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Toc488053856"/>
    <w:bookmarkStart w:id="1" w:name="_Toc488070524"/>
    <w:bookmarkStart w:id="2" w:name="_Toc504550575"/>
    <w:p w14:paraId="3B7848DF" w14:textId="5853DA79" w:rsidR="002609F3" w:rsidRPr="00D360BB" w:rsidRDefault="009515CA" w:rsidP="0080229F">
      <w:pPr>
        <w:rPr>
          <w:rFonts w:cs="Arial"/>
          <w:szCs w:val="22"/>
          <w:lang w:eastAsia="es-ES"/>
        </w:rPr>
      </w:pPr>
      <w:r w:rsidRPr="00D360BB">
        <w:rPr>
          <w:rFonts w:cs="Arial"/>
          <w:noProof/>
          <w:szCs w:val="22"/>
          <w:lang w:eastAsia="es-CO"/>
        </w:rPr>
        <mc:AlternateContent>
          <mc:Choice Requires="wpg">
            <w:drawing>
              <wp:anchor distT="0" distB="0" distL="114300" distR="114300" simplePos="0" relativeHeight="251658243" behindDoc="1" locked="0" layoutInCell="1" allowOverlap="1" wp14:anchorId="1024CB8A" wp14:editId="5BDBA4B2">
                <wp:simplePos x="0" y="0"/>
                <wp:positionH relativeFrom="page">
                  <wp:posOffset>0</wp:posOffset>
                </wp:positionH>
                <wp:positionV relativeFrom="paragraph">
                  <wp:posOffset>-775970</wp:posOffset>
                </wp:positionV>
                <wp:extent cx="7774305" cy="10048875"/>
                <wp:effectExtent l="0" t="0" r="0" b="9525"/>
                <wp:wrapNone/>
                <wp:docPr id="583368839" name="Grupo 583368839"/>
                <wp:cNvGraphicFramePr/>
                <a:graphic xmlns:a="http://schemas.openxmlformats.org/drawingml/2006/main">
                  <a:graphicData uri="http://schemas.microsoft.com/office/word/2010/wordprocessingGroup">
                    <wpg:wgp>
                      <wpg:cNvGrpSpPr/>
                      <wpg:grpSpPr>
                        <a:xfrm>
                          <a:off x="0" y="0"/>
                          <a:ext cx="7774305" cy="10048875"/>
                          <a:chOff x="0" y="38100"/>
                          <a:chExt cx="7774305" cy="10048875"/>
                        </a:xfrm>
                      </wpg:grpSpPr>
                      <pic:pic xmlns:pic="http://schemas.openxmlformats.org/drawingml/2006/picture">
                        <pic:nvPicPr>
                          <pic:cNvPr id="2015715954" name="Imagen 6"/>
                          <pic:cNvPicPr>
                            <a:picLocks noChangeAspect="1"/>
                          </pic:cNvPicPr>
                        </pic:nvPicPr>
                        <pic:blipFill>
                          <a:blip r:embed="rId11">
                            <a:extLst>
                              <a:ext uri="{28A0092B-C50C-407E-A947-70E740481C1C}">
                                <a14:useLocalDpi xmlns:a14="http://schemas.microsoft.com/office/drawing/2010/main" val="0"/>
                              </a:ext>
                            </a:extLst>
                          </a:blip>
                          <a:srcRect t="59" b="59"/>
                          <a:stretch/>
                        </pic:blipFill>
                        <pic:spPr bwMode="auto">
                          <a:xfrm>
                            <a:off x="0" y="1524000"/>
                            <a:ext cx="7774305" cy="85629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3849886" name="Imagen 1" descr="Forma&#10;&#10;Descripción generada automáticamente con confianza media"/>
                          <pic:cNvPicPr>
                            <a:picLocks noChangeAspect="1"/>
                          </pic:cNvPicPr>
                        </pic:nvPicPr>
                        <pic:blipFill rotWithShape="1">
                          <a:blip r:embed="rId12" cstate="print">
                            <a:extLst>
                              <a:ext uri="{28A0092B-C50C-407E-A947-70E740481C1C}">
                                <a14:useLocalDpi xmlns:a14="http://schemas.microsoft.com/office/drawing/2010/main" val="0"/>
                              </a:ext>
                            </a:extLst>
                          </a:blip>
                          <a:srcRect l="64876"/>
                          <a:stretch/>
                        </pic:blipFill>
                        <pic:spPr>
                          <a:xfrm>
                            <a:off x="2524125" y="38100"/>
                            <a:ext cx="2727960" cy="1248410"/>
                          </a:xfrm>
                          <a:prstGeom prst="rect">
                            <a:avLst/>
                          </a:prstGeom>
                        </pic:spPr>
                      </pic:pic>
                    </wpg:wgp>
                  </a:graphicData>
                </a:graphic>
                <wp14:sizeRelV relativeFrom="margin">
                  <wp14:pctHeight>0</wp14:pctHeight>
                </wp14:sizeRelV>
              </wp:anchor>
            </w:drawing>
          </mc:Choice>
          <mc:Fallback>
            <w:pict>
              <v:group w14:anchorId="5B58326D" id="Grupo 583368839" o:spid="_x0000_s1026" style="position:absolute;margin-left:0;margin-top:-61.1pt;width:612.15pt;height:791.25pt;z-index:-251658237;mso-position-horizontal-relative:page;mso-height-relative:margin" coordorigin=",381" coordsize="77743,1004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7" type="#_x0000_t75" style="position:absolute;top:15240;width:77743;height:856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">
                  <v:imagedata r:id="rId13" o:title="" croptop="39f" cropbottom="39f"/>
                </v:shape>
                <v:shape id="Imagen 1" o:spid="_x0000_s1028" type="#_x0000_t75" alt="Forma&#10;&#10;Descripción generada automáticamente con confianza media" style="position:absolute;left:25241;top:381;width:27279;height:124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">
                  <v:imagedata r:id="rId14" o:title="Forma&#10;&#10;Descripción generada automáticamente con confianza media" cropleft="42517f"/>
                </v:shape>
                <w10:wrap anchorx="page"/>
              </v:group>
            </w:pict>
          </mc:Fallback>
        </mc:AlternateContent>
      </w:r>
    </w:p>
    <w:bookmarkEnd w:id="0"/>
    <w:bookmarkEnd w:id="1"/>
    <w:bookmarkEnd w:id="2"/>
    <w:p w14:paraId="48F7B009" w14:textId="77777777" w:rsidR="11DED2F9" w:rsidRPr="00D360BB" w:rsidRDefault="11DED2F9" w:rsidP="0080229F">
      <w:pPr>
        <w:rPr>
          <w:rFonts w:cs="Arial"/>
          <w:szCs w:val="22"/>
          <w:lang w:eastAsia="es-ES"/>
        </w:rPr>
      </w:pPr>
    </w:p>
    <w:p w14:paraId="16DE2E0E" w14:textId="2224A50E" w:rsidR="00F42211" w:rsidRPr="00D360BB" w:rsidRDefault="00F42211" w:rsidP="0080229F">
      <w:pPr>
        <w:rPr>
          <w:rFonts w:cs="Arial"/>
          <w:szCs w:val="22"/>
          <w:lang w:eastAsia="es-ES"/>
        </w:rPr>
      </w:pPr>
    </w:p>
    <w:p w14:paraId="64997A51" w14:textId="441361E0" w:rsidR="00F42211" w:rsidRPr="00D360BB" w:rsidRDefault="00EF0A17" w:rsidP="0080229F">
      <w:pPr>
        <w:rPr>
          <w:rFonts w:cs="Arial"/>
          <w:b/>
          <w:szCs w:val="22"/>
          <w:lang w:eastAsia="es-ES"/>
        </w:rPr>
      </w:pPr>
      <w:r w:rsidRPr="00D360BB">
        <w:rPr>
          <w:rFonts w:cs="Arial"/>
          <w:noProof/>
          <w:szCs w:val="22"/>
        </w:rPr>
        <mc:AlternateContent>
          <mc:Choice Requires="wps">
            <w:drawing>
              <wp:anchor distT="0" distB="0" distL="114300" distR="114300" simplePos="0" relativeHeight="251658242" behindDoc="1" locked="0" layoutInCell="1" allowOverlap="1" wp14:anchorId="3E404918" wp14:editId="54001877">
                <wp:simplePos x="0" y="0"/>
                <wp:positionH relativeFrom="page">
                  <wp:posOffset>4619625</wp:posOffset>
                </wp:positionH>
                <wp:positionV relativeFrom="paragraph">
                  <wp:posOffset>5819140</wp:posOffset>
                </wp:positionV>
                <wp:extent cx="2971800" cy="2133600"/>
                <wp:effectExtent l="0" t="0" r="0" b="0"/>
                <wp:wrapSquare wrapText="bothSides"/>
                <wp:docPr id="21" name="Rectángulo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71800" cy="2133600"/>
                        </a:xfrm>
                        <a:prstGeom prst="rect">
                          <a:avLst/>
                        </a:prstGeom>
                        <a:noFill/>
                        <a:ln>
                          <a:noFill/>
                        </a:ln>
                        <a:extLst>
                          <a:ext uri="{909E8E84-426E-40DD-AFC4-6F175D3DCCD1}">
                            <a14:hiddenFill xmlns:a14="http://schemas.microsoft.com/office/drawing/2010/main">
                              <a:solidFill>
                                <a:srgbClr val="FFFFFF">
                                  <a:alpha val="79999"/>
                                </a:srgbClr>
                              </a:solidFill>
                            </a14:hiddenFill>
                          </a:ext>
                          <a:ext uri="{91240B29-F687-4F45-9708-019B960494DF}">
                            <a14:hiddenLine xmlns:a14="http://schemas.microsoft.com/office/drawing/2010/main" w="12700">
                              <a:solidFill>
                                <a:srgbClr val="FFFFFF"/>
                              </a:solidFill>
                              <a:miter lim="800000"/>
                              <a:headEnd/>
                              <a:tailEnd/>
                            </a14:hiddenLine>
                          </a:ext>
                        </a:extLst>
                      </wps:spPr>
                      <wps:txbx>
                        <w:txbxContent>
                          <w:p w14:paraId="5D08AC9E" w14:textId="77777777" w:rsidR="00AD39D8" w:rsidRPr="00D360BB" w:rsidRDefault="00AD39D8" w:rsidP="009F2DF4">
                            <w:pPr>
                              <w:pStyle w:val="Sinespaciado"/>
                            </w:pPr>
                            <w:r w:rsidRPr="00D360BB">
                              <w:t>PROCESO</w:t>
                            </w:r>
                          </w:p>
                          <w:p w14:paraId="30D31B37" w14:textId="262F8B73" w:rsidR="00AD39D8" w:rsidRPr="00D360BB" w:rsidRDefault="00AD39D8" w:rsidP="009F2DF4">
                            <w:pPr>
                              <w:pStyle w:val="Sinespaciado"/>
                            </w:pPr>
                            <w:r w:rsidRPr="00D360BB">
                              <w:t xml:space="preserve">Gestión </w:t>
                            </w:r>
                            <w:r w:rsidR="0043371B" w:rsidRPr="00D360BB">
                              <w:t xml:space="preserve">Estratégica </w:t>
                            </w:r>
                            <w:r w:rsidR="00416111" w:rsidRPr="00D360BB">
                              <w:t xml:space="preserve">de Tecnologías de la </w:t>
                            </w:r>
                            <w:r w:rsidR="00410F15" w:rsidRPr="00D360BB">
                              <w:t>I</w:t>
                            </w:r>
                            <w:r w:rsidR="00416111" w:rsidRPr="00D360BB">
                              <w:t>nformación</w:t>
                            </w:r>
                            <w:r w:rsidRPr="00D360BB">
                              <w:t xml:space="preserve"> </w:t>
                            </w:r>
                          </w:p>
                          <w:p w14:paraId="5892F70C" w14:textId="410DAC20" w:rsidR="00F42211" w:rsidRPr="00D360BB" w:rsidRDefault="004B312B" w:rsidP="009F2DF4">
                            <w:pPr>
                              <w:pStyle w:val="Sinespaciado"/>
                              <w:rPr>
                                <w:rFonts w:ascii="Arial" w:hAnsi="Arial"/>
                              </w:rPr>
                            </w:pPr>
                            <w:bookmarkStart w:id="3" w:name="_Hlk73002322"/>
                            <w:bookmarkStart w:id="4" w:name="_Hlk73002323"/>
                            <w:bookmarkStart w:id="5" w:name="_Hlk73005855"/>
                            <w:bookmarkStart w:id="6" w:name="_Hlk73005856"/>
                            <w:bookmarkStart w:id="7" w:name="_Hlk73016646"/>
                            <w:bookmarkStart w:id="8" w:name="_Hlk73016647"/>
                            <w:bookmarkStart w:id="9" w:name="_Hlk73016737"/>
                            <w:bookmarkStart w:id="10" w:name="_Hlk73016738"/>
                            <w:bookmarkStart w:id="11" w:name="_Hlk73022016"/>
                            <w:bookmarkStart w:id="12" w:name="_Hlk73022017"/>
                            <w:r w:rsidRPr="00D360BB">
                              <w:t>23</w:t>
                            </w:r>
                            <w:r w:rsidR="00AD39D8" w:rsidRPr="00D360BB">
                              <w:t>/</w:t>
                            </w:r>
                            <w:r w:rsidRPr="00D360BB">
                              <w:t>01</w:t>
                            </w:r>
                            <w:r w:rsidR="00AD39D8" w:rsidRPr="00D360BB">
                              <w:t>/</w:t>
                            </w:r>
                            <w:bookmarkEnd w:id="3"/>
                            <w:bookmarkEnd w:id="4"/>
                            <w:bookmarkEnd w:id="5"/>
                            <w:bookmarkEnd w:id="6"/>
                            <w:bookmarkEnd w:id="7"/>
                            <w:bookmarkEnd w:id="8"/>
                            <w:bookmarkEnd w:id="9"/>
                            <w:bookmarkEnd w:id="10"/>
                            <w:bookmarkEnd w:id="11"/>
                            <w:bookmarkEnd w:id="12"/>
                            <w:r w:rsidR="00AD39D8" w:rsidRPr="00D360BB">
                              <w:t>202</w:t>
                            </w:r>
                            <w:r w:rsidRPr="00D360BB">
                              <w:t>6</w:t>
                            </w:r>
                          </w:p>
                        </w:txbxContent>
                      </wps:txbx>
                      <wps:bodyPr rot="0" vert="horz" wrap="square" lIns="365760" tIns="182880" rIns="182880" bIns="182880" anchor="b" anchorCtr="0" upright="1">
                        <a:noAutofit/>
                      </wps:bodyPr>
                    </wps:wsp>
                  </a:graphicData>
                </a:graphic>
                <wp14:sizeRelH relativeFrom="margin">
                  <wp14:pctWidth>0</wp14:pctWidth>
                </wp14:sizeRelH>
                <wp14:sizeRelV relativeFrom="margin">
                  <wp14:pctHeight>0</wp14:pctHeight>
                </wp14:sizeRelV>
              </wp:anchor>
            </w:drawing>
          </mc:Choice>
          <mc:Fallback>
            <w:pict>
              <v:rect w14:anchorId="3E404918" id="Rectángulo 21" o:spid="_x0000_s1026" style="position:absolute;left:0;text-align:left;margin-left:363.75pt;margin-top:458.2pt;width:234pt;height:168pt;z-index:-25165823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" filled="f" stroked="f" strokecolor="white" strokeweight="1pt">
                <v:fill opacity="52428f"/>
                <v:textbox inset="28.8pt,14.4pt,14.4pt,14.4pt">
                  <w:txbxContent>
                    <w:p w14:paraId="5D08AC9E" w14:textId="77777777" w:rsidR="00AD39D8" w:rsidRPr="00D360BB" w:rsidRDefault="00AD39D8" w:rsidP="009F2DF4">
                      <w:pPr>
                        <w:pStyle w:val="Sinespaciado"/>
                      </w:pPr>
                      <w:r w:rsidRPr="00D360BB">
                        <w:t>PROCESO</w:t>
                      </w:r>
                    </w:p>
                    <w:p w14:paraId="30D31B37" w14:textId="262F8B73" w:rsidR="00AD39D8" w:rsidRPr="00D360BB" w:rsidRDefault="00AD39D8" w:rsidP="009F2DF4">
                      <w:pPr>
                        <w:pStyle w:val="Sinespaciado"/>
                      </w:pPr>
                      <w:r w:rsidRPr="00D360BB">
                        <w:t xml:space="preserve">Gestión </w:t>
                      </w:r>
                      <w:r w:rsidR="0043371B" w:rsidRPr="00D360BB">
                        <w:t xml:space="preserve">Estratégica </w:t>
                      </w:r>
                      <w:r w:rsidR="00416111" w:rsidRPr="00D360BB">
                        <w:t xml:space="preserve">de Tecnologías de la </w:t>
                      </w:r>
                      <w:r w:rsidR="00410F15" w:rsidRPr="00D360BB">
                        <w:t>I</w:t>
                      </w:r>
                      <w:r w:rsidR="00416111" w:rsidRPr="00D360BB">
                        <w:t>nformación</w:t>
                      </w:r>
                      <w:r w:rsidRPr="00D360BB">
                        <w:t xml:space="preserve"> </w:t>
                      </w:r>
                    </w:p>
                    <w:p w14:paraId="5892F70C" w14:textId="410DAC20" w:rsidR="00F42211" w:rsidRPr="00D360BB" w:rsidRDefault="004B312B" w:rsidP="009F2DF4">
                      <w:pPr>
                        <w:pStyle w:val="Sinespaciado"/>
                        <w:rPr>
                          <w:rFonts w:ascii="Arial" w:hAnsi="Arial"/>
                        </w:rPr>
                      </w:pPr>
                      <w:bookmarkStart w:id="13" w:name="_Hlk73002322"/>
                      <w:bookmarkStart w:id="14" w:name="_Hlk73002323"/>
                      <w:bookmarkStart w:id="15" w:name="_Hlk73005855"/>
                      <w:bookmarkStart w:id="16" w:name="_Hlk73005856"/>
                      <w:bookmarkStart w:id="17" w:name="_Hlk73016646"/>
                      <w:bookmarkStart w:id="18" w:name="_Hlk73016647"/>
                      <w:bookmarkStart w:id="19" w:name="_Hlk73016737"/>
                      <w:bookmarkStart w:id="20" w:name="_Hlk73016738"/>
                      <w:bookmarkStart w:id="21" w:name="_Hlk73022016"/>
                      <w:bookmarkStart w:id="22" w:name="_Hlk73022017"/>
                      <w:r w:rsidRPr="00D360BB">
                        <w:t>23</w:t>
                      </w:r>
                      <w:r w:rsidR="00AD39D8" w:rsidRPr="00D360BB">
                        <w:t>/</w:t>
                      </w:r>
                      <w:r w:rsidRPr="00D360BB">
                        <w:t>01</w:t>
                      </w:r>
                      <w:r w:rsidR="00AD39D8" w:rsidRPr="00D360BB">
                        <w:t>/</w:t>
                      </w:r>
                      <w:bookmarkEnd w:id="13"/>
                      <w:bookmarkEnd w:id="14"/>
                      <w:bookmarkEnd w:id="15"/>
                      <w:bookmarkEnd w:id="16"/>
                      <w:bookmarkEnd w:id="17"/>
                      <w:bookmarkEnd w:id="18"/>
                      <w:bookmarkEnd w:id="19"/>
                      <w:bookmarkEnd w:id="20"/>
                      <w:bookmarkEnd w:id="21"/>
                      <w:bookmarkEnd w:id="22"/>
                      <w:r w:rsidR="00AD39D8" w:rsidRPr="00D360BB">
                        <w:t>202</w:t>
                      </w:r>
                      <w:r w:rsidRPr="00D360BB">
                        <w:t>6</w:t>
                      </w:r>
                    </w:p>
                  </w:txbxContent>
                </v:textbox>
                <w10:wrap type="square" anchorx="page"/>
              </v:rect>
            </w:pict>
          </mc:Fallback>
        </mc:AlternateContent>
      </w:r>
      <w:r w:rsidR="0059495F" w:rsidRPr="00D360BB">
        <w:rPr>
          <w:rFonts w:cs="Arial"/>
          <w:noProof/>
          <w:szCs w:val="22"/>
        </w:rPr>
        <mc:AlternateContent>
          <mc:Choice Requires="wps">
            <w:drawing>
              <wp:anchor distT="0" distB="0" distL="114300" distR="114300" simplePos="0" relativeHeight="251658240" behindDoc="0" locked="0" layoutInCell="1" allowOverlap="1" wp14:anchorId="65EF702F" wp14:editId="3D613B9C">
                <wp:simplePos x="0" y="0"/>
                <wp:positionH relativeFrom="page">
                  <wp:posOffset>171450</wp:posOffset>
                </wp:positionH>
                <wp:positionV relativeFrom="paragraph">
                  <wp:posOffset>4047490</wp:posOffset>
                </wp:positionV>
                <wp:extent cx="5019675" cy="2724150"/>
                <wp:effectExtent l="0" t="0" r="0" b="0"/>
                <wp:wrapNone/>
                <wp:docPr id="7" name="Rectángulo 7"/>
                <wp:cNvGraphicFramePr/>
                <a:graphic xmlns:a="http://schemas.openxmlformats.org/drawingml/2006/main">
                  <a:graphicData uri="http://schemas.microsoft.com/office/word/2010/wordprocessingShape">
                    <wps:wsp>
                      <wps:cNvSpPr/>
                      <wps:spPr>
                        <a:xfrm>
                          <a:off x="0" y="0"/>
                          <a:ext cx="5019675" cy="272415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4486E5" w14:textId="20F9F85C" w:rsidR="003A4F44" w:rsidRPr="00D360BB" w:rsidRDefault="002D4B3F" w:rsidP="001D1D17">
                            <w:pPr>
                              <w:pStyle w:val="Temadeldocumento"/>
                              <w:rPr>
                                <w:lang w:val="es-CO"/>
                              </w:rPr>
                            </w:pPr>
                            <w:r w:rsidRPr="00D360BB">
                              <w:rPr>
                                <w:lang w:val="es-CO"/>
                              </w:rPr>
                              <w:t xml:space="preserve">Plan </w:t>
                            </w:r>
                            <w:r w:rsidR="009D6BB2" w:rsidRPr="00D360BB">
                              <w:rPr>
                                <w:lang w:val="es-CO"/>
                              </w:rPr>
                              <w:t>E</w:t>
                            </w:r>
                            <w:r w:rsidRPr="00D360BB">
                              <w:rPr>
                                <w:lang w:val="es-CO"/>
                              </w:rPr>
                              <w:t xml:space="preserve">stratégico </w:t>
                            </w:r>
                            <w:r w:rsidR="008F6261" w:rsidRPr="00D360BB">
                              <w:rPr>
                                <w:lang w:val="es-CO"/>
                              </w:rPr>
                              <w:t xml:space="preserve">de </w:t>
                            </w:r>
                            <w:r w:rsidR="009D6BB2" w:rsidRPr="00D360BB">
                              <w:rPr>
                                <w:lang w:val="es-CO"/>
                              </w:rPr>
                              <w:t>T</w:t>
                            </w:r>
                            <w:r w:rsidR="008F6261" w:rsidRPr="00D360BB">
                              <w:rPr>
                                <w:lang w:val="es-CO"/>
                              </w:rPr>
                              <w:t xml:space="preserve">ecnologías de la </w:t>
                            </w:r>
                            <w:r w:rsidR="009D6BB2" w:rsidRPr="00D360BB">
                              <w:rPr>
                                <w:lang w:val="es-CO"/>
                              </w:rPr>
                              <w:t>I</w:t>
                            </w:r>
                            <w:r w:rsidR="008F6261" w:rsidRPr="00D360BB">
                              <w:rPr>
                                <w:lang w:val="es-CO"/>
                              </w:rPr>
                              <w:t xml:space="preserve">nformación </w:t>
                            </w:r>
                            <w:r w:rsidR="00027D8F" w:rsidRPr="00D360BB">
                              <w:rPr>
                                <w:lang w:val="es-CO"/>
                              </w:rPr>
                              <w:t>–</w:t>
                            </w:r>
                            <w:r w:rsidR="008F6261" w:rsidRPr="00D360BB">
                              <w:rPr>
                                <w:lang w:val="es-CO"/>
                              </w:rPr>
                              <w:t xml:space="preserve"> PETI</w:t>
                            </w:r>
                          </w:p>
                          <w:p w14:paraId="46170987" w14:textId="4D8691F6" w:rsidR="00027D8F" w:rsidRPr="00D360BB" w:rsidRDefault="00027D8F" w:rsidP="00183EBD">
                            <w:pPr>
                              <w:rPr>
                                <w:b/>
                                <w:bCs/>
                                <w:color w:val="FFFFFF" w:themeColor="background1"/>
                                <w:sz w:val="48"/>
                                <w:szCs w:val="48"/>
                              </w:rPr>
                            </w:pPr>
                            <w:r w:rsidRPr="00D360BB">
                              <w:rPr>
                                <w:b/>
                                <w:bCs/>
                                <w:color w:val="FFFFFF" w:themeColor="background1"/>
                                <w:sz w:val="48"/>
                                <w:szCs w:val="48"/>
                              </w:rPr>
                              <w:t>2023-202</w:t>
                            </w:r>
                            <w:r w:rsidR="00396C4E" w:rsidRPr="00D360BB">
                              <w:rPr>
                                <w:b/>
                                <w:bCs/>
                                <w:color w:val="FFFFFF" w:themeColor="background1"/>
                                <w:sz w:val="48"/>
                                <w:szCs w:val="48"/>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EF702F" id="Rectángulo 7" o:spid="_x0000_s1027" style="position:absolute;left:0;text-align:left;margin-left:13.5pt;margin-top:318.7pt;width:395.25pt;height:214.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" filled="f" stroked="f" strokeweight="1pt">
                <v:textbox>
                  <w:txbxContent>
                    <w:p w14:paraId="124486E5" w14:textId="20F9F85C" w:rsidR="003A4F44" w:rsidRPr="00D360BB" w:rsidRDefault="002D4B3F" w:rsidP="001D1D17">
                      <w:pPr>
                        <w:pStyle w:val="Temadeldocumento"/>
                        <w:rPr>
                          <w:lang w:val="es-CO"/>
                        </w:rPr>
                      </w:pPr>
                      <w:r w:rsidRPr="00D360BB">
                        <w:rPr>
                          <w:lang w:val="es-CO"/>
                        </w:rPr>
                        <w:t xml:space="preserve">Plan </w:t>
                      </w:r>
                      <w:r w:rsidR="009D6BB2" w:rsidRPr="00D360BB">
                        <w:rPr>
                          <w:lang w:val="es-CO"/>
                        </w:rPr>
                        <w:t>E</w:t>
                      </w:r>
                      <w:r w:rsidRPr="00D360BB">
                        <w:rPr>
                          <w:lang w:val="es-CO"/>
                        </w:rPr>
                        <w:t xml:space="preserve">stratégico </w:t>
                      </w:r>
                      <w:r w:rsidR="008F6261" w:rsidRPr="00D360BB">
                        <w:rPr>
                          <w:lang w:val="es-CO"/>
                        </w:rPr>
                        <w:t xml:space="preserve">de </w:t>
                      </w:r>
                      <w:r w:rsidR="009D6BB2" w:rsidRPr="00D360BB">
                        <w:rPr>
                          <w:lang w:val="es-CO"/>
                        </w:rPr>
                        <w:t>T</w:t>
                      </w:r>
                      <w:r w:rsidR="008F6261" w:rsidRPr="00D360BB">
                        <w:rPr>
                          <w:lang w:val="es-CO"/>
                        </w:rPr>
                        <w:t xml:space="preserve">ecnologías de la </w:t>
                      </w:r>
                      <w:r w:rsidR="009D6BB2" w:rsidRPr="00D360BB">
                        <w:rPr>
                          <w:lang w:val="es-CO"/>
                        </w:rPr>
                        <w:t>I</w:t>
                      </w:r>
                      <w:r w:rsidR="008F6261" w:rsidRPr="00D360BB">
                        <w:rPr>
                          <w:lang w:val="es-CO"/>
                        </w:rPr>
                        <w:t xml:space="preserve">nformación </w:t>
                      </w:r>
                      <w:r w:rsidR="00027D8F" w:rsidRPr="00D360BB">
                        <w:rPr>
                          <w:lang w:val="es-CO"/>
                        </w:rPr>
                        <w:t>–</w:t>
                      </w:r>
                      <w:r w:rsidR="008F6261" w:rsidRPr="00D360BB">
                        <w:rPr>
                          <w:lang w:val="es-CO"/>
                        </w:rPr>
                        <w:t xml:space="preserve"> PETI</w:t>
                      </w:r>
                    </w:p>
                    <w:p w14:paraId="46170987" w14:textId="4D8691F6" w:rsidR="00027D8F" w:rsidRPr="00D360BB" w:rsidRDefault="00027D8F" w:rsidP="00183EBD">
                      <w:pPr>
                        <w:rPr>
                          <w:b/>
                          <w:bCs/>
                          <w:color w:val="FFFFFF" w:themeColor="background1"/>
                          <w:sz w:val="48"/>
                          <w:szCs w:val="48"/>
                        </w:rPr>
                      </w:pPr>
                      <w:r w:rsidRPr="00D360BB">
                        <w:rPr>
                          <w:b/>
                          <w:bCs/>
                          <w:color w:val="FFFFFF" w:themeColor="background1"/>
                          <w:sz w:val="48"/>
                          <w:szCs w:val="48"/>
                        </w:rPr>
                        <w:t>2023-202</w:t>
                      </w:r>
                      <w:r w:rsidR="00396C4E" w:rsidRPr="00D360BB">
                        <w:rPr>
                          <w:b/>
                          <w:bCs/>
                          <w:color w:val="FFFFFF" w:themeColor="background1"/>
                          <w:sz w:val="48"/>
                          <w:szCs w:val="48"/>
                        </w:rPr>
                        <w:t>6</w:t>
                      </w:r>
                    </w:p>
                  </w:txbxContent>
                </v:textbox>
                <w10:wrap anchorx="page"/>
              </v:rect>
            </w:pict>
          </mc:Fallback>
        </mc:AlternateContent>
      </w:r>
      <w:r w:rsidR="004A2FD6" w:rsidRPr="00D360BB">
        <w:rPr>
          <w:rFonts w:cs="Arial"/>
          <w:noProof/>
          <w:szCs w:val="22"/>
        </w:rPr>
        <mc:AlternateContent>
          <mc:Choice Requires="wps">
            <w:drawing>
              <wp:anchor distT="0" distB="0" distL="114300" distR="114300" simplePos="0" relativeHeight="251658241" behindDoc="0" locked="0" layoutInCell="1" allowOverlap="1" wp14:anchorId="30201AA2" wp14:editId="563896DA">
                <wp:simplePos x="0" y="0"/>
                <wp:positionH relativeFrom="page">
                  <wp:align>right</wp:align>
                </wp:positionH>
                <wp:positionV relativeFrom="paragraph">
                  <wp:posOffset>6065274</wp:posOffset>
                </wp:positionV>
                <wp:extent cx="3770630" cy="2966644"/>
                <wp:effectExtent l="0" t="0" r="0" b="0"/>
                <wp:wrapNone/>
                <wp:docPr id="8" name="Rectángulo 8"/>
                <wp:cNvGraphicFramePr/>
                <a:graphic xmlns:a="http://schemas.openxmlformats.org/drawingml/2006/main">
                  <a:graphicData uri="http://schemas.microsoft.com/office/word/2010/wordprocessingShape">
                    <wps:wsp>
                      <wps:cNvSpPr/>
                      <wps:spPr>
                        <a:xfrm flipH="1">
                          <a:off x="0" y="0"/>
                          <a:ext cx="3770630" cy="296664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0B26E12" w14:textId="77777777" w:rsidR="00F97D01" w:rsidRPr="00D360BB" w:rsidRDefault="00F97D01" w:rsidP="00183EBD"/>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201AA2" id="Rectángulo 8" o:spid="_x0000_s1028" style="position:absolute;left:0;text-align:left;margin-left:245.7pt;margin-top:477.6pt;width:296.9pt;height:233.6pt;flip:x;z-index:251658241;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" filled="f" stroked="f" strokeweight="1pt">
                <v:textbox>
                  <w:txbxContent>
                    <w:p w14:paraId="60B26E12" w14:textId="77777777" w:rsidR="00F97D01" w:rsidRPr="00D360BB" w:rsidRDefault="00F97D01" w:rsidP="00183EBD"/>
                  </w:txbxContent>
                </v:textbox>
                <w10:wrap anchorx="page"/>
              </v:rect>
            </w:pict>
          </mc:Fallback>
        </mc:AlternateContent>
      </w:r>
      <w:r w:rsidR="00F42211" w:rsidRPr="00D360BB">
        <w:rPr>
          <w:rFonts w:cs="Arial"/>
          <w:b/>
          <w:szCs w:val="22"/>
          <w:lang w:eastAsia="es-ES"/>
        </w:rPr>
        <w:br w:type="page"/>
      </w:r>
    </w:p>
    <w:p w14:paraId="6EF66E35" w14:textId="4E7F08BF" w:rsidR="00DE663A" w:rsidRPr="00D360BB" w:rsidRDefault="009F654C" w:rsidP="0080229F">
      <w:pPr>
        <w:rPr>
          <w:rFonts w:cs="Arial"/>
          <w:b/>
          <w:bCs/>
          <w:szCs w:val="22"/>
        </w:rPr>
      </w:pPr>
      <w:r w:rsidRPr="00D360BB">
        <w:rPr>
          <w:rFonts w:cs="Arial"/>
          <w:b/>
          <w:bCs/>
          <w:szCs w:val="22"/>
        </w:rPr>
        <w:lastRenderedPageBreak/>
        <w:t>TABLA DE CONTENIDO</w:t>
      </w:r>
    </w:p>
    <w:p w14:paraId="3C52CA5A" w14:textId="45347C96" w:rsidR="00D5215E" w:rsidRDefault="00DE663A">
      <w:pPr>
        <w:pStyle w:val="TDC1"/>
        <w:rPr>
          <w:rFonts w:asciiTheme="minorHAnsi" w:eastAsiaTheme="minorEastAsia" w:hAnsiTheme="minorHAnsi" w:cstheme="minorBidi"/>
          <w:b w:val="0"/>
          <w:bCs w:val="0"/>
          <w:caps w:val="0"/>
          <w:noProof/>
          <w:color w:val="auto"/>
          <w:kern w:val="2"/>
          <w:sz w:val="24"/>
          <w:lang w:eastAsia="es-CO"/>
          <w14:ligatures w14:val="standardContextual"/>
        </w:rPr>
      </w:pPr>
      <w:r w:rsidRPr="00D360BB">
        <w:rPr>
          <w:rFonts w:ascii="Arial Narrow" w:hAnsi="Arial Narrow" w:cs="Arial"/>
          <w:szCs w:val="22"/>
        </w:rPr>
        <w:fldChar w:fldCharType="begin"/>
      </w:r>
      <w:r w:rsidRPr="00D360BB">
        <w:rPr>
          <w:rFonts w:ascii="Arial Narrow" w:hAnsi="Arial Narrow" w:cs="Arial"/>
          <w:szCs w:val="22"/>
        </w:rPr>
        <w:instrText xml:space="preserve"> TOC \o "1-3" \h \z \u </w:instrText>
      </w:r>
      <w:r w:rsidRPr="00D360BB">
        <w:rPr>
          <w:rFonts w:ascii="Arial Narrow" w:hAnsi="Arial Narrow" w:cs="Arial"/>
          <w:szCs w:val="22"/>
        </w:rPr>
        <w:fldChar w:fldCharType="separate"/>
      </w:r>
      <w:hyperlink w:anchor="_Toc220353115" w:history="1">
        <w:r w:rsidR="00D5215E" w:rsidRPr="00D864C4">
          <w:rPr>
            <w:rStyle w:val="Hipervnculo"/>
            <w:noProof/>
          </w:rPr>
          <w:t>1.</w:t>
        </w:r>
        <w:r w:rsidR="00D5215E">
          <w:rPr>
            <w:rFonts w:asciiTheme="minorHAnsi" w:eastAsiaTheme="minorEastAsia" w:hAnsiTheme="minorHAnsi" w:cstheme="minorBidi"/>
            <w:b w:val="0"/>
            <w:bCs w:val="0"/>
            <w:caps w:val="0"/>
            <w:noProof/>
            <w:color w:val="auto"/>
            <w:kern w:val="2"/>
            <w:sz w:val="24"/>
            <w:lang w:eastAsia="es-CO"/>
            <w14:ligatures w14:val="standardContextual"/>
          </w:rPr>
          <w:tab/>
        </w:r>
        <w:r w:rsidR="00D5215E" w:rsidRPr="00D864C4">
          <w:rPr>
            <w:rStyle w:val="Hipervnculo"/>
            <w:noProof/>
          </w:rPr>
          <w:t>INTRODUCCIÓN</w:t>
        </w:r>
        <w:r w:rsidR="00D5215E">
          <w:rPr>
            <w:noProof/>
            <w:webHidden/>
          </w:rPr>
          <w:tab/>
        </w:r>
        <w:r w:rsidR="00D5215E">
          <w:rPr>
            <w:noProof/>
            <w:webHidden/>
          </w:rPr>
          <w:fldChar w:fldCharType="begin"/>
        </w:r>
        <w:r w:rsidR="00D5215E">
          <w:rPr>
            <w:noProof/>
            <w:webHidden/>
          </w:rPr>
          <w:instrText xml:space="preserve"> PAGEREF _Toc220353115 \h </w:instrText>
        </w:r>
        <w:r w:rsidR="00D5215E">
          <w:rPr>
            <w:noProof/>
            <w:webHidden/>
          </w:rPr>
        </w:r>
        <w:r w:rsidR="00D5215E">
          <w:rPr>
            <w:noProof/>
            <w:webHidden/>
          </w:rPr>
          <w:fldChar w:fldCharType="separate"/>
        </w:r>
        <w:r w:rsidR="00D5215E">
          <w:rPr>
            <w:noProof/>
            <w:webHidden/>
          </w:rPr>
          <w:t>7</w:t>
        </w:r>
        <w:r w:rsidR="00D5215E">
          <w:rPr>
            <w:noProof/>
            <w:webHidden/>
          </w:rPr>
          <w:fldChar w:fldCharType="end"/>
        </w:r>
      </w:hyperlink>
    </w:p>
    <w:p w14:paraId="4F29AD72" w14:textId="500004DA" w:rsidR="00D5215E" w:rsidRDefault="00D5215E">
      <w:pPr>
        <w:pStyle w:val="TDC1"/>
        <w:rPr>
          <w:rFonts w:asciiTheme="minorHAnsi" w:eastAsiaTheme="minorEastAsia" w:hAnsiTheme="minorHAnsi" w:cstheme="minorBidi"/>
          <w:b w:val="0"/>
          <w:bCs w:val="0"/>
          <w:caps w:val="0"/>
          <w:noProof/>
          <w:color w:val="auto"/>
          <w:kern w:val="2"/>
          <w:sz w:val="24"/>
          <w:lang w:eastAsia="es-CO"/>
          <w14:ligatures w14:val="standardContextual"/>
        </w:rPr>
      </w:pPr>
      <w:hyperlink w:anchor="_Toc220353116" w:history="1">
        <w:r w:rsidRPr="00D864C4">
          <w:rPr>
            <w:rStyle w:val="Hipervnculo"/>
            <w:noProof/>
          </w:rPr>
          <w:t>2.</w:t>
        </w:r>
        <w:r>
          <w:rPr>
            <w:rFonts w:asciiTheme="minorHAnsi" w:eastAsiaTheme="minorEastAsia" w:hAnsiTheme="minorHAnsi" w:cstheme="minorBidi"/>
            <w:b w:val="0"/>
            <w:bCs w:val="0"/>
            <w:caps w:val="0"/>
            <w:noProof/>
            <w:color w:val="auto"/>
            <w:kern w:val="2"/>
            <w:sz w:val="24"/>
            <w:lang w:eastAsia="es-CO"/>
            <w14:ligatures w14:val="standardContextual"/>
          </w:rPr>
          <w:tab/>
        </w:r>
        <w:r w:rsidRPr="00D864C4">
          <w:rPr>
            <w:rStyle w:val="Hipervnculo"/>
            <w:noProof/>
          </w:rPr>
          <w:t>OBJETIVOS</w:t>
        </w:r>
        <w:r>
          <w:rPr>
            <w:noProof/>
            <w:webHidden/>
          </w:rPr>
          <w:tab/>
        </w:r>
        <w:r>
          <w:rPr>
            <w:noProof/>
            <w:webHidden/>
          </w:rPr>
          <w:fldChar w:fldCharType="begin"/>
        </w:r>
        <w:r>
          <w:rPr>
            <w:noProof/>
            <w:webHidden/>
          </w:rPr>
          <w:instrText xml:space="preserve"> PAGEREF _Toc220353116 \h </w:instrText>
        </w:r>
        <w:r>
          <w:rPr>
            <w:noProof/>
            <w:webHidden/>
          </w:rPr>
        </w:r>
        <w:r>
          <w:rPr>
            <w:noProof/>
            <w:webHidden/>
          </w:rPr>
          <w:fldChar w:fldCharType="separate"/>
        </w:r>
        <w:r>
          <w:rPr>
            <w:noProof/>
            <w:webHidden/>
          </w:rPr>
          <w:t>8</w:t>
        </w:r>
        <w:r>
          <w:rPr>
            <w:noProof/>
            <w:webHidden/>
          </w:rPr>
          <w:fldChar w:fldCharType="end"/>
        </w:r>
      </w:hyperlink>
    </w:p>
    <w:p w14:paraId="0CEFC496" w14:textId="0AE80479"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17" w:history="1">
        <w:r w:rsidRPr="00D864C4">
          <w:rPr>
            <w:rStyle w:val="Hipervnculo"/>
            <w:noProof/>
          </w:rPr>
          <w:t>2.1.</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Objetivo General</w:t>
        </w:r>
        <w:r>
          <w:rPr>
            <w:noProof/>
            <w:webHidden/>
          </w:rPr>
          <w:tab/>
        </w:r>
        <w:r>
          <w:rPr>
            <w:noProof/>
            <w:webHidden/>
          </w:rPr>
          <w:fldChar w:fldCharType="begin"/>
        </w:r>
        <w:r>
          <w:rPr>
            <w:noProof/>
            <w:webHidden/>
          </w:rPr>
          <w:instrText xml:space="preserve"> PAGEREF _Toc220353117 \h </w:instrText>
        </w:r>
        <w:r>
          <w:rPr>
            <w:noProof/>
            <w:webHidden/>
          </w:rPr>
        </w:r>
        <w:r>
          <w:rPr>
            <w:noProof/>
            <w:webHidden/>
          </w:rPr>
          <w:fldChar w:fldCharType="separate"/>
        </w:r>
        <w:r>
          <w:rPr>
            <w:noProof/>
            <w:webHidden/>
          </w:rPr>
          <w:t>8</w:t>
        </w:r>
        <w:r>
          <w:rPr>
            <w:noProof/>
            <w:webHidden/>
          </w:rPr>
          <w:fldChar w:fldCharType="end"/>
        </w:r>
      </w:hyperlink>
    </w:p>
    <w:p w14:paraId="65555D9F" w14:textId="5E9B29AD"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18" w:history="1">
        <w:r w:rsidRPr="00D864C4">
          <w:rPr>
            <w:rStyle w:val="Hipervnculo"/>
            <w:noProof/>
          </w:rPr>
          <w:t>2.2.</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Objetivos Específicos</w:t>
        </w:r>
        <w:r>
          <w:rPr>
            <w:noProof/>
            <w:webHidden/>
          </w:rPr>
          <w:tab/>
        </w:r>
        <w:r>
          <w:rPr>
            <w:noProof/>
            <w:webHidden/>
          </w:rPr>
          <w:fldChar w:fldCharType="begin"/>
        </w:r>
        <w:r>
          <w:rPr>
            <w:noProof/>
            <w:webHidden/>
          </w:rPr>
          <w:instrText xml:space="preserve"> PAGEREF _Toc220353118 \h </w:instrText>
        </w:r>
        <w:r>
          <w:rPr>
            <w:noProof/>
            <w:webHidden/>
          </w:rPr>
        </w:r>
        <w:r>
          <w:rPr>
            <w:noProof/>
            <w:webHidden/>
          </w:rPr>
          <w:fldChar w:fldCharType="separate"/>
        </w:r>
        <w:r>
          <w:rPr>
            <w:noProof/>
            <w:webHidden/>
          </w:rPr>
          <w:t>9</w:t>
        </w:r>
        <w:r>
          <w:rPr>
            <w:noProof/>
            <w:webHidden/>
          </w:rPr>
          <w:fldChar w:fldCharType="end"/>
        </w:r>
      </w:hyperlink>
    </w:p>
    <w:p w14:paraId="16F58045" w14:textId="2A960F9E" w:rsidR="00D5215E" w:rsidRDefault="00D5215E">
      <w:pPr>
        <w:pStyle w:val="TDC1"/>
        <w:rPr>
          <w:rFonts w:asciiTheme="minorHAnsi" w:eastAsiaTheme="minorEastAsia" w:hAnsiTheme="minorHAnsi" w:cstheme="minorBidi"/>
          <w:b w:val="0"/>
          <w:bCs w:val="0"/>
          <w:caps w:val="0"/>
          <w:noProof/>
          <w:color w:val="auto"/>
          <w:kern w:val="2"/>
          <w:sz w:val="24"/>
          <w:lang w:eastAsia="es-CO"/>
          <w14:ligatures w14:val="standardContextual"/>
        </w:rPr>
      </w:pPr>
      <w:hyperlink w:anchor="_Toc220353119" w:history="1">
        <w:r w:rsidRPr="00D864C4">
          <w:rPr>
            <w:rStyle w:val="Hipervnculo"/>
            <w:noProof/>
          </w:rPr>
          <w:t>3.</w:t>
        </w:r>
        <w:r>
          <w:rPr>
            <w:rFonts w:asciiTheme="minorHAnsi" w:eastAsiaTheme="minorEastAsia" w:hAnsiTheme="minorHAnsi" w:cstheme="minorBidi"/>
            <w:b w:val="0"/>
            <w:bCs w:val="0"/>
            <w:caps w:val="0"/>
            <w:noProof/>
            <w:color w:val="auto"/>
            <w:kern w:val="2"/>
            <w:sz w:val="24"/>
            <w:lang w:eastAsia="es-CO"/>
            <w14:ligatures w14:val="standardContextual"/>
          </w:rPr>
          <w:tab/>
        </w:r>
        <w:r w:rsidRPr="00D864C4">
          <w:rPr>
            <w:rStyle w:val="Hipervnculo"/>
            <w:noProof/>
          </w:rPr>
          <w:t>ALCANCE</w:t>
        </w:r>
        <w:r>
          <w:rPr>
            <w:noProof/>
            <w:webHidden/>
          </w:rPr>
          <w:tab/>
        </w:r>
        <w:r>
          <w:rPr>
            <w:noProof/>
            <w:webHidden/>
          </w:rPr>
          <w:fldChar w:fldCharType="begin"/>
        </w:r>
        <w:r>
          <w:rPr>
            <w:noProof/>
            <w:webHidden/>
          </w:rPr>
          <w:instrText xml:space="preserve"> PAGEREF _Toc220353119 \h </w:instrText>
        </w:r>
        <w:r>
          <w:rPr>
            <w:noProof/>
            <w:webHidden/>
          </w:rPr>
        </w:r>
        <w:r>
          <w:rPr>
            <w:noProof/>
            <w:webHidden/>
          </w:rPr>
          <w:fldChar w:fldCharType="separate"/>
        </w:r>
        <w:r>
          <w:rPr>
            <w:noProof/>
            <w:webHidden/>
          </w:rPr>
          <w:t>9</w:t>
        </w:r>
        <w:r>
          <w:rPr>
            <w:noProof/>
            <w:webHidden/>
          </w:rPr>
          <w:fldChar w:fldCharType="end"/>
        </w:r>
      </w:hyperlink>
    </w:p>
    <w:p w14:paraId="634692EF" w14:textId="48E8C5C5" w:rsidR="00D5215E" w:rsidRDefault="00D5215E">
      <w:pPr>
        <w:pStyle w:val="TDC1"/>
        <w:rPr>
          <w:rFonts w:asciiTheme="minorHAnsi" w:eastAsiaTheme="minorEastAsia" w:hAnsiTheme="minorHAnsi" w:cstheme="minorBidi"/>
          <w:b w:val="0"/>
          <w:bCs w:val="0"/>
          <w:caps w:val="0"/>
          <w:noProof/>
          <w:color w:val="auto"/>
          <w:kern w:val="2"/>
          <w:sz w:val="24"/>
          <w:lang w:eastAsia="es-CO"/>
          <w14:ligatures w14:val="standardContextual"/>
        </w:rPr>
      </w:pPr>
      <w:hyperlink w:anchor="_Toc220353120" w:history="1">
        <w:r w:rsidRPr="00D864C4">
          <w:rPr>
            <w:rStyle w:val="Hipervnculo"/>
            <w:noProof/>
          </w:rPr>
          <w:t>4.</w:t>
        </w:r>
        <w:r>
          <w:rPr>
            <w:rFonts w:asciiTheme="minorHAnsi" w:eastAsiaTheme="minorEastAsia" w:hAnsiTheme="minorHAnsi" w:cstheme="minorBidi"/>
            <w:b w:val="0"/>
            <w:bCs w:val="0"/>
            <w:caps w:val="0"/>
            <w:noProof/>
            <w:color w:val="auto"/>
            <w:kern w:val="2"/>
            <w:sz w:val="24"/>
            <w:lang w:eastAsia="es-CO"/>
            <w14:ligatures w14:val="standardContextual"/>
          </w:rPr>
          <w:tab/>
        </w:r>
        <w:r w:rsidRPr="00D864C4">
          <w:rPr>
            <w:rStyle w:val="Hipervnculo"/>
            <w:noProof/>
          </w:rPr>
          <w:t>MARCO NORMATIVO</w:t>
        </w:r>
        <w:r>
          <w:rPr>
            <w:noProof/>
            <w:webHidden/>
          </w:rPr>
          <w:tab/>
        </w:r>
        <w:r>
          <w:rPr>
            <w:noProof/>
            <w:webHidden/>
          </w:rPr>
          <w:fldChar w:fldCharType="begin"/>
        </w:r>
        <w:r>
          <w:rPr>
            <w:noProof/>
            <w:webHidden/>
          </w:rPr>
          <w:instrText xml:space="preserve"> PAGEREF _Toc220353120 \h </w:instrText>
        </w:r>
        <w:r>
          <w:rPr>
            <w:noProof/>
            <w:webHidden/>
          </w:rPr>
        </w:r>
        <w:r>
          <w:rPr>
            <w:noProof/>
            <w:webHidden/>
          </w:rPr>
          <w:fldChar w:fldCharType="separate"/>
        </w:r>
        <w:r>
          <w:rPr>
            <w:noProof/>
            <w:webHidden/>
          </w:rPr>
          <w:t>10</w:t>
        </w:r>
        <w:r>
          <w:rPr>
            <w:noProof/>
            <w:webHidden/>
          </w:rPr>
          <w:fldChar w:fldCharType="end"/>
        </w:r>
      </w:hyperlink>
    </w:p>
    <w:p w14:paraId="257FB9AF" w14:textId="5852A5FE" w:rsidR="00D5215E" w:rsidRDefault="00D5215E">
      <w:pPr>
        <w:pStyle w:val="TDC2"/>
        <w:tabs>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21" w:history="1">
        <w:r w:rsidRPr="00D864C4">
          <w:rPr>
            <w:rStyle w:val="Hipervnculo"/>
            <w:noProof/>
          </w:rPr>
          <w:t>Análisis normativo situación actual para peti</w:t>
        </w:r>
        <w:r>
          <w:rPr>
            <w:noProof/>
            <w:webHidden/>
          </w:rPr>
          <w:tab/>
        </w:r>
        <w:r>
          <w:rPr>
            <w:noProof/>
            <w:webHidden/>
          </w:rPr>
          <w:fldChar w:fldCharType="begin"/>
        </w:r>
        <w:r>
          <w:rPr>
            <w:noProof/>
            <w:webHidden/>
          </w:rPr>
          <w:instrText xml:space="preserve"> PAGEREF _Toc220353121 \h </w:instrText>
        </w:r>
        <w:r>
          <w:rPr>
            <w:noProof/>
            <w:webHidden/>
          </w:rPr>
        </w:r>
        <w:r>
          <w:rPr>
            <w:noProof/>
            <w:webHidden/>
          </w:rPr>
          <w:fldChar w:fldCharType="separate"/>
        </w:r>
        <w:r>
          <w:rPr>
            <w:noProof/>
            <w:webHidden/>
          </w:rPr>
          <w:t>10</w:t>
        </w:r>
        <w:r>
          <w:rPr>
            <w:noProof/>
            <w:webHidden/>
          </w:rPr>
          <w:fldChar w:fldCharType="end"/>
        </w:r>
      </w:hyperlink>
    </w:p>
    <w:p w14:paraId="300346C4" w14:textId="05CC7902" w:rsidR="00D5215E" w:rsidRDefault="00D5215E">
      <w:pPr>
        <w:pStyle w:val="TDC1"/>
        <w:rPr>
          <w:rFonts w:asciiTheme="minorHAnsi" w:eastAsiaTheme="minorEastAsia" w:hAnsiTheme="minorHAnsi" w:cstheme="minorBidi"/>
          <w:b w:val="0"/>
          <w:bCs w:val="0"/>
          <w:caps w:val="0"/>
          <w:noProof/>
          <w:color w:val="auto"/>
          <w:kern w:val="2"/>
          <w:sz w:val="24"/>
          <w:lang w:eastAsia="es-CO"/>
          <w14:ligatures w14:val="standardContextual"/>
        </w:rPr>
      </w:pPr>
      <w:hyperlink w:anchor="_Toc220353122" w:history="1">
        <w:r w:rsidRPr="00D864C4">
          <w:rPr>
            <w:rStyle w:val="Hipervnculo"/>
            <w:noProof/>
          </w:rPr>
          <w:t>5.</w:t>
        </w:r>
        <w:r>
          <w:rPr>
            <w:rFonts w:asciiTheme="minorHAnsi" w:eastAsiaTheme="minorEastAsia" w:hAnsiTheme="minorHAnsi" w:cstheme="minorBidi"/>
            <w:b w:val="0"/>
            <w:bCs w:val="0"/>
            <w:caps w:val="0"/>
            <w:noProof/>
            <w:color w:val="auto"/>
            <w:kern w:val="2"/>
            <w:sz w:val="24"/>
            <w:lang w:eastAsia="es-CO"/>
            <w14:ligatures w14:val="standardContextual"/>
          </w:rPr>
          <w:tab/>
        </w:r>
        <w:r w:rsidRPr="00D864C4">
          <w:rPr>
            <w:rStyle w:val="Hipervnculo"/>
            <w:noProof/>
          </w:rPr>
          <w:t>DEFINICIONES</w:t>
        </w:r>
        <w:r>
          <w:rPr>
            <w:noProof/>
            <w:webHidden/>
          </w:rPr>
          <w:tab/>
        </w:r>
        <w:r>
          <w:rPr>
            <w:noProof/>
            <w:webHidden/>
          </w:rPr>
          <w:fldChar w:fldCharType="begin"/>
        </w:r>
        <w:r>
          <w:rPr>
            <w:noProof/>
            <w:webHidden/>
          </w:rPr>
          <w:instrText xml:space="preserve"> PAGEREF _Toc220353122 \h </w:instrText>
        </w:r>
        <w:r>
          <w:rPr>
            <w:noProof/>
            <w:webHidden/>
          </w:rPr>
        </w:r>
        <w:r>
          <w:rPr>
            <w:noProof/>
            <w:webHidden/>
          </w:rPr>
          <w:fldChar w:fldCharType="separate"/>
        </w:r>
        <w:r>
          <w:rPr>
            <w:noProof/>
            <w:webHidden/>
          </w:rPr>
          <w:t>10</w:t>
        </w:r>
        <w:r>
          <w:rPr>
            <w:noProof/>
            <w:webHidden/>
          </w:rPr>
          <w:fldChar w:fldCharType="end"/>
        </w:r>
      </w:hyperlink>
    </w:p>
    <w:p w14:paraId="08BE9F07" w14:textId="28120D87" w:rsidR="00D5215E" w:rsidRDefault="00D5215E">
      <w:pPr>
        <w:pStyle w:val="TDC1"/>
        <w:rPr>
          <w:rFonts w:asciiTheme="minorHAnsi" w:eastAsiaTheme="minorEastAsia" w:hAnsiTheme="minorHAnsi" w:cstheme="minorBidi"/>
          <w:b w:val="0"/>
          <w:bCs w:val="0"/>
          <w:caps w:val="0"/>
          <w:noProof/>
          <w:color w:val="auto"/>
          <w:kern w:val="2"/>
          <w:sz w:val="24"/>
          <w:lang w:eastAsia="es-CO"/>
          <w14:ligatures w14:val="standardContextual"/>
        </w:rPr>
      </w:pPr>
      <w:hyperlink w:anchor="_Toc220353123" w:history="1">
        <w:r w:rsidRPr="00D864C4">
          <w:rPr>
            <w:rStyle w:val="Hipervnculo"/>
            <w:noProof/>
          </w:rPr>
          <w:t>6.</w:t>
        </w:r>
        <w:r>
          <w:rPr>
            <w:rFonts w:asciiTheme="minorHAnsi" w:eastAsiaTheme="minorEastAsia" w:hAnsiTheme="minorHAnsi" w:cstheme="minorBidi"/>
            <w:b w:val="0"/>
            <w:bCs w:val="0"/>
            <w:caps w:val="0"/>
            <w:noProof/>
            <w:color w:val="auto"/>
            <w:kern w:val="2"/>
            <w:sz w:val="24"/>
            <w:lang w:eastAsia="es-CO"/>
            <w14:ligatures w14:val="standardContextual"/>
          </w:rPr>
          <w:tab/>
        </w:r>
        <w:r w:rsidRPr="00D864C4">
          <w:rPr>
            <w:rStyle w:val="Hipervnculo"/>
            <w:noProof/>
          </w:rPr>
          <w:t>MARCO DE TRABAJO</w:t>
        </w:r>
        <w:r>
          <w:rPr>
            <w:noProof/>
            <w:webHidden/>
          </w:rPr>
          <w:tab/>
        </w:r>
        <w:r>
          <w:rPr>
            <w:noProof/>
            <w:webHidden/>
          </w:rPr>
          <w:fldChar w:fldCharType="begin"/>
        </w:r>
        <w:r>
          <w:rPr>
            <w:noProof/>
            <w:webHidden/>
          </w:rPr>
          <w:instrText xml:space="preserve"> PAGEREF _Toc220353123 \h </w:instrText>
        </w:r>
        <w:r>
          <w:rPr>
            <w:noProof/>
            <w:webHidden/>
          </w:rPr>
        </w:r>
        <w:r>
          <w:rPr>
            <w:noProof/>
            <w:webHidden/>
          </w:rPr>
          <w:fldChar w:fldCharType="separate"/>
        </w:r>
        <w:r>
          <w:rPr>
            <w:noProof/>
            <w:webHidden/>
          </w:rPr>
          <w:t>11</w:t>
        </w:r>
        <w:r>
          <w:rPr>
            <w:noProof/>
            <w:webHidden/>
          </w:rPr>
          <w:fldChar w:fldCharType="end"/>
        </w:r>
      </w:hyperlink>
    </w:p>
    <w:p w14:paraId="13E79082" w14:textId="5A077EC2" w:rsidR="00D5215E" w:rsidRDefault="00D5215E">
      <w:pPr>
        <w:pStyle w:val="TDC1"/>
        <w:rPr>
          <w:rFonts w:asciiTheme="minorHAnsi" w:eastAsiaTheme="minorEastAsia" w:hAnsiTheme="minorHAnsi" w:cstheme="minorBidi"/>
          <w:b w:val="0"/>
          <w:bCs w:val="0"/>
          <w:caps w:val="0"/>
          <w:noProof/>
          <w:color w:val="auto"/>
          <w:kern w:val="2"/>
          <w:sz w:val="24"/>
          <w:lang w:eastAsia="es-CO"/>
          <w14:ligatures w14:val="standardContextual"/>
        </w:rPr>
      </w:pPr>
      <w:hyperlink w:anchor="_Toc220353124" w:history="1">
        <w:r w:rsidRPr="00D864C4">
          <w:rPr>
            <w:rStyle w:val="Hipervnculo"/>
            <w:noProof/>
          </w:rPr>
          <w:t>7.</w:t>
        </w:r>
        <w:r>
          <w:rPr>
            <w:rFonts w:asciiTheme="minorHAnsi" w:eastAsiaTheme="minorEastAsia" w:hAnsiTheme="minorHAnsi" w:cstheme="minorBidi"/>
            <w:b w:val="0"/>
            <w:bCs w:val="0"/>
            <w:caps w:val="0"/>
            <w:noProof/>
            <w:color w:val="auto"/>
            <w:kern w:val="2"/>
            <w:sz w:val="24"/>
            <w:lang w:eastAsia="es-CO"/>
            <w14:ligatures w14:val="standardContextual"/>
          </w:rPr>
          <w:tab/>
        </w:r>
        <w:r w:rsidRPr="00D864C4">
          <w:rPr>
            <w:rStyle w:val="Hipervnculo"/>
            <w:noProof/>
          </w:rPr>
          <w:t>ENTENDIMIENTO ESTRATÉGICO</w:t>
        </w:r>
        <w:r>
          <w:rPr>
            <w:noProof/>
            <w:webHidden/>
          </w:rPr>
          <w:tab/>
        </w:r>
        <w:r>
          <w:rPr>
            <w:noProof/>
            <w:webHidden/>
          </w:rPr>
          <w:fldChar w:fldCharType="begin"/>
        </w:r>
        <w:r>
          <w:rPr>
            <w:noProof/>
            <w:webHidden/>
          </w:rPr>
          <w:instrText xml:space="preserve"> PAGEREF _Toc220353124 \h </w:instrText>
        </w:r>
        <w:r>
          <w:rPr>
            <w:noProof/>
            <w:webHidden/>
          </w:rPr>
        </w:r>
        <w:r>
          <w:rPr>
            <w:noProof/>
            <w:webHidden/>
          </w:rPr>
          <w:fldChar w:fldCharType="separate"/>
        </w:r>
        <w:r>
          <w:rPr>
            <w:noProof/>
            <w:webHidden/>
          </w:rPr>
          <w:t>11</w:t>
        </w:r>
        <w:r>
          <w:rPr>
            <w:noProof/>
            <w:webHidden/>
          </w:rPr>
          <w:fldChar w:fldCharType="end"/>
        </w:r>
      </w:hyperlink>
    </w:p>
    <w:p w14:paraId="359F9136" w14:textId="6DB38E8B"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25" w:history="1">
        <w:r w:rsidRPr="00D864C4">
          <w:rPr>
            <w:rStyle w:val="Hipervnculo"/>
            <w:noProof/>
          </w:rPr>
          <w:t>7.1.</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Motivadores Estratégicos</w:t>
        </w:r>
        <w:r>
          <w:rPr>
            <w:noProof/>
            <w:webHidden/>
          </w:rPr>
          <w:tab/>
        </w:r>
        <w:r>
          <w:rPr>
            <w:noProof/>
            <w:webHidden/>
          </w:rPr>
          <w:fldChar w:fldCharType="begin"/>
        </w:r>
        <w:r>
          <w:rPr>
            <w:noProof/>
            <w:webHidden/>
          </w:rPr>
          <w:instrText xml:space="preserve"> PAGEREF _Toc220353125 \h </w:instrText>
        </w:r>
        <w:r>
          <w:rPr>
            <w:noProof/>
            <w:webHidden/>
          </w:rPr>
        </w:r>
        <w:r>
          <w:rPr>
            <w:noProof/>
            <w:webHidden/>
          </w:rPr>
          <w:fldChar w:fldCharType="separate"/>
        </w:r>
        <w:r>
          <w:rPr>
            <w:noProof/>
            <w:webHidden/>
          </w:rPr>
          <w:t>11</w:t>
        </w:r>
        <w:r>
          <w:rPr>
            <w:noProof/>
            <w:webHidden/>
          </w:rPr>
          <w:fldChar w:fldCharType="end"/>
        </w:r>
      </w:hyperlink>
    </w:p>
    <w:p w14:paraId="4592911E" w14:textId="1B5ED8F5" w:rsidR="00D5215E" w:rsidRDefault="00D5215E">
      <w:pPr>
        <w:pStyle w:val="TDC3"/>
        <w:tabs>
          <w:tab w:val="left" w:pos="88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26" w:history="1">
        <w:r w:rsidRPr="00D864C4">
          <w:rPr>
            <w:rStyle w:val="Hipervnculo"/>
            <w:noProof/>
          </w:rPr>
          <w:t>7.1.1.</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Plan Nacional de Desarrollo</w:t>
        </w:r>
        <w:r>
          <w:rPr>
            <w:noProof/>
            <w:webHidden/>
          </w:rPr>
          <w:tab/>
        </w:r>
        <w:r>
          <w:rPr>
            <w:noProof/>
            <w:webHidden/>
          </w:rPr>
          <w:fldChar w:fldCharType="begin"/>
        </w:r>
        <w:r>
          <w:rPr>
            <w:noProof/>
            <w:webHidden/>
          </w:rPr>
          <w:instrText xml:space="preserve"> PAGEREF _Toc220353126 \h </w:instrText>
        </w:r>
        <w:r>
          <w:rPr>
            <w:noProof/>
            <w:webHidden/>
          </w:rPr>
        </w:r>
        <w:r>
          <w:rPr>
            <w:noProof/>
            <w:webHidden/>
          </w:rPr>
          <w:fldChar w:fldCharType="separate"/>
        </w:r>
        <w:r>
          <w:rPr>
            <w:noProof/>
            <w:webHidden/>
          </w:rPr>
          <w:t>12</w:t>
        </w:r>
        <w:r>
          <w:rPr>
            <w:noProof/>
            <w:webHidden/>
          </w:rPr>
          <w:fldChar w:fldCharType="end"/>
        </w:r>
      </w:hyperlink>
    </w:p>
    <w:p w14:paraId="22D61733" w14:textId="7BE1044F" w:rsidR="00D5215E" w:rsidRDefault="00D5215E">
      <w:pPr>
        <w:pStyle w:val="TDC3"/>
        <w:tabs>
          <w:tab w:val="left" w:pos="88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27" w:history="1">
        <w:r w:rsidRPr="00D864C4">
          <w:rPr>
            <w:rStyle w:val="Hipervnculo"/>
            <w:noProof/>
          </w:rPr>
          <w:t>7.1.2.</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Política de Gobierno Digital</w:t>
        </w:r>
        <w:r>
          <w:rPr>
            <w:noProof/>
            <w:webHidden/>
          </w:rPr>
          <w:tab/>
        </w:r>
        <w:r>
          <w:rPr>
            <w:noProof/>
            <w:webHidden/>
          </w:rPr>
          <w:fldChar w:fldCharType="begin"/>
        </w:r>
        <w:r>
          <w:rPr>
            <w:noProof/>
            <w:webHidden/>
          </w:rPr>
          <w:instrText xml:space="preserve"> PAGEREF _Toc220353127 \h </w:instrText>
        </w:r>
        <w:r>
          <w:rPr>
            <w:noProof/>
            <w:webHidden/>
          </w:rPr>
        </w:r>
        <w:r>
          <w:rPr>
            <w:noProof/>
            <w:webHidden/>
          </w:rPr>
          <w:fldChar w:fldCharType="separate"/>
        </w:r>
        <w:r>
          <w:rPr>
            <w:noProof/>
            <w:webHidden/>
          </w:rPr>
          <w:t>13</w:t>
        </w:r>
        <w:r>
          <w:rPr>
            <w:noProof/>
            <w:webHidden/>
          </w:rPr>
          <w:fldChar w:fldCharType="end"/>
        </w:r>
      </w:hyperlink>
    </w:p>
    <w:p w14:paraId="0A44B734" w14:textId="0417A065" w:rsidR="00D5215E" w:rsidRDefault="00D5215E">
      <w:pPr>
        <w:pStyle w:val="TDC3"/>
        <w:tabs>
          <w:tab w:val="left" w:pos="88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28" w:history="1">
        <w:r w:rsidRPr="00D864C4">
          <w:rPr>
            <w:rStyle w:val="Hipervnculo"/>
            <w:noProof/>
          </w:rPr>
          <w:t>7.1.1.</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Estrategia Institucional</w:t>
        </w:r>
        <w:r>
          <w:rPr>
            <w:noProof/>
            <w:webHidden/>
          </w:rPr>
          <w:tab/>
        </w:r>
        <w:r>
          <w:rPr>
            <w:noProof/>
            <w:webHidden/>
          </w:rPr>
          <w:fldChar w:fldCharType="begin"/>
        </w:r>
        <w:r>
          <w:rPr>
            <w:noProof/>
            <w:webHidden/>
          </w:rPr>
          <w:instrText xml:space="preserve"> PAGEREF _Toc220353128 \h </w:instrText>
        </w:r>
        <w:r>
          <w:rPr>
            <w:noProof/>
            <w:webHidden/>
          </w:rPr>
        </w:r>
        <w:r>
          <w:rPr>
            <w:noProof/>
            <w:webHidden/>
          </w:rPr>
          <w:fldChar w:fldCharType="separate"/>
        </w:r>
        <w:r>
          <w:rPr>
            <w:noProof/>
            <w:webHidden/>
          </w:rPr>
          <w:t>13</w:t>
        </w:r>
        <w:r>
          <w:rPr>
            <w:noProof/>
            <w:webHidden/>
          </w:rPr>
          <w:fldChar w:fldCharType="end"/>
        </w:r>
      </w:hyperlink>
    </w:p>
    <w:p w14:paraId="0934F7CC" w14:textId="1BE8EC13"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29" w:history="1">
        <w:r w:rsidRPr="00D864C4">
          <w:rPr>
            <w:rStyle w:val="Hipervnculo"/>
            <w:noProof/>
          </w:rPr>
          <w:t>7.2.</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Rupturas Estratégicas</w:t>
        </w:r>
        <w:r>
          <w:rPr>
            <w:noProof/>
            <w:webHidden/>
          </w:rPr>
          <w:tab/>
        </w:r>
        <w:r>
          <w:rPr>
            <w:noProof/>
            <w:webHidden/>
          </w:rPr>
          <w:fldChar w:fldCharType="begin"/>
        </w:r>
        <w:r>
          <w:rPr>
            <w:noProof/>
            <w:webHidden/>
          </w:rPr>
          <w:instrText xml:space="preserve"> PAGEREF _Toc220353129 \h </w:instrText>
        </w:r>
        <w:r>
          <w:rPr>
            <w:noProof/>
            <w:webHidden/>
          </w:rPr>
        </w:r>
        <w:r>
          <w:rPr>
            <w:noProof/>
            <w:webHidden/>
          </w:rPr>
          <w:fldChar w:fldCharType="separate"/>
        </w:r>
        <w:r>
          <w:rPr>
            <w:noProof/>
            <w:webHidden/>
          </w:rPr>
          <w:t>13</w:t>
        </w:r>
        <w:r>
          <w:rPr>
            <w:noProof/>
            <w:webHidden/>
          </w:rPr>
          <w:fldChar w:fldCharType="end"/>
        </w:r>
      </w:hyperlink>
    </w:p>
    <w:p w14:paraId="5012FF89" w14:textId="37313E99" w:rsidR="00D5215E" w:rsidRDefault="00D5215E">
      <w:pPr>
        <w:pStyle w:val="TDC1"/>
        <w:rPr>
          <w:rFonts w:asciiTheme="minorHAnsi" w:eastAsiaTheme="minorEastAsia" w:hAnsiTheme="minorHAnsi" w:cstheme="minorBidi"/>
          <w:b w:val="0"/>
          <w:bCs w:val="0"/>
          <w:caps w:val="0"/>
          <w:noProof/>
          <w:color w:val="auto"/>
          <w:kern w:val="2"/>
          <w:sz w:val="24"/>
          <w:lang w:eastAsia="es-CO"/>
          <w14:ligatures w14:val="standardContextual"/>
        </w:rPr>
      </w:pPr>
      <w:hyperlink w:anchor="_Toc220353130" w:history="1">
        <w:r w:rsidRPr="00D864C4">
          <w:rPr>
            <w:rStyle w:val="Hipervnculo"/>
            <w:noProof/>
          </w:rPr>
          <w:t>8.</w:t>
        </w:r>
        <w:r>
          <w:rPr>
            <w:rFonts w:asciiTheme="minorHAnsi" w:eastAsiaTheme="minorEastAsia" w:hAnsiTheme="minorHAnsi" w:cstheme="minorBidi"/>
            <w:b w:val="0"/>
            <w:bCs w:val="0"/>
            <w:caps w:val="0"/>
            <w:noProof/>
            <w:color w:val="auto"/>
            <w:kern w:val="2"/>
            <w:sz w:val="24"/>
            <w:lang w:eastAsia="es-CO"/>
            <w14:ligatures w14:val="standardContextual"/>
          </w:rPr>
          <w:tab/>
        </w:r>
        <w:r w:rsidRPr="00D864C4">
          <w:rPr>
            <w:rStyle w:val="Hipervnculo"/>
            <w:noProof/>
          </w:rPr>
          <w:t>CONTEXTO Y MODELO OPERATIVO INSTITUCIONAL</w:t>
        </w:r>
        <w:r>
          <w:rPr>
            <w:noProof/>
            <w:webHidden/>
          </w:rPr>
          <w:tab/>
        </w:r>
        <w:r>
          <w:rPr>
            <w:noProof/>
            <w:webHidden/>
          </w:rPr>
          <w:fldChar w:fldCharType="begin"/>
        </w:r>
        <w:r>
          <w:rPr>
            <w:noProof/>
            <w:webHidden/>
          </w:rPr>
          <w:instrText xml:space="preserve"> PAGEREF _Toc220353130 \h </w:instrText>
        </w:r>
        <w:r>
          <w:rPr>
            <w:noProof/>
            <w:webHidden/>
          </w:rPr>
        </w:r>
        <w:r>
          <w:rPr>
            <w:noProof/>
            <w:webHidden/>
          </w:rPr>
          <w:fldChar w:fldCharType="separate"/>
        </w:r>
        <w:r>
          <w:rPr>
            <w:noProof/>
            <w:webHidden/>
          </w:rPr>
          <w:t>13</w:t>
        </w:r>
        <w:r>
          <w:rPr>
            <w:noProof/>
            <w:webHidden/>
          </w:rPr>
          <w:fldChar w:fldCharType="end"/>
        </w:r>
      </w:hyperlink>
    </w:p>
    <w:p w14:paraId="03E20DFB" w14:textId="394C9773"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31" w:history="1">
        <w:r w:rsidRPr="00D864C4">
          <w:rPr>
            <w:rStyle w:val="Hipervnculo"/>
            <w:noProof/>
          </w:rPr>
          <w:t>8.1.</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Contexto Institucional</w:t>
        </w:r>
        <w:r>
          <w:rPr>
            <w:noProof/>
            <w:webHidden/>
          </w:rPr>
          <w:tab/>
        </w:r>
        <w:r>
          <w:rPr>
            <w:noProof/>
            <w:webHidden/>
          </w:rPr>
          <w:fldChar w:fldCharType="begin"/>
        </w:r>
        <w:r>
          <w:rPr>
            <w:noProof/>
            <w:webHidden/>
          </w:rPr>
          <w:instrText xml:space="preserve"> PAGEREF _Toc220353131 \h </w:instrText>
        </w:r>
        <w:r>
          <w:rPr>
            <w:noProof/>
            <w:webHidden/>
          </w:rPr>
        </w:r>
        <w:r>
          <w:rPr>
            <w:noProof/>
            <w:webHidden/>
          </w:rPr>
          <w:fldChar w:fldCharType="separate"/>
        </w:r>
        <w:r>
          <w:rPr>
            <w:noProof/>
            <w:webHidden/>
          </w:rPr>
          <w:t>13</w:t>
        </w:r>
        <w:r>
          <w:rPr>
            <w:noProof/>
            <w:webHidden/>
          </w:rPr>
          <w:fldChar w:fldCharType="end"/>
        </w:r>
      </w:hyperlink>
    </w:p>
    <w:p w14:paraId="123EF62E" w14:textId="1D82F26F" w:rsidR="00D5215E" w:rsidRDefault="00D5215E">
      <w:pPr>
        <w:pStyle w:val="TDC3"/>
        <w:tabs>
          <w:tab w:val="left" w:pos="88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32" w:history="1">
        <w:r w:rsidRPr="00D864C4">
          <w:rPr>
            <w:rStyle w:val="Hipervnculo"/>
            <w:noProof/>
          </w:rPr>
          <w:t>8.1.1.</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Visión institucional</w:t>
        </w:r>
        <w:r>
          <w:rPr>
            <w:noProof/>
            <w:webHidden/>
          </w:rPr>
          <w:tab/>
        </w:r>
        <w:r>
          <w:rPr>
            <w:noProof/>
            <w:webHidden/>
          </w:rPr>
          <w:fldChar w:fldCharType="begin"/>
        </w:r>
        <w:r>
          <w:rPr>
            <w:noProof/>
            <w:webHidden/>
          </w:rPr>
          <w:instrText xml:space="preserve"> PAGEREF _Toc220353132 \h </w:instrText>
        </w:r>
        <w:r>
          <w:rPr>
            <w:noProof/>
            <w:webHidden/>
          </w:rPr>
        </w:r>
        <w:r>
          <w:rPr>
            <w:noProof/>
            <w:webHidden/>
          </w:rPr>
          <w:fldChar w:fldCharType="separate"/>
        </w:r>
        <w:r>
          <w:rPr>
            <w:noProof/>
            <w:webHidden/>
          </w:rPr>
          <w:t>14</w:t>
        </w:r>
        <w:r>
          <w:rPr>
            <w:noProof/>
            <w:webHidden/>
          </w:rPr>
          <w:fldChar w:fldCharType="end"/>
        </w:r>
      </w:hyperlink>
    </w:p>
    <w:p w14:paraId="14770BB2" w14:textId="3A69396A" w:rsidR="00D5215E" w:rsidRDefault="00D5215E">
      <w:pPr>
        <w:pStyle w:val="TDC3"/>
        <w:tabs>
          <w:tab w:val="left" w:pos="88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33" w:history="1">
        <w:r w:rsidRPr="00D864C4">
          <w:rPr>
            <w:rStyle w:val="Hipervnculo"/>
            <w:noProof/>
          </w:rPr>
          <w:t>8.1.2.</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Misión Institucional</w:t>
        </w:r>
        <w:r>
          <w:rPr>
            <w:noProof/>
            <w:webHidden/>
          </w:rPr>
          <w:tab/>
        </w:r>
        <w:r>
          <w:rPr>
            <w:noProof/>
            <w:webHidden/>
          </w:rPr>
          <w:fldChar w:fldCharType="begin"/>
        </w:r>
        <w:r>
          <w:rPr>
            <w:noProof/>
            <w:webHidden/>
          </w:rPr>
          <w:instrText xml:space="preserve"> PAGEREF _Toc220353133 \h </w:instrText>
        </w:r>
        <w:r>
          <w:rPr>
            <w:noProof/>
            <w:webHidden/>
          </w:rPr>
        </w:r>
        <w:r>
          <w:rPr>
            <w:noProof/>
            <w:webHidden/>
          </w:rPr>
          <w:fldChar w:fldCharType="separate"/>
        </w:r>
        <w:r>
          <w:rPr>
            <w:noProof/>
            <w:webHidden/>
          </w:rPr>
          <w:t>14</w:t>
        </w:r>
        <w:r>
          <w:rPr>
            <w:noProof/>
            <w:webHidden/>
          </w:rPr>
          <w:fldChar w:fldCharType="end"/>
        </w:r>
      </w:hyperlink>
    </w:p>
    <w:p w14:paraId="36085BFE" w14:textId="4B41F3B6"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34" w:history="1">
        <w:r w:rsidRPr="00D864C4">
          <w:rPr>
            <w:rStyle w:val="Hipervnculo"/>
            <w:noProof/>
          </w:rPr>
          <w:t>8.2.</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Estructura Organizacional</w:t>
        </w:r>
        <w:r>
          <w:rPr>
            <w:noProof/>
            <w:webHidden/>
          </w:rPr>
          <w:tab/>
        </w:r>
        <w:r>
          <w:rPr>
            <w:noProof/>
            <w:webHidden/>
          </w:rPr>
          <w:fldChar w:fldCharType="begin"/>
        </w:r>
        <w:r>
          <w:rPr>
            <w:noProof/>
            <w:webHidden/>
          </w:rPr>
          <w:instrText xml:space="preserve"> PAGEREF _Toc220353134 \h </w:instrText>
        </w:r>
        <w:r>
          <w:rPr>
            <w:noProof/>
            <w:webHidden/>
          </w:rPr>
        </w:r>
        <w:r>
          <w:rPr>
            <w:noProof/>
            <w:webHidden/>
          </w:rPr>
          <w:fldChar w:fldCharType="separate"/>
        </w:r>
        <w:r>
          <w:rPr>
            <w:noProof/>
            <w:webHidden/>
          </w:rPr>
          <w:t>14</w:t>
        </w:r>
        <w:r>
          <w:rPr>
            <w:noProof/>
            <w:webHidden/>
          </w:rPr>
          <w:fldChar w:fldCharType="end"/>
        </w:r>
      </w:hyperlink>
    </w:p>
    <w:p w14:paraId="79BDFF2E" w14:textId="010F1C5F"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35" w:history="1">
        <w:r w:rsidRPr="00D864C4">
          <w:rPr>
            <w:rStyle w:val="Hipervnculo"/>
            <w:noProof/>
          </w:rPr>
          <w:t>8.3.</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Modelo Operativo</w:t>
        </w:r>
        <w:r>
          <w:rPr>
            <w:noProof/>
            <w:webHidden/>
          </w:rPr>
          <w:tab/>
        </w:r>
        <w:r>
          <w:rPr>
            <w:noProof/>
            <w:webHidden/>
          </w:rPr>
          <w:fldChar w:fldCharType="begin"/>
        </w:r>
        <w:r>
          <w:rPr>
            <w:noProof/>
            <w:webHidden/>
          </w:rPr>
          <w:instrText xml:space="preserve"> PAGEREF _Toc220353135 \h </w:instrText>
        </w:r>
        <w:r>
          <w:rPr>
            <w:noProof/>
            <w:webHidden/>
          </w:rPr>
        </w:r>
        <w:r>
          <w:rPr>
            <w:noProof/>
            <w:webHidden/>
          </w:rPr>
          <w:fldChar w:fldCharType="separate"/>
        </w:r>
        <w:r>
          <w:rPr>
            <w:noProof/>
            <w:webHidden/>
          </w:rPr>
          <w:t>15</w:t>
        </w:r>
        <w:r>
          <w:rPr>
            <w:noProof/>
            <w:webHidden/>
          </w:rPr>
          <w:fldChar w:fldCharType="end"/>
        </w:r>
      </w:hyperlink>
    </w:p>
    <w:p w14:paraId="08F374BC" w14:textId="525ADD77" w:rsidR="00D5215E" w:rsidRDefault="00D5215E">
      <w:pPr>
        <w:pStyle w:val="TDC3"/>
        <w:tabs>
          <w:tab w:val="left" w:pos="88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36" w:history="1">
        <w:r w:rsidRPr="00D864C4">
          <w:rPr>
            <w:rStyle w:val="Hipervnculo"/>
            <w:noProof/>
          </w:rPr>
          <w:t>8.3.1.</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w w:val="80"/>
          </w:rPr>
          <w:t>Alineación</w:t>
        </w:r>
        <w:r w:rsidRPr="00D864C4">
          <w:rPr>
            <w:rStyle w:val="Hipervnculo"/>
            <w:noProof/>
            <w:spacing w:val="-4"/>
          </w:rPr>
          <w:t xml:space="preserve"> </w:t>
        </w:r>
        <w:r w:rsidRPr="00D864C4">
          <w:rPr>
            <w:rStyle w:val="Hipervnculo"/>
            <w:noProof/>
            <w:w w:val="80"/>
          </w:rPr>
          <w:t>de</w:t>
        </w:r>
        <w:r w:rsidRPr="00D864C4">
          <w:rPr>
            <w:rStyle w:val="Hipervnculo"/>
            <w:noProof/>
            <w:spacing w:val="-4"/>
          </w:rPr>
          <w:t xml:space="preserve"> </w:t>
        </w:r>
        <w:r w:rsidRPr="00D864C4">
          <w:rPr>
            <w:rStyle w:val="Hipervnculo"/>
            <w:noProof/>
            <w:w w:val="80"/>
          </w:rPr>
          <w:t>TI</w:t>
        </w:r>
        <w:r w:rsidRPr="00D864C4">
          <w:rPr>
            <w:rStyle w:val="Hipervnculo"/>
            <w:noProof/>
            <w:spacing w:val="-7"/>
          </w:rPr>
          <w:t xml:space="preserve"> </w:t>
        </w:r>
        <w:r w:rsidRPr="00D864C4">
          <w:rPr>
            <w:rStyle w:val="Hipervnculo"/>
            <w:noProof/>
            <w:w w:val="80"/>
          </w:rPr>
          <w:t>con</w:t>
        </w:r>
        <w:r w:rsidRPr="00D864C4">
          <w:rPr>
            <w:rStyle w:val="Hipervnculo"/>
            <w:noProof/>
            <w:spacing w:val="-3"/>
          </w:rPr>
          <w:t xml:space="preserve"> </w:t>
        </w:r>
        <w:r w:rsidRPr="00D864C4">
          <w:rPr>
            <w:rStyle w:val="Hipervnculo"/>
            <w:noProof/>
            <w:w w:val="80"/>
          </w:rPr>
          <w:t>los</w:t>
        </w:r>
        <w:r w:rsidRPr="00D864C4">
          <w:rPr>
            <w:rStyle w:val="Hipervnculo"/>
            <w:noProof/>
            <w:spacing w:val="-1"/>
          </w:rPr>
          <w:t xml:space="preserve"> </w:t>
        </w:r>
        <w:r w:rsidRPr="00D864C4">
          <w:rPr>
            <w:rStyle w:val="Hipervnculo"/>
            <w:noProof/>
            <w:spacing w:val="-2"/>
            <w:w w:val="80"/>
          </w:rPr>
          <w:t>procesos</w:t>
        </w:r>
        <w:r>
          <w:rPr>
            <w:noProof/>
            <w:webHidden/>
          </w:rPr>
          <w:tab/>
        </w:r>
        <w:r>
          <w:rPr>
            <w:noProof/>
            <w:webHidden/>
          </w:rPr>
          <w:fldChar w:fldCharType="begin"/>
        </w:r>
        <w:r>
          <w:rPr>
            <w:noProof/>
            <w:webHidden/>
          </w:rPr>
          <w:instrText xml:space="preserve"> PAGEREF _Toc220353136 \h </w:instrText>
        </w:r>
        <w:r>
          <w:rPr>
            <w:noProof/>
            <w:webHidden/>
          </w:rPr>
        </w:r>
        <w:r>
          <w:rPr>
            <w:noProof/>
            <w:webHidden/>
          </w:rPr>
          <w:fldChar w:fldCharType="separate"/>
        </w:r>
        <w:r>
          <w:rPr>
            <w:noProof/>
            <w:webHidden/>
          </w:rPr>
          <w:t>16</w:t>
        </w:r>
        <w:r>
          <w:rPr>
            <w:noProof/>
            <w:webHidden/>
          </w:rPr>
          <w:fldChar w:fldCharType="end"/>
        </w:r>
      </w:hyperlink>
    </w:p>
    <w:p w14:paraId="7ED20EDC" w14:textId="24847E27" w:rsidR="00D5215E" w:rsidRDefault="00D5215E">
      <w:pPr>
        <w:pStyle w:val="TDC3"/>
        <w:tabs>
          <w:tab w:val="left" w:pos="88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37" w:history="1">
        <w:r w:rsidRPr="00D864C4">
          <w:rPr>
            <w:rStyle w:val="Hipervnculo"/>
            <w:noProof/>
          </w:rPr>
          <w:t>8.3.2.</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w w:val="90"/>
          </w:rPr>
          <w:t>Trámites</w:t>
        </w:r>
        <w:r>
          <w:rPr>
            <w:noProof/>
            <w:webHidden/>
          </w:rPr>
          <w:tab/>
        </w:r>
        <w:r>
          <w:rPr>
            <w:noProof/>
            <w:webHidden/>
          </w:rPr>
          <w:fldChar w:fldCharType="begin"/>
        </w:r>
        <w:r>
          <w:rPr>
            <w:noProof/>
            <w:webHidden/>
          </w:rPr>
          <w:instrText xml:space="preserve"> PAGEREF _Toc220353137 \h </w:instrText>
        </w:r>
        <w:r>
          <w:rPr>
            <w:noProof/>
            <w:webHidden/>
          </w:rPr>
        </w:r>
        <w:r>
          <w:rPr>
            <w:noProof/>
            <w:webHidden/>
          </w:rPr>
          <w:fldChar w:fldCharType="separate"/>
        </w:r>
        <w:r>
          <w:rPr>
            <w:noProof/>
            <w:webHidden/>
          </w:rPr>
          <w:t>18</w:t>
        </w:r>
        <w:r>
          <w:rPr>
            <w:noProof/>
            <w:webHidden/>
          </w:rPr>
          <w:fldChar w:fldCharType="end"/>
        </w:r>
      </w:hyperlink>
    </w:p>
    <w:p w14:paraId="5B910176" w14:textId="340387EA" w:rsidR="00D5215E" w:rsidRDefault="00D5215E">
      <w:pPr>
        <w:pStyle w:val="TDC1"/>
        <w:rPr>
          <w:rFonts w:asciiTheme="minorHAnsi" w:eastAsiaTheme="minorEastAsia" w:hAnsiTheme="minorHAnsi" w:cstheme="minorBidi"/>
          <w:b w:val="0"/>
          <w:bCs w:val="0"/>
          <w:caps w:val="0"/>
          <w:noProof/>
          <w:color w:val="auto"/>
          <w:kern w:val="2"/>
          <w:sz w:val="24"/>
          <w:lang w:eastAsia="es-CO"/>
          <w14:ligatures w14:val="standardContextual"/>
        </w:rPr>
      </w:pPr>
      <w:hyperlink w:anchor="_Toc220353138" w:history="1">
        <w:r w:rsidRPr="00D864C4">
          <w:rPr>
            <w:rStyle w:val="Hipervnculo"/>
            <w:noProof/>
          </w:rPr>
          <w:t>9.</w:t>
        </w:r>
        <w:r>
          <w:rPr>
            <w:rFonts w:asciiTheme="minorHAnsi" w:eastAsiaTheme="minorEastAsia" w:hAnsiTheme="minorHAnsi" w:cstheme="minorBidi"/>
            <w:b w:val="0"/>
            <w:bCs w:val="0"/>
            <w:caps w:val="0"/>
            <w:noProof/>
            <w:color w:val="auto"/>
            <w:kern w:val="2"/>
            <w:sz w:val="24"/>
            <w:lang w:eastAsia="es-CO"/>
            <w14:ligatures w14:val="standardContextual"/>
          </w:rPr>
          <w:tab/>
        </w:r>
        <w:r w:rsidRPr="00D864C4">
          <w:rPr>
            <w:rStyle w:val="Hipervnculo"/>
            <w:noProof/>
          </w:rPr>
          <w:t>ANÁLISIS DE SITUACIÓN ACTUAL (AS-IS)</w:t>
        </w:r>
        <w:r>
          <w:rPr>
            <w:noProof/>
            <w:webHidden/>
          </w:rPr>
          <w:tab/>
        </w:r>
        <w:r>
          <w:rPr>
            <w:noProof/>
            <w:webHidden/>
          </w:rPr>
          <w:fldChar w:fldCharType="begin"/>
        </w:r>
        <w:r>
          <w:rPr>
            <w:noProof/>
            <w:webHidden/>
          </w:rPr>
          <w:instrText xml:space="preserve"> PAGEREF _Toc220353138 \h </w:instrText>
        </w:r>
        <w:r>
          <w:rPr>
            <w:noProof/>
            <w:webHidden/>
          </w:rPr>
        </w:r>
        <w:r>
          <w:rPr>
            <w:noProof/>
            <w:webHidden/>
          </w:rPr>
          <w:fldChar w:fldCharType="separate"/>
        </w:r>
        <w:r>
          <w:rPr>
            <w:noProof/>
            <w:webHidden/>
          </w:rPr>
          <w:t>23</w:t>
        </w:r>
        <w:r>
          <w:rPr>
            <w:noProof/>
            <w:webHidden/>
          </w:rPr>
          <w:fldChar w:fldCharType="end"/>
        </w:r>
      </w:hyperlink>
    </w:p>
    <w:p w14:paraId="64F1E94D" w14:textId="4173E682" w:rsidR="00D5215E" w:rsidRDefault="00D5215E">
      <w:pPr>
        <w:pStyle w:val="TDC1"/>
        <w:rPr>
          <w:rFonts w:asciiTheme="minorHAnsi" w:eastAsiaTheme="minorEastAsia" w:hAnsiTheme="minorHAnsi" w:cstheme="minorBidi"/>
          <w:b w:val="0"/>
          <w:bCs w:val="0"/>
          <w:caps w:val="0"/>
          <w:noProof/>
          <w:color w:val="auto"/>
          <w:kern w:val="2"/>
          <w:sz w:val="24"/>
          <w:lang w:eastAsia="es-CO"/>
          <w14:ligatures w14:val="standardContextual"/>
        </w:rPr>
      </w:pPr>
      <w:hyperlink w:anchor="_Toc220353139" w:history="1">
        <w:r w:rsidRPr="00D864C4">
          <w:rPr>
            <w:rStyle w:val="Hipervnculo"/>
            <w:noProof/>
          </w:rPr>
          <w:t>10.</w:t>
        </w:r>
        <w:r>
          <w:rPr>
            <w:rFonts w:asciiTheme="minorHAnsi" w:eastAsiaTheme="minorEastAsia" w:hAnsiTheme="minorHAnsi" w:cstheme="minorBidi"/>
            <w:b w:val="0"/>
            <w:bCs w:val="0"/>
            <w:caps w:val="0"/>
            <w:noProof/>
            <w:color w:val="auto"/>
            <w:kern w:val="2"/>
            <w:sz w:val="24"/>
            <w:lang w:eastAsia="es-CO"/>
            <w14:ligatures w14:val="standardContextual"/>
          </w:rPr>
          <w:tab/>
        </w:r>
        <w:r w:rsidRPr="00D864C4">
          <w:rPr>
            <w:rStyle w:val="Hipervnculo"/>
            <w:noProof/>
          </w:rPr>
          <w:t>SITUACIÓN ACTUAL</w:t>
        </w:r>
        <w:r>
          <w:rPr>
            <w:noProof/>
            <w:webHidden/>
          </w:rPr>
          <w:tab/>
        </w:r>
        <w:r>
          <w:rPr>
            <w:noProof/>
            <w:webHidden/>
          </w:rPr>
          <w:fldChar w:fldCharType="begin"/>
        </w:r>
        <w:r>
          <w:rPr>
            <w:noProof/>
            <w:webHidden/>
          </w:rPr>
          <w:instrText xml:space="preserve"> PAGEREF _Toc220353139 \h </w:instrText>
        </w:r>
        <w:r>
          <w:rPr>
            <w:noProof/>
            <w:webHidden/>
          </w:rPr>
        </w:r>
        <w:r>
          <w:rPr>
            <w:noProof/>
            <w:webHidden/>
          </w:rPr>
          <w:fldChar w:fldCharType="separate"/>
        </w:r>
        <w:r>
          <w:rPr>
            <w:noProof/>
            <w:webHidden/>
          </w:rPr>
          <w:t>23</w:t>
        </w:r>
        <w:r>
          <w:rPr>
            <w:noProof/>
            <w:webHidden/>
          </w:rPr>
          <w:fldChar w:fldCharType="end"/>
        </w:r>
      </w:hyperlink>
    </w:p>
    <w:p w14:paraId="2F901C38" w14:textId="4E0F3951"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40" w:history="1">
        <w:r w:rsidRPr="00D864C4">
          <w:rPr>
            <w:rStyle w:val="Hipervnculo"/>
            <w:noProof/>
          </w:rPr>
          <w:t>10.1.</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Estrategia de TI</w:t>
        </w:r>
        <w:r>
          <w:rPr>
            <w:noProof/>
            <w:webHidden/>
          </w:rPr>
          <w:tab/>
        </w:r>
        <w:r>
          <w:rPr>
            <w:noProof/>
            <w:webHidden/>
          </w:rPr>
          <w:fldChar w:fldCharType="begin"/>
        </w:r>
        <w:r>
          <w:rPr>
            <w:noProof/>
            <w:webHidden/>
          </w:rPr>
          <w:instrText xml:space="preserve"> PAGEREF _Toc220353140 \h </w:instrText>
        </w:r>
        <w:r>
          <w:rPr>
            <w:noProof/>
            <w:webHidden/>
          </w:rPr>
        </w:r>
        <w:r>
          <w:rPr>
            <w:noProof/>
            <w:webHidden/>
          </w:rPr>
          <w:fldChar w:fldCharType="separate"/>
        </w:r>
        <w:r>
          <w:rPr>
            <w:noProof/>
            <w:webHidden/>
          </w:rPr>
          <w:t>23</w:t>
        </w:r>
        <w:r>
          <w:rPr>
            <w:noProof/>
            <w:webHidden/>
          </w:rPr>
          <w:fldChar w:fldCharType="end"/>
        </w:r>
      </w:hyperlink>
    </w:p>
    <w:p w14:paraId="469763BD" w14:textId="385F99C1"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41" w:history="1">
        <w:r w:rsidRPr="00D864C4">
          <w:rPr>
            <w:rStyle w:val="Hipervnculo"/>
            <w:noProof/>
          </w:rPr>
          <w:t>10.1.1.</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Lienzo estratégico modelo de TI</w:t>
        </w:r>
        <w:r>
          <w:rPr>
            <w:noProof/>
            <w:webHidden/>
          </w:rPr>
          <w:tab/>
        </w:r>
        <w:r>
          <w:rPr>
            <w:noProof/>
            <w:webHidden/>
          </w:rPr>
          <w:fldChar w:fldCharType="begin"/>
        </w:r>
        <w:r>
          <w:rPr>
            <w:noProof/>
            <w:webHidden/>
          </w:rPr>
          <w:instrText xml:space="preserve"> PAGEREF _Toc220353141 \h </w:instrText>
        </w:r>
        <w:r>
          <w:rPr>
            <w:noProof/>
            <w:webHidden/>
          </w:rPr>
        </w:r>
        <w:r>
          <w:rPr>
            <w:noProof/>
            <w:webHidden/>
          </w:rPr>
          <w:fldChar w:fldCharType="separate"/>
        </w:r>
        <w:r>
          <w:rPr>
            <w:noProof/>
            <w:webHidden/>
          </w:rPr>
          <w:t>24</w:t>
        </w:r>
        <w:r>
          <w:rPr>
            <w:noProof/>
            <w:webHidden/>
          </w:rPr>
          <w:fldChar w:fldCharType="end"/>
        </w:r>
      </w:hyperlink>
    </w:p>
    <w:p w14:paraId="38DA29DE" w14:textId="27DCF421"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42" w:history="1">
        <w:r w:rsidRPr="00D864C4">
          <w:rPr>
            <w:rStyle w:val="Hipervnculo"/>
            <w:noProof/>
          </w:rPr>
          <w:t>10.1.2.</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Mapa de capacidades institucionales</w:t>
        </w:r>
        <w:r>
          <w:rPr>
            <w:noProof/>
            <w:webHidden/>
          </w:rPr>
          <w:tab/>
        </w:r>
        <w:r>
          <w:rPr>
            <w:noProof/>
            <w:webHidden/>
          </w:rPr>
          <w:fldChar w:fldCharType="begin"/>
        </w:r>
        <w:r>
          <w:rPr>
            <w:noProof/>
            <w:webHidden/>
          </w:rPr>
          <w:instrText xml:space="preserve"> PAGEREF _Toc220353142 \h </w:instrText>
        </w:r>
        <w:r>
          <w:rPr>
            <w:noProof/>
            <w:webHidden/>
          </w:rPr>
        </w:r>
        <w:r>
          <w:rPr>
            <w:noProof/>
            <w:webHidden/>
          </w:rPr>
          <w:fldChar w:fldCharType="separate"/>
        </w:r>
        <w:r>
          <w:rPr>
            <w:noProof/>
            <w:webHidden/>
          </w:rPr>
          <w:t>26</w:t>
        </w:r>
        <w:r>
          <w:rPr>
            <w:noProof/>
            <w:webHidden/>
          </w:rPr>
          <w:fldChar w:fldCharType="end"/>
        </w:r>
      </w:hyperlink>
    </w:p>
    <w:p w14:paraId="24850C2E" w14:textId="0A06907D"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43" w:history="1">
        <w:r w:rsidRPr="00D864C4">
          <w:rPr>
            <w:rStyle w:val="Hipervnculo"/>
            <w:noProof/>
          </w:rPr>
          <w:t>10.1.3.</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Misión y visión de TI</w:t>
        </w:r>
        <w:r>
          <w:rPr>
            <w:noProof/>
            <w:webHidden/>
          </w:rPr>
          <w:tab/>
        </w:r>
        <w:r>
          <w:rPr>
            <w:noProof/>
            <w:webHidden/>
          </w:rPr>
          <w:fldChar w:fldCharType="begin"/>
        </w:r>
        <w:r>
          <w:rPr>
            <w:noProof/>
            <w:webHidden/>
          </w:rPr>
          <w:instrText xml:space="preserve"> PAGEREF _Toc220353143 \h </w:instrText>
        </w:r>
        <w:r>
          <w:rPr>
            <w:noProof/>
            <w:webHidden/>
          </w:rPr>
        </w:r>
        <w:r>
          <w:rPr>
            <w:noProof/>
            <w:webHidden/>
          </w:rPr>
          <w:fldChar w:fldCharType="separate"/>
        </w:r>
        <w:r>
          <w:rPr>
            <w:noProof/>
            <w:webHidden/>
          </w:rPr>
          <w:t>27</w:t>
        </w:r>
        <w:r>
          <w:rPr>
            <w:noProof/>
            <w:webHidden/>
          </w:rPr>
          <w:fldChar w:fldCharType="end"/>
        </w:r>
      </w:hyperlink>
    </w:p>
    <w:p w14:paraId="1F311515" w14:textId="48A10DE9"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44" w:history="1">
        <w:r w:rsidRPr="00D864C4">
          <w:rPr>
            <w:rStyle w:val="Hipervnculo"/>
            <w:noProof/>
          </w:rPr>
          <w:t>10.1.4.</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Políticas y estándares para la gestión de la gobernabilidad de TI</w:t>
        </w:r>
        <w:r>
          <w:rPr>
            <w:noProof/>
            <w:webHidden/>
          </w:rPr>
          <w:tab/>
        </w:r>
        <w:r>
          <w:rPr>
            <w:noProof/>
            <w:webHidden/>
          </w:rPr>
          <w:fldChar w:fldCharType="begin"/>
        </w:r>
        <w:r>
          <w:rPr>
            <w:noProof/>
            <w:webHidden/>
          </w:rPr>
          <w:instrText xml:space="preserve"> PAGEREF _Toc220353144 \h </w:instrText>
        </w:r>
        <w:r>
          <w:rPr>
            <w:noProof/>
            <w:webHidden/>
          </w:rPr>
        </w:r>
        <w:r>
          <w:rPr>
            <w:noProof/>
            <w:webHidden/>
          </w:rPr>
          <w:fldChar w:fldCharType="separate"/>
        </w:r>
        <w:r>
          <w:rPr>
            <w:noProof/>
            <w:webHidden/>
          </w:rPr>
          <w:t>27</w:t>
        </w:r>
        <w:r>
          <w:rPr>
            <w:noProof/>
            <w:webHidden/>
          </w:rPr>
          <w:fldChar w:fldCharType="end"/>
        </w:r>
      </w:hyperlink>
    </w:p>
    <w:p w14:paraId="39028E56" w14:textId="339AC457"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45" w:history="1">
        <w:r w:rsidRPr="00D864C4">
          <w:rPr>
            <w:rStyle w:val="Hipervnculo"/>
            <w:noProof/>
          </w:rPr>
          <w:t>10.1.5.</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Capacidades de TI</w:t>
        </w:r>
        <w:r>
          <w:rPr>
            <w:noProof/>
            <w:webHidden/>
          </w:rPr>
          <w:tab/>
        </w:r>
        <w:r>
          <w:rPr>
            <w:noProof/>
            <w:webHidden/>
          </w:rPr>
          <w:fldChar w:fldCharType="begin"/>
        </w:r>
        <w:r>
          <w:rPr>
            <w:noProof/>
            <w:webHidden/>
          </w:rPr>
          <w:instrText xml:space="preserve"> PAGEREF _Toc220353145 \h </w:instrText>
        </w:r>
        <w:r>
          <w:rPr>
            <w:noProof/>
            <w:webHidden/>
          </w:rPr>
        </w:r>
        <w:r>
          <w:rPr>
            <w:noProof/>
            <w:webHidden/>
          </w:rPr>
          <w:fldChar w:fldCharType="separate"/>
        </w:r>
        <w:r>
          <w:rPr>
            <w:noProof/>
            <w:webHidden/>
          </w:rPr>
          <w:t>29</w:t>
        </w:r>
        <w:r>
          <w:rPr>
            <w:noProof/>
            <w:webHidden/>
          </w:rPr>
          <w:fldChar w:fldCharType="end"/>
        </w:r>
      </w:hyperlink>
    </w:p>
    <w:p w14:paraId="321B4C90" w14:textId="4BC320DD"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46" w:history="1">
        <w:r w:rsidRPr="00D864C4">
          <w:rPr>
            <w:rStyle w:val="Hipervnculo"/>
            <w:noProof/>
          </w:rPr>
          <w:t>10.1.6.</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Tablero de control de TI</w:t>
        </w:r>
        <w:r>
          <w:rPr>
            <w:noProof/>
            <w:webHidden/>
          </w:rPr>
          <w:tab/>
        </w:r>
        <w:r>
          <w:rPr>
            <w:noProof/>
            <w:webHidden/>
          </w:rPr>
          <w:fldChar w:fldCharType="begin"/>
        </w:r>
        <w:r>
          <w:rPr>
            <w:noProof/>
            <w:webHidden/>
          </w:rPr>
          <w:instrText xml:space="preserve"> PAGEREF _Toc220353146 \h </w:instrText>
        </w:r>
        <w:r>
          <w:rPr>
            <w:noProof/>
            <w:webHidden/>
          </w:rPr>
        </w:r>
        <w:r>
          <w:rPr>
            <w:noProof/>
            <w:webHidden/>
          </w:rPr>
          <w:fldChar w:fldCharType="separate"/>
        </w:r>
        <w:r>
          <w:rPr>
            <w:noProof/>
            <w:webHidden/>
          </w:rPr>
          <w:t>29</w:t>
        </w:r>
        <w:r>
          <w:rPr>
            <w:noProof/>
            <w:webHidden/>
          </w:rPr>
          <w:fldChar w:fldCharType="end"/>
        </w:r>
      </w:hyperlink>
    </w:p>
    <w:p w14:paraId="5C55098D" w14:textId="3B993092"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47" w:history="1">
        <w:r w:rsidRPr="00D864C4">
          <w:rPr>
            <w:rStyle w:val="Hipervnculo"/>
            <w:noProof/>
          </w:rPr>
          <w:t>10.2.</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Gobierno TI</w:t>
        </w:r>
        <w:r>
          <w:rPr>
            <w:noProof/>
            <w:webHidden/>
          </w:rPr>
          <w:tab/>
        </w:r>
        <w:r>
          <w:rPr>
            <w:noProof/>
            <w:webHidden/>
          </w:rPr>
          <w:fldChar w:fldCharType="begin"/>
        </w:r>
        <w:r>
          <w:rPr>
            <w:noProof/>
            <w:webHidden/>
          </w:rPr>
          <w:instrText xml:space="preserve"> PAGEREF _Toc220353147 \h </w:instrText>
        </w:r>
        <w:r>
          <w:rPr>
            <w:noProof/>
            <w:webHidden/>
          </w:rPr>
        </w:r>
        <w:r>
          <w:rPr>
            <w:noProof/>
            <w:webHidden/>
          </w:rPr>
          <w:fldChar w:fldCharType="separate"/>
        </w:r>
        <w:r>
          <w:rPr>
            <w:noProof/>
            <w:webHidden/>
          </w:rPr>
          <w:t>30</w:t>
        </w:r>
        <w:r>
          <w:rPr>
            <w:noProof/>
            <w:webHidden/>
          </w:rPr>
          <w:fldChar w:fldCharType="end"/>
        </w:r>
      </w:hyperlink>
    </w:p>
    <w:p w14:paraId="455C4CE0" w14:textId="4F222DCF"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48" w:history="1">
        <w:r w:rsidRPr="00D864C4">
          <w:rPr>
            <w:rStyle w:val="Hipervnculo"/>
            <w:noProof/>
          </w:rPr>
          <w:t>10.2.1.</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Modelo de gobierno de TI</w:t>
        </w:r>
        <w:r>
          <w:rPr>
            <w:noProof/>
            <w:webHidden/>
          </w:rPr>
          <w:tab/>
        </w:r>
        <w:r>
          <w:rPr>
            <w:noProof/>
            <w:webHidden/>
          </w:rPr>
          <w:fldChar w:fldCharType="begin"/>
        </w:r>
        <w:r>
          <w:rPr>
            <w:noProof/>
            <w:webHidden/>
          </w:rPr>
          <w:instrText xml:space="preserve"> PAGEREF _Toc220353148 \h </w:instrText>
        </w:r>
        <w:r>
          <w:rPr>
            <w:noProof/>
            <w:webHidden/>
          </w:rPr>
        </w:r>
        <w:r>
          <w:rPr>
            <w:noProof/>
            <w:webHidden/>
          </w:rPr>
          <w:fldChar w:fldCharType="separate"/>
        </w:r>
        <w:r>
          <w:rPr>
            <w:noProof/>
            <w:webHidden/>
          </w:rPr>
          <w:t>31</w:t>
        </w:r>
        <w:r>
          <w:rPr>
            <w:noProof/>
            <w:webHidden/>
          </w:rPr>
          <w:fldChar w:fldCharType="end"/>
        </w:r>
      </w:hyperlink>
    </w:p>
    <w:p w14:paraId="00FE0160" w14:textId="7062840E"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49" w:history="1">
        <w:r w:rsidRPr="00D864C4">
          <w:rPr>
            <w:rStyle w:val="Hipervnculo"/>
            <w:noProof/>
          </w:rPr>
          <w:t>10.2.2.</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Gobierno</w:t>
        </w:r>
        <w:r>
          <w:rPr>
            <w:noProof/>
            <w:webHidden/>
          </w:rPr>
          <w:tab/>
        </w:r>
        <w:r>
          <w:rPr>
            <w:noProof/>
            <w:webHidden/>
          </w:rPr>
          <w:fldChar w:fldCharType="begin"/>
        </w:r>
        <w:r>
          <w:rPr>
            <w:noProof/>
            <w:webHidden/>
          </w:rPr>
          <w:instrText xml:space="preserve"> PAGEREF _Toc220353149 \h </w:instrText>
        </w:r>
        <w:r>
          <w:rPr>
            <w:noProof/>
            <w:webHidden/>
          </w:rPr>
        </w:r>
        <w:r>
          <w:rPr>
            <w:noProof/>
            <w:webHidden/>
          </w:rPr>
          <w:fldChar w:fldCharType="separate"/>
        </w:r>
        <w:r>
          <w:rPr>
            <w:noProof/>
            <w:webHidden/>
          </w:rPr>
          <w:t>31</w:t>
        </w:r>
        <w:r>
          <w:rPr>
            <w:noProof/>
            <w:webHidden/>
          </w:rPr>
          <w:fldChar w:fldCharType="end"/>
        </w:r>
      </w:hyperlink>
    </w:p>
    <w:p w14:paraId="2B8764BE" w14:textId="22681E03"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50" w:history="1">
        <w:r w:rsidRPr="00D864C4">
          <w:rPr>
            <w:rStyle w:val="Hipervnculo"/>
            <w:noProof/>
          </w:rPr>
          <w:t>10.2.3.</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Estructura y organización humana de TI y modelo de gestión TI</w:t>
        </w:r>
        <w:r>
          <w:rPr>
            <w:noProof/>
            <w:webHidden/>
          </w:rPr>
          <w:tab/>
        </w:r>
        <w:r>
          <w:rPr>
            <w:noProof/>
            <w:webHidden/>
          </w:rPr>
          <w:fldChar w:fldCharType="begin"/>
        </w:r>
        <w:r>
          <w:rPr>
            <w:noProof/>
            <w:webHidden/>
          </w:rPr>
          <w:instrText xml:space="preserve"> PAGEREF _Toc220353150 \h </w:instrText>
        </w:r>
        <w:r>
          <w:rPr>
            <w:noProof/>
            <w:webHidden/>
          </w:rPr>
        </w:r>
        <w:r>
          <w:rPr>
            <w:noProof/>
            <w:webHidden/>
          </w:rPr>
          <w:fldChar w:fldCharType="separate"/>
        </w:r>
        <w:r>
          <w:rPr>
            <w:noProof/>
            <w:webHidden/>
          </w:rPr>
          <w:t>34</w:t>
        </w:r>
        <w:r>
          <w:rPr>
            <w:noProof/>
            <w:webHidden/>
          </w:rPr>
          <w:fldChar w:fldCharType="end"/>
        </w:r>
      </w:hyperlink>
    </w:p>
    <w:p w14:paraId="04308E97" w14:textId="27617D9E"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51" w:history="1">
        <w:r w:rsidRPr="00D864C4">
          <w:rPr>
            <w:rStyle w:val="Hipervnculo"/>
            <w:noProof/>
          </w:rPr>
          <w:t>10.2.4.</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Gestión de proyectos</w:t>
        </w:r>
        <w:r>
          <w:rPr>
            <w:noProof/>
            <w:webHidden/>
          </w:rPr>
          <w:tab/>
        </w:r>
        <w:r>
          <w:rPr>
            <w:noProof/>
            <w:webHidden/>
          </w:rPr>
          <w:fldChar w:fldCharType="begin"/>
        </w:r>
        <w:r>
          <w:rPr>
            <w:noProof/>
            <w:webHidden/>
          </w:rPr>
          <w:instrText xml:space="preserve"> PAGEREF _Toc220353151 \h </w:instrText>
        </w:r>
        <w:r>
          <w:rPr>
            <w:noProof/>
            <w:webHidden/>
          </w:rPr>
        </w:r>
        <w:r>
          <w:rPr>
            <w:noProof/>
            <w:webHidden/>
          </w:rPr>
          <w:fldChar w:fldCharType="separate"/>
        </w:r>
        <w:r>
          <w:rPr>
            <w:noProof/>
            <w:webHidden/>
          </w:rPr>
          <w:t>35</w:t>
        </w:r>
        <w:r>
          <w:rPr>
            <w:noProof/>
            <w:webHidden/>
          </w:rPr>
          <w:fldChar w:fldCharType="end"/>
        </w:r>
      </w:hyperlink>
    </w:p>
    <w:p w14:paraId="55DAF35C" w14:textId="05E3C344"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52" w:history="1">
        <w:r w:rsidRPr="00D864C4">
          <w:rPr>
            <w:rStyle w:val="Hipervnculo"/>
            <w:noProof/>
          </w:rPr>
          <w:t>10.3.</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Gestión de Información</w:t>
        </w:r>
        <w:r>
          <w:rPr>
            <w:noProof/>
            <w:webHidden/>
          </w:rPr>
          <w:tab/>
        </w:r>
        <w:r>
          <w:rPr>
            <w:noProof/>
            <w:webHidden/>
          </w:rPr>
          <w:fldChar w:fldCharType="begin"/>
        </w:r>
        <w:r>
          <w:rPr>
            <w:noProof/>
            <w:webHidden/>
          </w:rPr>
          <w:instrText xml:space="preserve"> PAGEREF _Toc220353152 \h </w:instrText>
        </w:r>
        <w:r>
          <w:rPr>
            <w:noProof/>
            <w:webHidden/>
          </w:rPr>
        </w:r>
        <w:r>
          <w:rPr>
            <w:noProof/>
            <w:webHidden/>
          </w:rPr>
          <w:fldChar w:fldCharType="separate"/>
        </w:r>
        <w:r>
          <w:rPr>
            <w:noProof/>
            <w:webHidden/>
          </w:rPr>
          <w:t>37</w:t>
        </w:r>
        <w:r>
          <w:rPr>
            <w:noProof/>
            <w:webHidden/>
          </w:rPr>
          <w:fldChar w:fldCharType="end"/>
        </w:r>
      </w:hyperlink>
    </w:p>
    <w:p w14:paraId="4BB6F0F7" w14:textId="1C1BC47B"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53" w:history="1">
        <w:r w:rsidRPr="00D864C4">
          <w:rPr>
            <w:rStyle w:val="Hipervnculo"/>
            <w:noProof/>
          </w:rPr>
          <w:t>10.3.1.</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Planeación, gestión y gobierno de la gestión de información</w:t>
        </w:r>
        <w:r>
          <w:rPr>
            <w:noProof/>
            <w:webHidden/>
          </w:rPr>
          <w:tab/>
        </w:r>
        <w:r>
          <w:rPr>
            <w:noProof/>
            <w:webHidden/>
          </w:rPr>
          <w:fldChar w:fldCharType="begin"/>
        </w:r>
        <w:r>
          <w:rPr>
            <w:noProof/>
            <w:webHidden/>
          </w:rPr>
          <w:instrText xml:space="preserve"> PAGEREF _Toc220353153 \h </w:instrText>
        </w:r>
        <w:r>
          <w:rPr>
            <w:noProof/>
            <w:webHidden/>
          </w:rPr>
        </w:r>
        <w:r>
          <w:rPr>
            <w:noProof/>
            <w:webHidden/>
          </w:rPr>
          <w:fldChar w:fldCharType="separate"/>
        </w:r>
        <w:r>
          <w:rPr>
            <w:noProof/>
            <w:webHidden/>
          </w:rPr>
          <w:t>37</w:t>
        </w:r>
        <w:r>
          <w:rPr>
            <w:noProof/>
            <w:webHidden/>
          </w:rPr>
          <w:fldChar w:fldCharType="end"/>
        </w:r>
      </w:hyperlink>
    </w:p>
    <w:p w14:paraId="44472279" w14:textId="634B04EB"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54" w:history="1">
        <w:r w:rsidRPr="00D864C4">
          <w:rPr>
            <w:rStyle w:val="Hipervnculo"/>
            <w:noProof/>
          </w:rPr>
          <w:t>10.3.2.</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Arquitectura de información</w:t>
        </w:r>
        <w:r>
          <w:rPr>
            <w:noProof/>
            <w:webHidden/>
          </w:rPr>
          <w:tab/>
        </w:r>
        <w:r>
          <w:rPr>
            <w:noProof/>
            <w:webHidden/>
          </w:rPr>
          <w:fldChar w:fldCharType="begin"/>
        </w:r>
        <w:r>
          <w:rPr>
            <w:noProof/>
            <w:webHidden/>
          </w:rPr>
          <w:instrText xml:space="preserve"> PAGEREF _Toc220353154 \h </w:instrText>
        </w:r>
        <w:r>
          <w:rPr>
            <w:noProof/>
            <w:webHidden/>
          </w:rPr>
        </w:r>
        <w:r>
          <w:rPr>
            <w:noProof/>
            <w:webHidden/>
          </w:rPr>
          <w:fldChar w:fldCharType="separate"/>
        </w:r>
        <w:r>
          <w:rPr>
            <w:noProof/>
            <w:webHidden/>
          </w:rPr>
          <w:t>38</w:t>
        </w:r>
        <w:r>
          <w:rPr>
            <w:noProof/>
            <w:webHidden/>
          </w:rPr>
          <w:fldChar w:fldCharType="end"/>
        </w:r>
      </w:hyperlink>
    </w:p>
    <w:p w14:paraId="780267A0" w14:textId="71DFBACE"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55" w:history="1">
        <w:r w:rsidRPr="00D864C4">
          <w:rPr>
            <w:rStyle w:val="Hipervnculo"/>
            <w:noProof/>
          </w:rPr>
          <w:t>10.3.3.</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Diseño de Componentes de información</w:t>
        </w:r>
        <w:r>
          <w:rPr>
            <w:noProof/>
            <w:webHidden/>
          </w:rPr>
          <w:tab/>
        </w:r>
        <w:r>
          <w:rPr>
            <w:noProof/>
            <w:webHidden/>
          </w:rPr>
          <w:fldChar w:fldCharType="begin"/>
        </w:r>
        <w:r>
          <w:rPr>
            <w:noProof/>
            <w:webHidden/>
          </w:rPr>
          <w:instrText xml:space="preserve"> PAGEREF _Toc220353155 \h </w:instrText>
        </w:r>
        <w:r>
          <w:rPr>
            <w:noProof/>
            <w:webHidden/>
          </w:rPr>
        </w:r>
        <w:r>
          <w:rPr>
            <w:noProof/>
            <w:webHidden/>
          </w:rPr>
          <w:fldChar w:fldCharType="separate"/>
        </w:r>
        <w:r>
          <w:rPr>
            <w:noProof/>
            <w:webHidden/>
          </w:rPr>
          <w:t>38</w:t>
        </w:r>
        <w:r>
          <w:rPr>
            <w:noProof/>
            <w:webHidden/>
          </w:rPr>
          <w:fldChar w:fldCharType="end"/>
        </w:r>
      </w:hyperlink>
    </w:p>
    <w:p w14:paraId="0F4E6601" w14:textId="54BAC4EB"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56" w:history="1">
        <w:r w:rsidRPr="00D864C4">
          <w:rPr>
            <w:rStyle w:val="Hipervnculo"/>
            <w:noProof/>
          </w:rPr>
          <w:t>10.3.4.</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Análisis y aprovechamiento de los componentes de información</w:t>
        </w:r>
        <w:r>
          <w:rPr>
            <w:noProof/>
            <w:webHidden/>
          </w:rPr>
          <w:tab/>
        </w:r>
        <w:r>
          <w:rPr>
            <w:noProof/>
            <w:webHidden/>
          </w:rPr>
          <w:fldChar w:fldCharType="begin"/>
        </w:r>
        <w:r>
          <w:rPr>
            <w:noProof/>
            <w:webHidden/>
          </w:rPr>
          <w:instrText xml:space="preserve"> PAGEREF _Toc220353156 \h </w:instrText>
        </w:r>
        <w:r>
          <w:rPr>
            <w:noProof/>
            <w:webHidden/>
          </w:rPr>
        </w:r>
        <w:r>
          <w:rPr>
            <w:noProof/>
            <w:webHidden/>
          </w:rPr>
          <w:fldChar w:fldCharType="separate"/>
        </w:r>
        <w:r>
          <w:rPr>
            <w:noProof/>
            <w:webHidden/>
          </w:rPr>
          <w:t>38</w:t>
        </w:r>
        <w:r>
          <w:rPr>
            <w:noProof/>
            <w:webHidden/>
          </w:rPr>
          <w:fldChar w:fldCharType="end"/>
        </w:r>
      </w:hyperlink>
    </w:p>
    <w:p w14:paraId="4DABF806" w14:textId="44744E43"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57" w:history="1">
        <w:r w:rsidRPr="00D864C4">
          <w:rPr>
            <w:rStyle w:val="Hipervnculo"/>
            <w:noProof/>
          </w:rPr>
          <w:t>10.3.5.</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Calidad y Seguridad de los componentes de información</w:t>
        </w:r>
        <w:r>
          <w:rPr>
            <w:noProof/>
            <w:webHidden/>
          </w:rPr>
          <w:tab/>
        </w:r>
        <w:r>
          <w:rPr>
            <w:noProof/>
            <w:webHidden/>
          </w:rPr>
          <w:fldChar w:fldCharType="begin"/>
        </w:r>
        <w:r>
          <w:rPr>
            <w:noProof/>
            <w:webHidden/>
          </w:rPr>
          <w:instrText xml:space="preserve"> PAGEREF _Toc220353157 \h </w:instrText>
        </w:r>
        <w:r>
          <w:rPr>
            <w:noProof/>
            <w:webHidden/>
          </w:rPr>
        </w:r>
        <w:r>
          <w:rPr>
            <w:noProof/>
            <w:webHidden/>
          </w:rPr>
          <w:fldChar w:fldCharType="separate"/>
        </w:r>
        <w:r>
          <w:rPr>
            <w:noProof/>
            <w:webHidden/>
          </w:rPr>
          <w:t>39</w:t>
        </w:r>
        <w:r>
          <w:rPr>
            <w:noProof/>
            <w:webHidden/>
          </w:rPr>
          <w:fldChar w:fldCharType="end"/>
        </w:r>
      </w:hyperlink>
    </w:p>
    <w:p w14:paraId="5956D8D7" w14:textId="2720E884"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58" w:history="1">
        <w:r w:rsidRPr="00D864C4">
          <w:rPr>
            <w:rStyle w:val="Hipervnculo"/>
            <w:noProof/>
          </w:rPr>
          <w:t>10.4.</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Sistemas de Información</w:t>
        </w:r>
        <w:r>
          <w:rPr>
            <w:noProof/>
            <w:webHidden/>
          </w:rPr>
          <w:tab/>
        </w:r>
        <w:r>
          <w:rPr>
            <w:noProof/>
            <w:webHidden/>
          </w:rPr>
          <w:fldChar w:fldCharType="begin"/>
        </w:r>
        <w:r>
          <w:rPr>
            <w:noProof/>
            <w:webHidden/>
          </w:rPr>
          <w:instrText xml:space="preserve"> PAGEREF _Toc220353158 \h </w:instrText>
        </w:r>
        <w:r>
          <w:rPr>
            <w:noProof/>
            <w:webHidden/>
          </w:rPr>
        </w:r>
        <w:r>
          <w:rPr>
            <w:noProof/>
            <w:webHidden/>
          </w:rPr>
          <w:fldChar w:fldCharType="separate"/>
        </w:r>
        <w:r>
          <w:rPr>
            <w:noProof/>
            <w:webHidden/>
          </w:rPr>
          <w:t>40</w:t>
        </w:r>
        <w:r>
          <w:rPr>
            <w:noProof/>
            <w:webHidden/>
          </w:rPr>
          <w:fldChar w:fldCharType="end"/>
        </w:r>
      </w:hyperlink>
    </w:p>
    <w:p w14:paraId="73C9A810" w14:textId="64D6FE4B"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59" w:history="1">
        <w:r w:rsidRPr="00D864C4">
          <w:rPr>
            <w:rStyle w:val="Hipervnculo"/>
            <w:noProof/>
          </w:rPr>
          <w:t>10.4.1.</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Catálogo de los sistemas de información</w:t>
        </w:r>
        <w:r>
          <w:rPr>
            <w:noProof/>
            <w:webHidden/>
          </w:rPr>
          <w:tab/>
        </w:r>
        <w:r>
          <w:rPr>
            <w:noProof/>
            <w:webHidden/>
          </w:rPr>
          <w:fldChar w:fldCharType="begin"/>
        </w:r>
        <w:r>
          <w:rPr>
            <w:noProof/>
            <w:webHidden/>
          </w:rPr>
          <w:instrText xml:space="preserve"> PAGEREF _Toc220353159 \h </w:instrText>
        </w:r>
        <w:r>
          <w:rPr>
            <w:noProof/>
            <w:webHidden/>
          </w:rPr>
        </w:r>
        <w:r>
          <w:rPr>
            <w:noProof/>
            <w:webHidden/>
          </w:rPr>
          <w:fldChar w:fldCharType="separate"/>
        </w:r>
        <w:r>
          <w:rPr>
            <w:noProof/>
            <w:webHidden/>
          </w:rPr>
          <w:t>40</w:t>
        </w:r>
        <w:r>
          <w:rPr>
            <w:noProof/>
            <w:webHidden/>
          </w:rPr>
          <w:fldChar w:fldCharType="end"/>
        </w:r>
      </w:hyperlink>
    </w:p>
    <w:p w14:paraId="1A416699" w14:textId="72B856AE"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60" w:history="1">
        <w:r w:rsidRPr="00D864C4">
          <w:rPr>
            <w:rStyle w:val="Hipervnculo"/>
            <w:noProof/>
          </w:rPr>
          <w:t>10.4.2.</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Capacidades funcionales de los sistemas de información</w:t>
        </w:r>
        <w:r>
          <w:rPr>
            <w:noProof/>
            <w:webHidden/>
          </w:rPr>
          <w:tab/>
        </w:r>
        <w:r>
          <w:rPr>
            <w:noProof/>
            <w:webHidden/>
          </w:rPr>
          <w:fldChar w:fldCharType="begin"/>
        </w:r>
        <w:r>
          <w:rPr>
            <w:noProof/>
            <w:webHidden/>
          </w:rPr>
          <w:instrText xml:space="preserve"> PAGEREF _Toc220353160 \h </w:instrText>
        </w:r>
        <w:r>
          <w:rPr>
            <w:noProof/>
            <w:webHidden/>
          </w:rPr>
        </w:r>
        <w:r>
          <w:rPr>
            <w:noProof/>
            <w:webHidden/>
          </w:rPr>
          <w:fldChar w:fldCharType="separate"/>
        </w:r>
        <w:r>
          <w:rPr>
            <w:noProof/>
            <w:webHidden/>
          </w:rPr>
          <w:t>40</w:t>
        </w:r>
        <w:r>
          <w:rPr>
            <w:noProof/>
            <w:webHidden/>
          </w:rPr>
          <w:fldChar w:fldCharType="end"/>
        </w:r>
      </w:hyperlink>
    </w:p>
    <w:p w14:paraId="5A09CDED" w14:textId="1A207842"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61" w:history="1">
        <w:r w:rsidRPr="00D864C4">
          <w:rPr>
            <w:rStyle w:val="Hipervnculo"/>
            <w:noProof/>
          </w:rPr>
          <w:t>10.4.3.</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Mapa de Integraciones de sistemas de información</w:t>
        </w:r>
        <w:r>
          <w:rPr>
            <w:noProof/>
            <w:webHidden/>
          </w:rPr>
          <w:tab/>
        </w:r>
        <w:r>
          <w:rPr>
            <w:noProof/>
            <w:webHidden/>
          </w:rPr>
          <w:fldChar w:fldCharType="begin"/>
        </w:r>
        <w:r>
          <w:rPr>
            <w:noProof/>
            <w:webHidden/>
          </w:rPr>
          <w:instrText xml:space="preserve"> PAGEREF _Toc220353161 \h </w:instrText>
        </w:r>
        <w:r>
          <w:rPr>
            <w:noProof/>
            <w:webHidden/>
          </w:rPr>
        </w:r>
        <w:r>
          <w:rPr>
            <w:noProof/>
            <w:webHidden/>
          </w:rPr>
          <w:fldChar w:fldCharType="separate"/>
        </w:r>
        <w:r>
          <w:rPr>
            <w:noProof/>
            <w:webHidden/>
          </w:rPr>
          <w:t>40</w:t>
        </w:r>
        <w:r>
          <w:rPr>
            <w:noProof/>
            <w:webHidden/>
          </w:rPr>
          <w:fldChar w:fldCharType="end"/>
        </w:r>
      </w:hyperlink>
    </w:p>
    <w:p w14:paraId="452DEED7" w14:textId="542340A9"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62" w:history="1">
        <w:r w:rsidRPr="00D864C4">
          <w:rPr>
            <w:rStyle w:val="Hipervnculo"/>
            <w:noProof/>
          </w:rPr>
          <w:t>10.4.4.</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Arquitectura de referencia de sistemas de información</w:t>
        </w:r>
        <w:r>
          <w:rPr>
            <w:noProof/>
            <w:webHidden/>
          </w:rPr>
          <w:tab/>
        </w:r>
        <w:r>
          <w:rPr>
            <w:noProof/>
            <w:webHidden/>
          </w:rPr>
          <w:fldChar w:fldCharType="begin"/>
        </w:r>
        <w:r>
          <w:rPr>
            <w:noProof/>
            <w:webHidden/>
          </w:rPr>
          <w:instrText xml:space="preserve"> PAGEREF _Toc220353162 \h </w:instrText>
        </w:r>
        <w:r>
          <w:rPr>
            <w:noProof/>
            <w:webHidden/>
          </w:rPr>
        </w:r>
        <w:r>
          <w:rPr>
            <w:noProof/>
            <w:webHidden/>
          </w:rPr>
          <w:fldChar w:fldCharType="separate"/>
        </w:r>
        <w:r>
          <w:rPr>
            <w:noProof/>
            <w:webHidden/>
          </w:rPr>
          <w:t>41</w:t>
        </w:r>
        <w:r>
          <w:rPr>
            <w:noProof/>
            <w:webHidden/>
          </w:rPr>
          <w:fldChar w:fldCharType="end"/>
        </w:r>
      </w:hyperlink>
    </w:p>
    <w:p w14:paraId="0E307D9C" w14:textId="7A4734AE"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63" w:history="1">
        <w:r w:rsidRPr="00D864C4">
          <w:rPr>
            <w:rStyle w:val="Hipervnculo"/>
            <w:noProof/>
          </w:rPr>
          <w:t>10.4.5.</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Ciclo de vida de los sistemas de información</w:t>
        </w:r>
        <w:r>
          <w:rPr>
            <w:noProof/>
            <w:webHidden/>
          </w:rPr>
          <w:tab/>
        </w:r>
        <w:r>
          <w:rPr>
            <w:noProof/>
            <w:webHidden/>
          </w:rPr>
          <w:fldChar w:fldCharType="begin"/>
        </w:r>
        <w:r>
          <w:rPr>
            <w:noProof/>
            <w:webHidden/>
          </w:rPr>
          <w:instrText xml:space="preserve"> PAGEREF _Toc220353163 \h </w:instrText>
        </w:r>
        <w:r>
          <w:rPr>
            <w:noProof/>
            <w:webHidden/>
          </w:rPr>
        </w:r>
        <w:r>
          <w:rPr>
            <w:noProof/>
            <w:webHidden/>
          </w:rPr>
          <w:fldChar w:fldCharType="separate"/>
        </w:r>
        <w:r>
          <w:rPr>
            <w:noProof/>
            <w:webHidden/>
          </w:rPr>
          <w:t>41</w:t>
        </w:r>
        <w:r>
          <w:rPr>
            <w:noProof/>
            <w:webHidden/>
          </w:rPr>
          <w:fldChar w:fldCharType="end"/>
        </w:r>
      </w:hyperlink>
    </w:p>
    <w:p w14:paraId="754F726E" w14:textId="21DA2CF3"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64" w:history="1">
        <w:r w:rsidRPr="00D864C4">
          <w:rPr>
            <w:rStyle w:val="Hipervnculo"/>
            <w:noProof/>
          </w:rPr>
          <w:t>10.4.6.</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Mantenimiento de los sistemas de información</w:t>
        </w:r>
        <w:r>
          <w:rPr>
            <w:noProof/>
            <w:webHidden/>
          </w:rPr>
          <w:tab/>
        </w:r>
        <w:r>
          <w:rPr>
            <w:noProof/>
            <w:webHidden/>
          </w:rPr>
          <w:fldChar w:fldCharType="begin"/>
        </w:r>
        <w:r>
          <w:rPr>
            <w:noProof/>
            <w:webHidden/>
          </w:rPr>
          <w:instrText xml:space="preserve"> PAGEREF _Toc220353164 \h </w:instrText>
        </w:r>
        <w:r>
          <w:rPr>
            <w:noProof/>
            <w:webHidden/>
          </w:rPr>
        </w:r>
        <w:r>
          <w:rPr>
            <w:noProof/>
            <w:webHidden/>
          </w:rPr>
          <w:fldChar w:fldCharType="separate"/>
        </w:r>
        <w:r>
          <w:rPr>
            <w:noProof/>
            <w:webHidden/>
          </w:rPr>
          <w:t>41</w:t>
        </w:r>
        <w:r>
          <w:rPr>
            <w:noProof/>
            <w:webHidden/>
          </w:rPr>
          <w:fldChar w:fldCharType="end"/>
        </w:r>
      </w:hyperlink>
    </w:p>
    <w:p w14:paraId="03E5DEF9" w14:textId="40CFF605"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65" w:history="1">
        <w:r w:rsidRPr="00D864C4">
          <w:rPr>
            <w:rStyle w:val="Hipervnculo"/>
            <w:noProof/>
          </w:rPr>
          <w:t>10.4.7.</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Soporte de los sistemas de información</w:t>
        </w:r>
        <w:r>
          <w:rPr>
            <w:noProof/>
            <w:webHidden/>
          </w:rPr>
          <w:tab/>
        </w:r>
        <w:r>
          <w:rPr>
            <w:noProof/>
            <w:webHidden/>
          </w:rPr>
          <w:fldChar w:fldCharType="begin"/>
        </w:r>
        <w:r>
          <w:rPr>
            <w:noProof/>
            <w:webHidden/>
          </w:rPr>
          <w:instrText xml:space="preserve"> PAGEREF _Toc220353165 \h </w:instrText>
        </w:r>
        <w:r>
          <w:rPr>
            <w:noProof/>
            <w:webHidden/>
          </w:rPr>
        </w:r>
        <w:r>
          <w:rPr>
            <w:noProof/>
            <w:webHidden/>
          </w:rPr>
          <w:fldChar w:fldCharType="separate"/>
        </w:r>
        <w:r>
          <w:rPr>
            <w:noProof/>
            <w:webHidden/>
          </w:rPr>
          <w:t>42</w:t>
        </w:r>
        <w:r>
          <w:rPr>
            <w:noProof/>
            <w:webHidden/>
          </w:rPr>
          <w:fldChar w:fldCharType="end"/>
        </w:r>
      </w:hyperlink>
    </w:p>
    <w:p w14:paraId="24A7B76C" w14:textId="67D2AF4C"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66" w:history="1">
        <w:r w:rsidRPr="00D864C4">
          <w:rPr>
            <w:rStyle w:val="Hipervnculo"/>
            <w:noProof/>
          </w:rPr>
          <w:t>10.5.</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Infraestructura de TI</w:t>
        </w:r>
        <w:r>
          <w:rPr>
            <w:noProof/>
            <w:webHidden/>
          </w:rPr>
          <w:tab/>
        </w:r>
        <w:r>
          <w:rPr>
            <w:noProof/>
            <w:webHidden/>
          </w:rPr>
          <w:fldChar w:fldCharType="begin"/>
        </w:r>
        <w:r>
          <w:rPr>
            <w:noProof/>
            <w:webHidden/>
          </w:rPr>
          <w:instrText xml:space="preserve"> PAGEREF _Toc220353166 \h </w:instrText>
        </w:r>
        <w:r>
          <w:rPr>
            <w:noProof/>
            <w:webHidden/>
          </w:rPr>
        </w:r>
        <w:r>
          <w:rPr>
            <w:noProof/>
            <w:webHidden/>
          </w:rPr>
          <w:fldChar w:fldCharType="separate"/>
        </w:r>
        <w:r>
          <w:rPr>
            <w:noProof/>
            <w:webHidden/>
          </w:rPr>
          <w:t>42</w:t>
        </w:r>
        <w:r>
          <w:rPr>
            <w:noProof/>
            <w:webHidden/>
          </w:rPr>
          <w:fldChar w:fldCharType="end"/>
        </w:r>
      </w:hyperlink>
    </w:p>
    <w:p w14:paraId="51347037" w14:textId="31EE0005"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67" w:history="1">
        <w:r w:rsidRPr="00D864C4">
          <w:rPr>
            <w:rStyle w:val="Hipervnculo"/>
            <w:noProof/>
          </w:rPr>
          <w:t>10.5.1.</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Arquitectura de infraestructura tecnológica</w:t>
        </w:r>
        <w:r>
          <w:rPr>
            <w:noProof/>
            <w:webHidden/>
          </w:rPr>
          <w:tab/>
        </w:r>
        <w:r>
          <w:rPr>
            <w:noProof/>
            <w:webHidden/>
          </w:rPr>
          <w:fldChar w:fldCharType="begin"/>
        </w:r>
        <w:r>
          <w:rPr>
            <w:noProof/>
            <w:webHidden/>
          </w:rPr>
          <w:instrText xml:space="preserve"> PAGEREF _Toc220353167 \h </w:instrText>
        </w:r>
        <w:r>
          <w:rPr>
            <w:noProof/>
            <w:webHidden/>
          </w:rPr>
        </w:r>
        <w:r>
          <w:rPr>
            <w:noProof/>
            <w:webHidden/>
          </w:rPr>
          <w:fldChar w:fldCharType="separate"/>
        </w:r>
        <w:r>
          <w:rPr>
            <w:noProof/>
            <w:webHidden/>
          </w:rPr>
          <w:t>42</w:t>
        </w:r>
        <w:r>
          <w:rPr>
            <w:noProof/>
            <w:webHidden/>
          </w:rPr>
          <w:fldChar w:fldCharType="end"/>
        </w:r>
      </w:hyperlink>
    </w:p>
    <w:p w14:paraId="63C1E0D8" w14:textId="5D73F629"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68" w:history="1">
        <w:r w:rsidRPr="00D864C4">
          <w:rPr>
            <w:rStyle w:val="Hipervnculo"/>
            <w:noProof/>
          </w:rPr>
          <w:t>10.5.2.</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Administración de la capacidad de la infraestructura tecnológica</w:t>
        </w:r>
        <w:r>
          <w:rPr>
            <w:noProof/>
            <w:webHidden/>
          </w:rPr>
          <w:tab/>
        </w:r>
        <w:r>
          <w:rPr>
            <w:noProof/>
            <w:webHidden/>
          </w:rPr>
          <w:fldChar w:fldCharType="begin"/>
        </w:r>
        <w:r>
          <w:rPr>
            <w:noProof/>
            <w:webHidden/>
          </w:rPr>
          <w:instrText xml:space="preserve"> PAGEREF _Toc220353168 \h </w:instrText>
        </w:r>
        <w:r>
          <w:rPr>
            <w:noProof/>
            <w:webHidden/>
          </w:rPr>
        </w:r>
        <w:r>
          <w:rPr>
            <w:noProof/>
            <w:webHidden/>
          </w:rPr>
          <w:fldChar w:fldCharType="separate"/>
        </w:r>
        <w:r>
          <w:rPr>
            <w:noProof/>
            <w:webHidden/>
          </w:rPr>
          <w:t>42</w:t>
        </w:r>
        <w:r>
          <w:rPr>
            <w:noProof/>
            <w:webHidden/>
          </w:rPr>
          <w:fldChar w:fldCharType="end"/>
        </w:r>
      </w:hyperlink>
    </w:p>
    <w:p w14:paraId="1FDBA9C5" w14:textId="49988807"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69" w:history="1">
        <w:r w:rsidRPr="00D864C4">
          <w:rPr>
            <w:rStyle w:val="Hipervnculo"/>
            <w:noProof/>
          </w:rPr>
          <w:t>10.5.3.</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Administración de la operación</w:t>
        </w:r>
        <w:r>
          <w:rPr>
            <w:noProof/>
            <w:webHidden/>
          </w:rPr>
          <w:tab/>
        </w:r>
        <w:r>
          <w:rPr>
            <w:noProof/>
            <w:webHidden/>
          </w:rPr>
          <w:fldChar w:fldCharType="begin"/>
        </w:r>
        <w:r>
          <w:rPr>
            <w:noProof/>
            <w:webHidden/>
          </w:rPr>
          <w:instrText xml:space="preserve"> PAGEREF _Toc220353169 \h </w:instrText>
        </w:r>
        <w:r>
          <w:rPr>
            <w:noProof/>
            <w:webHidden/>
          </w:rPr>
        </w:r>
        <w:r>
          <w:rPr>
            <w:noProof/>
            <w:webHidden/>
          </w:rPr>
          <w:fldChar w:fldCharType="separate"/>
        </w:r>
        <w:r>
          <w:rPr>
            <w:noProof/>
            <w:webHidden/>
          </w:rPr>
          <w:t>43</w:t>
        </w:r>
        <w:r>
          <w:rPr>
            <w:noProof/>
            <w:webHidden/>
          </w:rPr>
          <w:fldChar w:fldCharType="end"/>
        </w:r>
      </w:hyperlink>
    </w:p>
    <w:p w14:paraId="490CA23D" w14:textId="5EA19E50"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70" w:history="1">
        <w:r w:rsidRPr="00D864C4">
          <w:rPr>
            <w:rStyle w:val="Hipervnculo"/>
            <w:noProof/>
          </w:rPr>
          <w:t>10.6.</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Uso y Apropiación</w:t>
        </w:r>
        <w:r>
          <w:rPr>
            <w:noProof/>
            <w:webHidden/>
          </w:rPr>
          <w:tab/>
        </w:r>
        <w:r>
          <w:rPr>
            <w:noProof/>
            <w:webHidden/>
          </w:rPr>
          <w:fldChar w:fldCharType="begin"/>
        </w:r>
        <w:r>
          <w:rPr>
            <w:noProof/>
            <w:webHidden/>
          </w:rPr>
          <w:instrText xml:space="preserve"> PAGEREF _Toc220353170 \h </w:instrText>
        </w:r>
        <w:r>
          <w:rPr>
            <w:noProof/>
            <w:webHidden/>
          </w:rPr>
        </w:r>
        <w:r>
          <w:rPr>
            <w:noProof/>
            <w:webHidden/>
          </w:rPr>
          <w:fldChar w:fldCharType="separate"/>
        </w:r>
        <w:r>
          <w:rPr>
            <w:noProof/>
            <w:webHidden/>
          </w:rPr>
          <w:t>45</w:t>
        </w:r>
        <w:r>
          <w:rPr>
            <w:noProof/>
            <w:webHidden/>
          </w:rPr>
          <w:fldChar w:fldCharType="end"/>
        </w:r>
      </w:hyperlink>
    </w:p>
    <w:p w14:paraId="04B8D66E" w14:textId="24FFAA85"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71" w:history="1">
        <w:r w:rsidRPr="00D864C4">
          <w:rPr>
            <w:rStyle w:val="Hipervnculo"/>
            <w:noProof/>
          </w:rPr>
          <w:t>10.7.</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Seguridad de la información</w:t>
        </w:r>
        <w:r>
          <w:rPr>
            <w:noProof/>
            <w:webHidden/>
          </w:rPr>
          <w:tab/>
        </w:r>
        <w:r>
          <w:rPr>
            <w:noProof/>
            <w:webHidden/>
          </w:rPr>
          <w:fldChar w:fldCharType="begin"/>
        </w:r>
        <w:r>
          <w:rPr>
            <w:noProof/>
            <w:webHidden/>
          </w:rPr>
          <w:instrText xml:space="preserve"> PAGEREF _Toc220353171 \h </w:instrText>
        </w:r>
        <w:r>
          <w:rPr>
            <w:noProof/>
            <w:webHidden/>
          </w:rPr>
        </w:r>
        <w:r>
          <w:rPr>
            <w:noProof/>
            <w:webHidden/>
          </w:rPr>
          <w:fldChar w:fldCharType="separate"/>
        </w:r>
        <w:r>
          <w:rPr>
            <w:noProof/>
            <w:webHidden/>
          </w:rPr>
          <w:t>45</w:t>
        </w:r>
        <w:r>
          <w:rPr>
            <w:noProof/>
            <w:webHidden/>
          </w:rPr>
          <w:fldChar w:fldCharType="end"/>
        </w:r>
      </w:hyperlink>
    </w:p>
    <w:p w14:paraId="4206EC63" w14:textId="75D5FE9E" w:rsidR="00D5215E" w:rsidRDefault="00D5215E">
      <w:pPr>
        <w:pStyle w:val="TDC1"/>
        <w:rPr>
          <w:rFonts w:asciiTheme="minorHAnsi" w:eastAsiaTheme="minorEastAsia" w:hAnsiTheme="minorHAnsi" w:cstheme="minorBidi"/>
          <w:b w:val="0"/>
          <w:bCs w:val="0"/>
          <w:caps w:val="0"/>
          <w:noProof/>
          <w:color w:val="auto"/>
          <w:kern w:val="2"/>
          <w:sz w:val="24"/>
          <w:lang w:eastAsia="es-CO"/>
          <w14:ligatures w14:val="standardContextual"/>
        </w:rPr>
      </w:pPr>
      <w:hyperlink w:anchor="_Toc220353172" w:history="1">
        <w:r w:rsidRPr="00D864C4">
          <w:rPr>
            <w:rStyle w:val="Hipervnculo"/>
            <w:noProof/>
          </w:rPr>
          <w:t>11.</w:t>
        </w:r>
        <w:r>
          <w:rPr>
            <w:rFonts w:asciiTheme="minorHAnsi" w:eastAsiaTheme="minorEastAsia" w:hAnsiTheme="minorHAnsi" w:cstheme="minorBidi"/>
            <w:b w:val="0"/>
            <w:bCs w:val="0"/>
            <w:caps w:val="0"/>
            <w:noProof/>
            <w:color w:val="auto"/>
            <w:kern w:val="2"/>
            <w:sz w:val="24"/>
            <w:lang w:eastAsia="es-CO"/>
            <w14:ligatures w14:val="standardContextual"/>
          </w:rPr>
          <w:tab/>
        </w:r>
        <w:r w:rsidRPr="00D864C4">
          <w:rPr>
            <w:rStyle w:val="Hipervnculo"/>
            <w:noProof/>
          </w:rPr>
          <w:t>SITUACIÓN OBJETIVO</w:t>
        </w:r>
        <w:r>
          <w:rPr>
            <w:noProof/>
            <w:webHidden/>
          </w:rPr>
          <w:tab/>
        </w:r>
        <w:r>
          <w:rPr>
            <w:noProof/>
            <w:webHidden/>
          </w:rPr>
          <w:fldChar w:fldCharType="begin"/>
        </w:r>
        <w:r>
          <w:rPr>
            <w:noProof/>
            <w:webHidden/>
          </w:rPr>
          <w:instrText xml:space="preserve"> PAGEREF _Toc220353172 \h </w:instrText>
        </w:r>
        <w:r>
          <w:rPr>
            <w:noProof/>
            <w:webHidden/>
          </w:rPr>
        </w:r>
        <w:r>
          <w:rPr>
            <w:noProof/>
            <w:webHidden/>
          </w:rPr>
          <w:fldChar w:fldCharType="separate"/>
        </w:r>
        <w:r>
          <w:rPr>
            <w:noProof/>
            <w:webHidden/>
          </w:rPr>
          <w:t>47</w:t>
        </w:r>
        <w:r>
          <w:rPr>
            <w:noProof/>
            <w:webHidden/>
          </w:rPr>
          <w:fldChar w:fldCharType="end"/>
        </w:r>
      </w:hyperlink>
    </w:p>
    <w:p w14:paraId="1EA7752C" w14:textId="68AFDABB"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73" w:history="1">
        <w:r w:rsidRPr="00D864C4">
          <w:rPr>
            <w:rStyle w:val="Hipervnculo"/>
            <w:noProof/>
          </w:rPr>
          <w:t>11.1.</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Estrategia de TI</w:t>
        </w:r>
        <w:r>
          <w:rPr>
            <w:noProof/>
            <w:webHidden/>
          </w:rPr>
          <w:tab/>
        </w:r>
        <w:r>
          <w:rPr>
            <w:noProof/>
            <w:webHidden/>
          </w:rPr>
          <w:fldChar w:fldCharType="begin"/>
        </w:r>
        <w:r>
          <w:rPr>
            <w:noProof/>
            <w:webHidden/>
          </w:rPr>
          <w:instrText xml:space="preserve"> PAGEREF _Toc220353173 \h </w:instrText>
        </w:r>
        <w:r>
          <w:rPr>
            <w:noProof/>
            <w:webHidden/>
          </w:rPr>
        </w:r>
        <w:r>
          <w:rPr>
            <w:noProof/>
            <w:webHidden/>
          </w:rPr>
          <w:fldChar w:fldCharType="separate"/>
        </w:r>
        <w:r>
          <w:rPr>
            <w:noProof/>
            <w:webHidden/>
          </w:rPr>
          <w:t>47</w:t>
        </w:r>
        <w:r>
          <w:rPr>
            <w:noProof/>
            <w:webHidden/>
          </w:rPr>
          <w:fldChar w:fldCharType="end"/>
        </w:r>
      </w:hyperlink>
    </w:p>
    <w:p w14:paraId="1946DF58" w14:textId="38802F51"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74" w:history="1">
        <w:r w:rsidRPr="00D864C4">
          <w:rPr>
            <w:rStyle w:val="Hipervnculo"/>
            <w:noProof/>
          </w:rPr>
          <w:t>11.1.1.</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Misión de TI</w:t>
        </w:r>
        <w:r>
          <w:rPr>
            <w:noProof/>
            <w:webHidden/>
          </w:rPr>
          <w:tab/>
        </w:r>
        <w:r>
          <w:rPr>
            <w:noProof/>
            <w:webHidden/>
          </w:rPr>
          <w:fldChar w:fldCharType="begin"/>
        </w:r>
        <w:r>
          <w:rPr>
            <w:noProof/>
            <w:webHidden/>
          </w:rPr>
          <w:instrText xml:space="preserve"> PAGEREF _Toc220353174 \h </w:instrText>
        </w:r>
        <w:r>
          <w:rPr>
            <w:noProof/>
            <w:webHidden/>
          </w:rPr>
        </w:r>
        <w:r>
          <w:rPr>
            <w:noProof/>
            <w:webHidden/>
          </w:rPr>
          <w:fldChar w:fldCharType="separate"/>
        </w:r>
        <w:r>
          <w:rPr>
            <w:noProof/>
            <w:webHidden/>
          </w:rPr>
          <w:t>47</w:t>
        </w:r>
        <w:r>
          <w:rPr>
            <w:noProof/>
            <w:webHidden/>
          </w:rPr>
          <w:fldChar w:fldCharType="end"/>
        </w:r>
      </w:hyperlink>
    </w:p>
    <w:p w14:paraId="4EF2FBF3" w14:textId="352B5F41"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75" w:history="1">
        <w:r w:rsidRPr="00D864C4">
          <w:rPr>
            <w:rStyle w:val="Hipervnculo"/>
            <w:noProof/>
          </w:rPr>
          <w:t>11.1.2.</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Visión de TI</w:t>
        </w:r>
        <w:r>
          <w:rPr>
            <w:noProof/>
            <w:webHidden/>
          </w:rPr>
          <w:tab/>
        </w:r>
        <w:r>
          <w:rPr>
            <w:noProof/>
            <w:webHidden/>
          </w:rPr>
          <w:fldChar w:fldCharType="begin"/>
        </w:r>
        <w:r>
          <w:rPr>
            <w:noProof/>
            <w:webHidden/>
          </w:rPr>
          <w:instrText xml:space="preserve"> PAGEREF _Toc220353175 \h </w:instrText>
        </w:r>
        <w:r>
          <w:rPr>
            <w:noProof/>
            <w:webHidden/>
          </w:rPr>
        </w:r>
        <w:r>
          <w:rPr>
            <w:noProof/>
            <w:webHidden/>
          </w:rPr>
          <w:fldChar w:fldCharType="separate"/>
        </w:r>
        <w:r>
          <w:rPr>
            <w:noProof/>
            <w:webHidden/>
          </w:rPr>
          <w:t>47</w:t>
        </w:r>
        <w:r>
          <w:rPr>
            <w:noProof/>
            <w:webHidden/>
          </w:rPr>
          <w:fldChar w:fldCharType="end"/>
        </w:r>
      </w:hyperlink>
    </w:p>
    <w:p w14:paraId="5AB86FF8" w14:textId="6DB1F691"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76" w:history="1">
        <w:r w:rsidRPr="00D864C4">
          <w:rPr>
            <w:rStyle w:val="Hipervnculo"/>
            <w:noProof/>
          </w:rPr>
          <w:t>11.1.3.</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Objetivos estratégicos de TI</w:t>
        </w:r>
        <w:r>
          <w:rPr>
            <w:noProof/>
            <w:webHidden/>
          </w:rPr>
          <w:tab/>
        </w:r>
        <w:r>
          <w:rPr>
            <w:noProof/>
            <w:webHidden/>
          </w:rPr>
          <w:fldChar w:fldCharType="begin"/>
        </w:r>
        <w:r>
          <w:rPr>
            <w:noProof/>
            <w:webHidden/>
          </w:rPr>
          <w:instrText xml:space="preserve"> PAGEREF _Toc220353176 \h </w:instrText>
        </w:r>
        <w:r>
          <w:rPr>
            <w:noProof/>
            <w:webHidden/>
          </w:rPr>
        </w:r>
        <w:r>
          <w:rPr>
            <w:noProof/>
            <w:webHidden/>
          </w:rPr>
          <w:fldChar w:fldCharType="separate"/>
        </w:r>
        <w:r>
          <w:rPr>
            <w:noProof/>
            <w:webHidden/>
          </w:rPr>
          <w:t>47</w:t>
        </w:r>
        <w:r>
          <w:rPr>
            <w:noProof/>
            <w:webHidden/>
          </w:rPr>
          <w:fldChar w:fldCharType="end"/>
        </w:r>
      </w:hyperlink>
    </w:p>
    <w:p w14:paraId="70AC5D00" w14:textId="28CC436D"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77" w:history="1">
        <w:r w:rsidRPr="00D864C4">
          <w:rPr>
            <w:rStyle w:val="Hipervnculo"/>
            <w:noProof/>
          </w:rPr>
          <w:t>11.2.</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Capacidades de TI</w:t>
        </w:r>
        <w:r>
          <w:rPr>
            <w:noProof/>
            <w:webHidden/>
          </w:rPr>
          <w:tab/>
        </w:r>
        <w:r>
          <w:rPr>
            <w:noProof/>
            <w:webHidden/>
          </w:rPr>
          <w:fldChar w:fldCharType="begin"/>
        </w:r>
        <w:r>
          <w:rPr>
            <w:noProof/>
            <w:webHidden/>
          </w:rPr>
          <w:instrText xml:space="preserve"> PAGEREF _Toc220353177 \h </w:instrText>
        </w:r>
        <w:r>
          <w:rPr>
            <w:noProof/>
            <w:webHidden/>
          </w:rPr>
        </w:r>
        <w:r>
          <w:rPr>
            <w:noProof/>
            <w:webHidden/>
          </w:rPr>
          <w:fldChar w:fldCharType="separate"/>
        </w:r>
        <w:r>
          <w:rPr>
            <w:noProof/>
            <w:webHidden/>
          </w:rPr>
          <w:t>48</w:t>
        </w:r>
        <w:r>
          <w:rPr>
            <w:noProof/>
            <w:webHidden/>
          </w:rPr>
          <w:fldChar w:fldCharType="end"/>
        </w:r>
      </w:hyperlink>
    </w:p>
    <w:p w14:paraId="1F78B606" w14:textId="182B1AAB"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78" w:history="1">
        <w:r w:rsidRPr="00D864C4">
          <w:rPr>
            <w:rStyle w:val="Hipervnculo"/>
            <w:noProof/>
          </w:rPr>
          <w:t>11.2.1.</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Servicios de TI</w:t>
        </w:r>
        <w:r>
          <w:rPr>
            <w:noProof/>
            <w:webHidden/>
          </w:rPr>
          <w:tab/>
        </w:r>
        <w:r>
          <w:rPr>
            <w:noProof/>
            <w:webHidden/>
          </w:rPr>
          <w:fldChar w:fldCharType="begin"/>
        </w:r>
        <w:r>
          <w:rPr>
            <w:noProof/>
            <w:webHidden/>
          </w:rPr>
          <w:instrText xml:space="preserve"> PAGEREF _Toc220353178 \h </w:instrText>
        </w:r>
        <w:r>
          <w:rPr>
            <w:noProof/>
            <w:webHidden/>
          </w:rPr>
        </w:r>
        <w:r>
          <w:rPr>
            <w:noProof/>
            <w:webHidden/>
          </w:rPr>
          <w:fldChar w:fldCharType="separate"/>
        </w:r>
        <w:r>
          <w:rPr>
            <w:noProof/>
            <w:webHidden/>
          </w:rPr>
          <w:t>49</w:t>
        </w:r>
        <w:r>
          <w:rPr>
            <w:noProof/>
            <w:webHidden/>
          </w:rPr>
          <w:fldChar w:fldCharType="end"/>
        </w:r>
      </w:hyperlink>
    </w:p>
    <w:p w14:paraId="74EBC2BE" w14:textId="5EE07CE9"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79" w:history="1">
        <w:r w:rsidRPr="00D864C4">
          <w:rPr>
            <w:rStyle w:val="Hipervnculo"/>
            <w:noProof/>
          </w:rPr>
          <w:t>11.2.2.</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Políticas y estándares para la gestión de la gobernabilidad de TI</w:t>
        </w:r>
        <w:r>
          <w:rPr>
            <w:noProof/>
            <w:webHidden/>
          </w:rPr>
          <w:tab/>
        </w:r>
        <w:r>
          <w:rPr>
            <w:noProof/>
            <w:webHidden/>
          </w:rPr>
          <w:fldChar w:fldCharType="begin"/>
        </w:r>
        <w:r>
          <w:rPr>
            <w:noProof/>
            <w:webHidden/>
          </w:rPr>
          <w:instrText xml:space="preserve"> PAGEREF _Toc220353179 \h </w:instrText>
        </w:r>
        <w:r>
          <w:rPr>
            <w:noProof/>
            <w:webHidden/>
          </w:rPr>
        </w:r>
        <w:r>
          <w:rPr>
            <w:noProof/>
            <w:webHidden/>
          </w:rPr>
          <w:fldChar w:fldCharType="separate"/>
        </w:r>
        <w:r>
          <w:rPr>
            <w:noProof/>
            <w:webHidden/>
          </w:rPr>
          <w:t>49</w:t>
        </w:r>
        <w:r>
          <w:rPr>
            <w:noProof/>
            <w:webHidden/>
          </w:rPr>
          <w:fldChar w:fldCharType="end"/>
        </w:r>
      </w:hyperlink>
    </w:p>
    <w:p w14:paraId="139AE691" w14:textId="52560016"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80" w:history="1">
        <w:r w:rsidRPr="00D864C4">
          <w:rPr>
            <w:rStyle w:val="Hipervnculo"/>
            <w:noProof/>
          </w:rPr>
          <w:t>11.2.3.</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Tablero de control de TI</w:t>
        </w:r>
        <w:r>
          <w:rPr>
            <w:noProof/>
            <w:webHidden/>
          </w:rPr>
          <w:tab/>
        </w:r>
        <w:r>
          <w:rPr>
            <w:noProof/>
            <w:webHidden/>
          </w:rPr>
          <w:fldChar w:fldCharType="begin"/>
        </w:r>
        <w:r>
          <w:rPr>
            <w:noProof/>
            <w:webHidden/>
          </w:rPr>
          <w:instrText xml:space="preserve"> PAGEREF _Toc220353180 \h </w:instrText>
        </w:r>
        <w:r>
          <w:rPr>
            <w:noProof/>
            <w:webHidden/>
          </w:rPr>
        </w:r>
        <w:r>
          <w:rPr>
            <w:noProof/>
            <w:webHidden/>
          </w:rPr>
          <w:fldChar w:fldCharType="separate"/>
        </w:r>
        <w:r>
          <w:rPr>
            <w:noProof/>
            <w:webHidden/>
          </w:rPr>
          <w:t>50</w:t>
        </w:r>
        <w:r>
          <w:rPr>
            <w:noProof/>
            <w:webHidden/>
          </w:rPr>
          <w:fldChar w:fldCharType="end"/>
        </w:r>
      </w:hyperlink>
    </w:p>
    <w:p w14:paraId="388BFFC0" w14:textId="7A250181"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81" w:history="1">
        <w:r w:rsidRPr="00D864C4">
          <w:rPr>
            <w:rStyle w:val="Hipervnculo"/>
            <w:noProof/>
          </w:rPr>
          <w:t>11.3.</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Gobierno de TI</w:t>
        </w:r>
        <w:r>
          <w:rPr>
            <w:noProof/>
            <w:webHidden/>
          </w:rPr>
          <w:tab/>
        </w:r>
        <w:r>
          <w:rPr>
            <w:noProof/>
            <w:webHidden/>
          </w:rPr>
          <w:fldChar w:fldCharType="begin"/>
        </w:r>
        <w:r>
          <w:rPr>
            <w:noProof/>
            <w:webHidden/>
          </w:rPr>
          <w:instrText xml:space="preserve"> PAGEREF _Toc220353181 \h </w:instrText>
        </w:r>
        <w:r>
          <w:rPr>
            <w:noProof/>
            <w:webHidden/>
          </w:rPr>
        </w:r>
        <w:r>
          <w:rPr>
            <w:noProof/>
            <w:webHidden/>
          </w:rPr>
          <w:fldChar w:fldCharType="separate"/>
        </w:r>
        <w:r>
          <w:rPr>
            <w:noProof/>
            <w:webHidden/>
          </w:rPr>
          <w:t>50</w:t>
        </w:r>
        <w:r>
          <w:rPr>
            <w:noProof/>
            <w:webHidden/>
          </w:rPr>
          <w:fldChar w:fldCharType="end"/>
        </w:r>
      </w:hyperlink>
    </w:p>
    <w:p w14:paraId="6DDF2FA1" w14:textId="37BBC494"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82" w:history="1">
        <w:r w:rsidRPr="00D864C4">
          <w:rPr>
            <w:rStyle w:val="Hipervnculo"/>
            <w:noProof/>
          </w:rPr>
          <w:t>11.3.1.</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Modelo de gobierno de TI</w:t>
        </w:r>
        <w:r>
          <w:rPr>
            <w:noProof/>
            <w:webHidden/>
          </w:rPr>
          <w:tab/>
        </w:r>
        <w:r>
          <w:rPr>
            <w:noProof/>
            <w:webHidden/>
          </w:rPr>
          <w:fldChar w:fldCharType="begin"/>
        </w:r>
        <w:r>
          <w:rPr>
            <w:noProof/>
            <w:webHidden/>
          </w:rPr>
          <w:instrText xml:space="preserve"> PAGEREF _Toc220353182 \h </w:instrText>
        </w:r>
        <w:r>
          <w:rPr>
            <w:noProof/>
            <w:webHidden/>
          </w:rPr>
        </w:r>
        <w:r>
          <w:rPr>
            <w:noProof/>
            <w:webHidden/>
          </w:rPr>
          <w:fldChar w:fldCharType="separate"/>
        </w:r>
        <w:r>
          <w:rPr>
            <w:noProof/>
            <w:webHidden/>
          </w:rPr>
          <w:t>50</w:t>
        </w:r>
        <w:r>
          <w:rPr>
            <w:noProof/>
            <w:webHidden/>
          </w:rPr>
          <w:fldChar w:fldCharType="end"/>
        </w:r>
      </w:hyperlink>
    </w:p>
    <w:p w14:paraId="26332D40" w14:textId="489274C6"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83" w:history="1">
        <w:r w:rsidRPr="00D864C4">
          <w:rPr>
            <w:rStyle w:val="Hipervnculo"/>
            <w:noProof/>
          </w:rPr>
          <w:t>11.3.2.</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Modelo de gestión de TI</w:t>
        </w:r>
        <w:r>
          <w:rPr>
            <w:noProof/>
            <w:webHidden/>
          </w:rPr>
          <w:tab/>
        </w:r>
        <w:r>
          <w:rPr>
            <w:noProof/>
            <w:webHidden/>
          </w:rPr>
          <w:fldChar w:fldCharType="begin"/>
        </w:r>
        <w:r>
          <w:rPr>
            <w:noProof/>
            <w:webHidden/>
          </w:rPr>
          <w:instrText xml:space="preserve"> PAGEREF _Toc220353183 \h </w:instrText>
        </w:r>
        <w:r>
          <w:rPr>
            <w:noProof/>
            <w:webHidden/>
          </w:rPr>
        </w:r>
        <w:r>
          <w:rPr>
            <w:noProof/>
            <w:webHidden/>
          </w:rPr>
          <w:fldChar w:fldCharType="separate"/>
        </w:r>
        <w:r>
          <w:rPr>
            <w:noProof/>
            <w:webHidden/>
          </w:rPr>
          <w:t>50</w:t>
        </w:r>
        <w:r>
          <w:rPr>
            <w:noProof/>
            <w:webHidden/>
          </w:rPr>
          <w:fldChar w:fldCharType="end"/>
        </w:r>
      </w:hyperlink>
    </w:p>
    <w:p w14:paraId="145BAA2C" w14:textId="6F04875C"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84" w:history="1">
        <w:r w:rsidRPr="00D864C4">
          <w:rPr>
            <w:rStyle w:val="Hipervnculo"/>
            <w:noProof/>
          </w:rPr>
          <w:t>11.3.3.</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Estructura y organización humana</w:t>
        </w:r>
        <w:r>
          <w:rPr>
            <w:noProof/>
            <w:webHidden/>
          </w:rPr>
          <w:tab/>
        </w:r>
        <w:r>
          <w:rPr>
            <w:noProof/>
            <w:webHidden/>
          </w:rPr>
          <w:fldChar w:fldCharType="begin"/>
        </w:r>
        <w:r>
          <w:rPr>
            <w:noProof/>
            <w:webHidden/>
          </w:rPr>
          <w:instrText xml:space="preserve"> PAGEREF _Toc220353184 \h </w:instrText>
        </w:r>
        <w:r>
          <w:rPr>
            <w:noProof/>
            <w:webHidden/>
          </w:rPr>
        </w:r>
        <w:r>
          <w:rPr>
            <w:noProof/>
            <w:webHidden/>
          </w:rPr>
          <w:fldChar w:fldCharType="separate"/>
        </w:r>
        <w:r>
          <w:rPr>
            <w:noProof/>
            <w:webHidden/>
          </w:rPr>
          <w:t>54</w:t>
        </w:r>
        <w:r>
          <w:rPr>
            <w:noProof/>
            <w:webHidden/>
          </w:rPr>
          <w:fldChar w:fldCharType="end"/>
        </w:r>
      </w:hyperlink>
    </w:p>
    <w:p w14:paraId="1B9C1D1F" w14:textId="247C8316"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85" w:history="1">
        <w:r w:rsidRPr="00D864C4">
          <w:rPr>
            <w:rStyle w:val="Hipervnculo"/>
            <w:noProof/>
          </w:rPr>
          <w:t>11.3.4.</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Gestión de proyectos</w:t>
        </w:r>
        <w:r>
          <w:rPr>
            <w:noProof/>
            <w:webHidden/>
          </w:rPr>
          <w:tab/>
        </w:r>
        <w:r>
          <w:rPr>
            <w:noProof/>
            <w:webHidden/>
          </w:rPr>
          <w:fldChar w:fldCharType="begin"/>
        </w:r>
        <w:r>
          <w:rPr>
            <w:noProof/>
            <w:webHidden/>
          </w:rPr>
          <w:instrText xml:space="preserve"> PAGEREF _Toc220353185 \h </w:instrText>
        </w:r>
        <w:r>
          <w:rPr>
            <w:noProof/>
            <w:webHidden/>
          </w:rPr>
        </w:r>
        <w:r>
          <w:rPr>
            <w:noProof/>
            <w:webHidden/>
          </w:rPr>
          <w:fldChar w:fldCharType="separate"/>
        </w:r>
        <w:r>
          <w:rPr>
            <w:noProof/>
            <w:webHidden/>
          </w:rPr>
          <w:t>54</w:t>
        </w:r>
        <w:r>
          <w:rPr>
            <w:noProof/>
            <w:webHidden/>
          </w:rPr>
          <w:fldChar w:fldCharType="end"/>
        </w:r>
      </w:hyperlink>
    </w:p>
    <w:p w14:paraId="4F15FE82" w14:textId="2355BC53"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86" w:history="1">
        <w:r w:rsidRPr="00D864C4">
          <w:rPr>
            <w:rStyle w:val="Hipervnculo"/>
            <w:noProof/>
          </w:rPr>
          <w:t>11.4.</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Gestión de Información</w:t>
        </w:r>
        <w:r>
          <w:rPr>
            <w:noProof/>
            <w:webHidden/>
          </w:rPr>
          <w:tab/>
        </w:r>
        <w:r>
          <w:rPr>
            <w:noProof/>
            <w:webHidden/>
          </w:rPr>
          <w:fldChar w:fldCharType="begin"/>
        </w:r>
        <w:r>
          <w:rPr>
            <w:noProof/>
            <w:webHidden/>
          </w:rPr>
          <w:instrText xml:space="preserve"> PAGEREF _Toc220353186 \h </w:instrText>
        </w:r>
        <w:r>
          <w:rPr>
            <w:noProof/>
            <w:webHidden/>
          </w:rPr>
        </w:r>
        <w:r>
          <w:rPr>
            <w:noProof/>
            <w:webHidden/>
          </w:rPr>
          <w:fldChar w:fldCharType="separate"/>
        </w:r>
        <w:r>
          <w:rPr>
            <w:noProof/>
            <w:webHidden/>
          </w:rPr>
          <w:t>55</w:t>
        </w:r>
        <w:r>
          <w:rPr>
            <w:noProof/>
            <w:webHidden/>
          </w:rPr>
          <w:fldChar w:fldCharType="end"/>
        </w:r>
      </w:hyperlink>
    </w:p>
    <w:p w14:paraId="19D1AFAC" w14:textId="7C8CA58B"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87" w:history="1">
        <w:r w:rsidRPr="00D864C4">
          <w:rPr>
            <w:rStyle w:val="Hipervnculo"/>
            <w:noProof/>
          </w:rPr>
          <w:t>11.5.</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Sistemas de Información</w:t>
        </w:r>
        <w:r>
          <w:rPr>
            <w:noProof/>
            <w:webHidden/>
          </w:rPr>
          <w:tab/>
        </w:r>
        <w:r>
          <w:rPr>
            <w:noProof/>
            <w:webHidden/>
          </w:rPr>
          <w:fldChar w:fldCharType="begin"/>
        </w:r>
        <w:r>
          <w:rPr>
            <w:noProof/>
            <w:webHidden/>
          </w:rPr>
          <w:instrText xml:space="preserve"> PAGEREF _Toc220353187 \h </w:instrText>
        </w:r>
        <w:r>
          <w:rPr>
            <w:noProof/>
            <w:webHidden/>
          </w:rPr>
        </w:r>
        <w:r>
          <w:rPr>
            <w:noProof/>
            <w:webHidden/>
          </w:rPr>
          <w:fldChar w:fldCharType="separate"/>
        </w:r>
        <w:r>
          <w:rPr>
            <w:noProof/>
            <w:webHidden/>
          </w:rPr>
          <w:t>55</w:t>
        </w:r>
        <w:r>
          <w:rPr>
            <w:noProof/>
            <w:webHidden/>
          </w:rPr>
          <w:fldChar w:fldCharType="end"/>
        </w:r>
      </w:hyperlink>
    </w:p>
    <w:p w14:paraId="1C4D2949" w14:textId="38F14149"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88" w:history="1">
        <w:r w:rsidRPr="00D864C4">
          <w:rPr>
            <w:rStyle w:val="Hipervnculo"/>
            <w:noProof/>
          </w:rPr>
          <w:t>11.5.1.</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Mapa de integraciones objetivo de los sistemas de información</w:t>
        </w:r>
        <w:r>
          <w:rPr>
            <w:noProof/>
            <w:webHidden/>
          </w:rPr>
          <w:tab/>
        </w:r>
        <w:r>
          <w:rPr>
            <w:noProof/>
            <w:webHidden/>
          </w:rPr>
          <w:fldChar w:fldCharType="begin"/>
        </w:r>
        <w:r>
          <w:rPr>
            <w:noProof/>
            <w:webHidden/>
          </w:rPr>
          <w:instrText xml:space="preserve"> PAGEREF _Toc220353188 \h </w:instrText>
        </w:r>
        <w:r>
          <w:rPr>
            <w:noProof/>
            <w:webHidden/>
          </w:rPr>
        </w:r>
        <w:r>
          <w:rPr>
            <w:noProof/>
            <w:webHidden/>
          </w:rPr>
          <w:fldChar w:fldCharType="separate"/>
        </w:r>
        <w:r>
          <w:rPr>
            <w:noProof/>
            <w:webHidden/>
          </w:rPr>
          <w:t>56</w:t>
        </w:r>
        <w:r>
          <w:rPr>
            <w:noProof/>
            <w:webHidden/>
          </w:rPr>
          <w:fldChar w:fldCharType="end"/>
        </w:r>
      </w:hyperlink>
    </w:p>
    <w:p w14:paraId="57359A27" w14:textId="4DB3941E"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89" w:history="1">
        <w:r w:rsidRPr="00D864C4">
          <w:rPr>
            <w:rStyle w:val="Hipervnculo"/>
            <w:noProof/>
          </w:rPr>
          <w:t>11.5.2.</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Arquitectura de referencia</w:t>
        </w:r>
        <w:r>
          <w:rPr>
            <w:noProof/>
            <w:webHidden/>
          </w:rPr>
          <w:tab/>
        </w:r>
        <w:r>
          <w:rPr>
            <w:noProof/>
            <w:webHidden/>
          </w:rPr>
          <w:fldChar w:fldCharType="begin"/>
        </w:r>
        <w:r>
          <w:rPr>
            <w:noProof/>
            <w:webHidden/>
          </w:rPr>
          <w:instrText xml:space="preserve"> PAGEREF _Toc220353189 \h </w:instrText>
        </w:r>
        <w:r>
          <w:rPr>
            <w:noProof/>
            <w:webHidden/>
          </w:rPr>
        </w:r>
        <w:r>
          <w:rPr>
            <w:noProof/>
            <w:webHidden/>
          </w:rPr>
          <w:fldChar w:fldCharType="separate"/>
        </w:r>
        <w:r>
          <w:rPr>
            <w:noProof/>
            <w:webHidden/>
          </w:rPr>
          <w:t>56</w:t>
        </w:r>
        <w:r>
          <w:rPr>
            <w:noProof/>
            <w:webHidden/>
          </w:rPr>
          <w:fldChar w:fldCharType="end"/>
        </w:r>
      </w:hyperlink>
    </w:p>
    <w:p w14:paraId="3E67B2B1" w14:textId="061CAC96"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90" w:history="1">
        <w:r w:rsidRPr="00D864C4">
          <w:rPr>
            <w:rStyle w:val="Hipervnculo"/>
            <w:noProof/>
          </w:rPr>
          <w:t>11.5.3.</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Ciclo de vida de los sistemas de información</w:t>
        </w:r>
        <w:r>
          <w:rPr>
            <w:noProof/>
            <w:webHidden/>
          </w:rPr>
          <w:tab/>
        </w:r>
        <w:r>
          <w:rPr>
            <w:noProof/>
            <w:webHidden/>
          </w:rPr>
          <w:fldChar w:fldCharType="begin"/>
        </w:r>
        <w:r>
          <w:rPr>
            <w:noProof/>
            <w:webHidden/>
          </w:rPr>
          <w:instrText xml:space="preserve"> PAGEREF _Toc220353190 \h </w:instrText>
        </w:r>
        <w:r>
          <w:rPr>
            <w:noProof/>
            <w:webHidden/>
          </w:rPr>
        </w:r>
        <w:r>
          <w:rPr>
            <w:noProof/>
            <w:webHidden/>
          </w:rPr>
          <w:fldChar w:fldCharType="separate"/>
        </w:r>
        <w:r>
          <w:rPr>
            <w:noProof/>
            <w:webHidden/>
          </w:rPr>
          <w:t>56</w:t>
        </w:r>
        <w:r>
          <w:rPr>
            <w:noProof/>
            <w:webHidden/>
          </w:rPr>
          <w:fldChar w:fldCharType="end"/>
        </w:r>
      </w:hyperlink>
    </w:p>
    <w:p w14:paraId="2B3F190D" w14:textId="7A6E690A" w:rsidR="00D5215E" w:rsidRDefault="00D5215E">
      <w:pPr>
        <w:pStyle w:val="TDC3"/>
        <w:tabs>
          <w:tab w:val="left" w:pos="1100"/>
          <w:tab w:val="right" w:leader="dot" w:pos="8828"/>
        </w:tabs>
        <w:rPr>
          <w:rFonts w:asciiTheme="minorHAnsi" w:eastAsiaTheme="minorEastAsia" w:hAnsiTheme="minorHAnsi" w:cstheme="minorBidi"/>
          <w:noProof/>
          <w:color w:val="auto"/>
          <w:kern w:val="2"/>
          <w:sz w:val="24"/>
          <w:szCs w:val="24"/>
          <w:lang w:eastAsia="es-CO"/>
          <w14:ligatures w14:val="standardContextual"/>
        </w:rPr>
      </w:pPr>
      <w:hyperlink w:anchor="_Toc220353191" w:history="1">
        <w:r w:rsidRPr="00D864C4">
          <w:rPr>
            <w:rStyle w:val="Hipervnculo"/>
            <w:noProof/>
          </w:rPr>
          <w:t>11.5.4.</w:t>
        </w:r>
        <w:r>
          <w:rPr>
            <w:rFonts w:asciiTheme="minorHAnsi" w:eastAsiaTheme="minorEastAsia" w:hAnsiTheme="minorHAnsi" w:cstheme="minorBidi"/>
            <w:noProof/>
            <w:color w:val="auto"/>
            <w:kern w:val="2"/>
            <w:sz w:val="24"/>
            <w:szCs w:val="24"/>
            <w:lang w:eastAsia="es-CO"/>
            <w14:ligatures w14:val="standardContextual"/>
          </w:rPr>
          <w:tab/>
        </w:r>
        <w:r w:rsidRPr="00D864C4">
          <w:rPr>
            <w:rStyle w:val="Hipervnculo"/>
            <w:noProof/>
          </w:rPr>
          <w:t>Soporte y mantenimiento de los sistemas de información</w:t>
        </w:r>
        <w:r>
          <w:rPr>
            <w:noProof/>
            <w:webHidden/>
          </w:rPr>
          <w:tab/>
        </w:r>
        <w:r>
          <w:rPr>
            <w:noProof/>
            <w:webHidden/>
          </w:rPr>
          <w:fldChar w:fldCharType="begin"/>
        </w:r>
        <w:r>
          <w:rPr>
            <w:noProof/>
            <w:webHidden/>
          </w:rPr>
          <w:instrText xml:space="preserve"> PAGEREF _Toc220353191 \h </w:instrText>
        </w:r>
        <w:r>
          <w:rPr>
            <w:noProof/>
            <w:webHidden/>
          </w:rPr>
        </w:r>
        <w:r>
          <w:rPr>
            <w:noProof/>
            <w:webHidden/>
          </w:rPr>
          <w:fldChar w:fldCharType="separate"/>
        </w:r>
        <w:r>
          <w:rPr>
            <w:noProof/>
            <w:webHidden/>
          </w:rPr>
          <w:t>56</w:t>
        </w:r>
        <w:r>
          <w:rPr>
            <w:noProof/>
            <w:webHidden/>
          </w:rPr>
          <w:fldChar w:fldCharType="end"/>
        </w:r>
      </w:hyperlink>
    </w:p>
    <w:p w14:paraId="2EB0DF04" w14:textId="10B7408C"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92" w:history="1">
        <w:r w:rsidRPr="00D864C4">
          <w:rPr>
            <w:rStyle w:val="Hipervnculo"/>
            <w:noProof/>
          </w:rPr>
          <w:t>11.6.</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Infraestructura TI</w:t>
        </w:r>
        <w:r>
          <w:rPr>
            <w:noProof/>
            <w:webHidden/>
          </w:rPr>
          <w:tab/>
        </w:r>
        <w:r>
          <w:rPr>
            <w:noProof/>
            <w:webHidden/>
          </w:rPr>
          <w:fldChar w:fldCharType="begin"/>
        </w:r>
        <w:r>
          <w:rPr>
            <w:noProof/>
            <w:webHidden/>
          </w:rPr>
          <w:instrText xml:space="preserve"> PAGEREF _Toc220353192 \h </w:instrText>
        </w:r>
        <w:r>
          <w:rPr>
            <w:noProof/>
            <w:webHidden/>
          </w:rPr>
        </w:r>
        <w:r>
          <w:rPr>
            <w:noProof/>
            <w:webHidden/>
          </w:rPr>
          <w:fldChar w:fldCharType="separate"/>
        </w:r>
        <w:r>
          <w:rPr>
            <w:noProof/>
            <w:webHidden/>
          </w:rPr>
          <w:t>57</w:t>
        </w:r>
        <w:r>
          <w:rPr>
            <w:noProof/>
            <w:webHidden/>
          </w:rPr>
          <w:fldChar w:fldCharType="end"/>
        </w:r>
      </w:hyperlink>
    </w:p>
    <w:p w14:paraId="52686761" w14:textId="1E84FF5A"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93" w:history="1">
        <w:r w:rsidRPr="00D864C4">
          <w:rPr>
            <w:rStyle w:val="Hipervnculo"/>
            <w:noProof/>
          </w:rPr>
          <w:t>11.7.</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Uso y apropiación</w:t>
        </w:r>
        <w:r>
          <w:rPr>
            <w:noProof/>
            <w:webHidden/>
          </w:rPr>
          <w:tab/>
        </w:r>
        <w:r>
          <w:rPr>
            <w:noProof/>
            <w:webHidden/>
          </w:rPr>
          <w:fldChar w:fldCharType="begin"/>
        </w:r>
        <w:r>
          <w:rPr>
            <w:noProof/>
            <w:webHidden/>
          </w:rPr>
          <w:instrText xml:space="preserve"> PAGEREF _Toc220353193 \h </w:instrText>
        </w:r>
        <w:r>
          <w:rPr>
            <w:noProof/>
            <w:webHidden/>
          </w:rPr>
        </w:r>
        <w:r>
          <w:rPr>
            <w:noProof/>
            <w:webHidden/>
          </w:rPr>
          <w:fldChar w:fldCharType="separate"/>
        </w:r>
        <w:r>
          <w:rPr>
            <w:noProof/>
            <w:webHidden/>
          </w:rPr>
          <w:t>57</w:t>
        </w:r>
        <w:r>
          <w:rPr>
            <w:noProof/>
            <w:webHidden/>
          </w:rPr>
          <w:fldChar w:fldCharType="end"/>
        </w:r>
      </w:hyperlink>
    </w:p>
    <w:p w14:paraId="0A52E6A8" w14:textId="3E2C933E"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94" w:history="1">
        <w:r w:rsidRPr="00D864C4">
          <w:rPr>
            <w:rStyle w:val="Hipervnculo"/>
            <w:noProof/>
          </w:rPr>
          <w:t>11.8.</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Seguridad de la información</w:t>
        </w:r>
        <w:r>
          <w:rPr>
            <w:noProof/>
            <w:webHidden/>
          </w:rPr>
          <w:tab/>
        </w:r>
        <w:r>
          <w:rPr>
            <w:noProof/>
            <w:webHidden/>
          </w:rPr>
          <w:fldChar w:fldCharType="begin"/>
        </w:r>
        <w:r>
          <w:rPr>
            <w:noProof/>
            <w:webHidden/>
          </w:rPr>
          <w:instrText xml:space="preserve"> PAGEREF _Toc220353194 \h </w:instrText>
        </w:r>
        <w:r>
          <w:rPr>
            <w:noProof/>
            <w:webHidden/>
          </w:rPr>
        </w:r>
        <w:r>
          <w:rPr>
            <w:noProof/>
            <w:webHidden/>
          </w:rPr>
          <w:fldChar w:fldCharType="separate"/>
        </w:r>
        <w:r>
          <w:rPr>
            <w:noProof/>
            <w:webHidden/>
          </w:rPr>
          <w:t>58</w:t>
        </w:r>
        <w:r>
          <w:rPr>
            <w:noProof/>
            <w:webHidden/>
          </w:rPr>
          <w:fldChar w:fldCharType="end"/>
        </w:r>
      </w:hyperlink>
    </w:p>
    <w:p w14:paraId="29677C85" w14:textId="22D33726" w:rsidR="00D5215E" w:rsidRDefault="00D5215E">
      <w:pPr>
        <w:pStyle w:val="TDC1"/>
        <w:rPr>
          <w:rFonts w:asciiTheme="minorHAnsi" w:eastAsiaTheme="minorEastAsia" w:hAnsiTheme="minorHAnsi" w:cstheme="minorBidi"/>
          <w:b w:val="0"/>
          <w:bCs w:val="0"/>
          <w:caps w:val="0"/>
          <w:noProof/>
          <w:color w:val="auto"/>
          <w:kern w:val="2"/>
          <w:sz w:val="24"/>
          <w:lang w:eastAsia="es-CO"/>
          <w14:ligatures w14:val="standardContextual"/>
        </w:rPr>
      </w:pPr>
      <w:hyperlink w:anchor="_Toc220353195" w:history="1">
        <w:r w:rsidRPr="00D864C4">
          <w:rPr>
            <w:rStyle w:val="Hipervnculo"/>
            <w:noProof/>
          </w:rPr>
          <w:t>12.</w:t>
        </w:r>
        <w:r>
          <w:rPr>
            <w:rFonts w:asciiTheme="minorHAnsi" w:eastAsiaTheme="minorEastAsia" w:hAnsiTheme="minorHAnsi" w:cstheme="minorBidi"/>
            <w:b w:val="0"/>
            <w:bCs w:val="0"/>
            <w:caps w:val="0"/>
            <w:noProof/>
            <w:color w:val="auto"/>
            <w:kern w:val="2"/>
            <w:sz w:val="24"/>
            <w:lang w:eastAsia="es-CO"/>
            <w14:ligatures w14:val="standardContextual"/>
          </w:rPr>
          <w:tab/>
        </w:r>
        <w:r w:rsidRPr="00D864C4">
          <w:rPr>
            <w:rStyle w:val="Hipervnculo"/>
            <w:noProof/>
          </w:rPr>
          <w:t>HOJA DE RUTA</w:t>
        </w:r>
        <w:r>
          <w:rPr>
            <w:noProof/>
            <w:webHidden/>
          </w:rPr>
          <w:tab/>
        </w:r>
        <w:r>
          <w:rPr>
            <w:noProof/>
            <w:webHidden/>
          </w:rPr>
          <w:fldChar w:fldCharType="begin"/>
        </w:r>
        <w:r>
          <w:rPr>
            <w:noProof/>
            <w:webHidden/>
          </w:rPr>
          <w:instrText xml:space="preserve"> PAGEREF _Toc220353195 \h </w:instrText>
        </w:r>
        <w:r>
          <w:rPr>
            <w:noProof/>
            <w:webHidden/>
          </w:rPr>
        </w:r>
        <w:r>
          <w:rPr>
            <w:noProof/>
            <w:webHidden/>
          </w:rPr>
          <w:fldChar w:fldCharType="separate"/>
        </w:r>
        <w:r>
          <w:rPr>
            <w:noProof/>
            <w:webHidden/>
          </w:rPr>
          <w:t>59</w:t>
        </w:r>
        <w:r>
          <w:rPr>
            <w:noProof/>
            <w:webHidden/>
          </w:rPr>
          <w:fldChar w:fldCharType="end"/>
        </w:r>
      </w:hyperlink>
    </w:p>
    <w:p w14:paraId="0220CAB8" w14:textId="7DAB2B03" w:rsidR="00D5215E" w:rsidRDefault="00D5215E">
      <w:pPr>
        <w:pStyle w:val="TDC1"/>
        <w:rPr>
          <w:rFonts w:asciiTheme="minorHAnsi" w:eastAsiaTheme="minorEastAsia" w:hAnsiTheme="minorHAnsi" w:cstheme="minorBidi"/>
          <w:b w:val="0"/>
          <w:bCs w:val="0"/>
          <w:caps w:val="0"/>
          <w:noProof/>
          <w:color w:val="auto"/>
          <w:kern w:val="2"/>
          <w:sz w:val="24"/>
          <w:lang w:eastAsia="es-CO"/>
          <w14:ligatures w14:val="standardContextual"/>
        </w:rPr>
      </w:pPr>
      <w:hyperlink w:anchor="_Toc220353196" w:history="1">
        <w:r w:rsidRPr="00D864C4">
          <w:rPr>
            <w:rStyle w:val="Hipervnculo"/>
            <w:noProof/>
          </w:rPr>
          <w:t>13.</w:t>
        </w:r>
        <w:r>
          <w:rPr>
            <w:rFonts w:asciiTheme="minorHAnsi" w:eastAsiaTheme="minorEastAsia" w:hAnsiTheme="minorHAnsi" w:cstheme="minorBidi"/>
            <w:b w:val="0"/>
            <w:bCs w:val="0"/>
            <w:caps w:val="0"/>
            <w:noProof/>
            <w:color w:val="auto"/>
            <w:kern w:val="2"/>
            <w:sz w:val="24"/>
            <w:lang w:eastAsia="es-CO"/>
            <w14:ligatures w14:val="standardContextual"/>
          </w:rPr>
          <w:tab/>
        </w:r>
        <w:r w:rsidRPr="00D864C4">
          <w:rPr>
            <w:rStyle w:val="Hipervnculo"/>
            <w:noProof/>
          </w:rPr>
          <w:t>PORTAFOLIO DE INICIATIVAS Y PROYECTOS</w:t>
        </w:r>
        <w:r>
          <w:rPr>
            <w:noProof/>
            <w:webHidden/>
          </w:rPr>
          <w:tab/>
        </w:r>
        <w:r>
          <w:rPr>
            <w:noProof/>
            <w:webHidden/>
          </w:rPr>
          <w:fldChar w:fldCharType="begin"/>
        </w:r>
        <w:r>
          <w:rPr>
            <w:noProof/>
            <w:webHidden/>
          </w:rPr>
          <w:instrText xml:space="preserve"> PAGEREF _Toc220353196 \h </w:instrText>
        </w:r>
        <w:r>
          <w:rPr>
            <w:noProof/>
            <w:webHidden/>
          </w:rPr>
        </w:r>
        <w:r>
          <w:rPr>
            <w:noProof/>
            <w:webHidden/>
          </w:rPr>
          <w:fldChar w:fldCharType="separate"/>
        </w:r>
        <w:r>
          <w:rPr>
            <w:noProof/>
            <w:webHidden/>
          </w:rPr>
          <w:t>60</w:t>
        </w:r>
        <w:r>
          <w:rPr>
            <w:noProof/>
            <w:webHidden/>
          </w:rPr>
          <w:fldChar w:fldCharType="end"/>
        </w:r>
      </w:hyperlink>
    </w:p>
    <w:p w14:paraId="3F0DA480" w14:textId="0D531772"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97" w:history="1">
        <w:r w:rsidRPr="00D864C4">
          <w:rPr>
            <w:rStyle w:val="Hipervnculo"/>
            <w:noProof/>
          </w:rPr>
          <w:t>13.1.</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Estrategia de TI</w:t>
        </w:r>
        <w:r>
          <w:rPr>
            <w:noProof/>
            <w:webHidden/>
          </w:rPr>
          <w:tab/>
        </w:r>
        <w:r>
          <w:rPr>
            <w:noProof/>
            <w:webHidden/>
          </w:rPr>
          <w:fldChar w:fldCharType="begin"/>
        </w:r>
        <w:r>
          <w:rPr>
            <w:noProof/>
            <w:webHidden/>
          </w:rPr>
          <w:instrText xml:space="preserve"> PAGEREF _Toc220353197 \h </w:instrText>
        </w:r>
        <w:r>
          <w:rPr>
            <w:noProof/>
            <w:webHidden/>
          </w:rPr>
        </w:r>
        <w:r>
          <w:rPr>
            <w:noProof/>
            <w:webHidden/>
          </w:rPr>
          <w:fldChar w:fldCharType="separate"/>
        </w:r>
        <w:r>
          <w:rPr>
            <w:noProof/>
            <w:webHidden/>
          </w:rPr>
          <w:t>60</w:t>
        </w:r>
        <w:r>
          <w:rPr>
            <w:noProof/>
            <w:webHidden/>
          </w:rPr>
          <w:fldChar w:fldCharType="end"/>
        </w:r>
      </w:hyperlink>
    </w:p>
    <w:p w14:paraId="096C8A10" w14:textId="57395B63"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98" w:history="1">
        <w:r w:rsidRPr="00D864C4">
          <w:rPr>
            <w:rStyle w:val="Hipervnculo"/>
            <w:noProof/>
          </w:rPr>
          <w:t>13.2.</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Gobierno de TI</w:t>
        </w:r>
        <w:r>
          <w:rPr>
            <w:noProof/>
            <w:webHidden/>
          </w:rPr>
          <w:tab/>
        </w:r>
        <w:r>
          <w:rPr>
            <w:noProof/>
            <w:webHidden/>
          </w:rPr>
          <w:fldChar w:fldCharType="begin"/>
        </w:r>
        <w:r>
          <w:rPr>
            <w:noProof/>
            <w:webHidden/>
          </w:rPr>
          <w:instrText xml:space="preserve"> PAGEREF _Toc220353198 \h </w:instrText>
        </w:r>
        <w:r>
          <w:rPr>
            <w:noProof/>
            <w:webHidden/>
          </w:rPr>
        </w:r>
        <w:r>
          <w:rPr>
            <w:noProof/>
            <w:webHidden/>
          </w:rPr>
          <w:fldChar w:fldCharType="separate"/>
        </w:r>
        <w:r>
          <w:rPr>
            <w:noProof/>
            <w:webHidden/>
          </w:rPr>
          <w:t>60</w:t>
        </w:r>
        <w:r>
          <w:rPr>
            <w:noProof/>
            <w:webHidden/>
          </w:rPr>
          <w:fldChar w:fldCharType="end"/>
        </w:r>
      </w:hyperlink>
    </w:p>
    <w:p w14:paraId="23F93DD6" w14:textId="4C87F2AF"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199" w:history="1">
        <w:r w:rsidRPr="00D864C4">
          <w:rPr>
            <w:rStyle w:val="Hipervnculo"/>
            <w:noProof/>
          </w:rPr>
          <w:t>13.3.</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Gestión de Información</w:t>
        </w:r>
        <w:r>
          <w:rPr>
            <w:noProof/>
            <w:webHidden/>
          </w:rPr>
          <w:tab/>
        </w:r>
        <w:r>
          <w:rPr>
            <w:noProof/>
            <w:webHidden/>
          </w:rPr>
          <w:fldChar w:fldCharType="begin"/>
        </w:r>
        <w:r>
          <w:rPr>
            <w:noProof/>
            <w:webHidden/>
          </w:rPr>
          <w:instrText xml:space="preserve"> PAGEREF _Toc220353199 \h </w:instrText>
        </w:r>
        <w:r>
          <w:rPr>
            <w:noProof/>
            <w:webHidden/>
          </w:rPr>
        </w:r>
        <w:r>
          <w:rPr>
            <w:noProof/>
            <w:webHidden/>
          </w:rPr>
          <w:fldChar w:fldCharType="separate"/>
        </w:r>
        <w:r>
          <w:rPr>
            <w:noProof/>
            <w:webHidden/>
          </w:rPr>
          <w:t>60</w:t>
        </w:r>
        <w:r>
          <w:rPr>
            <w:noProof/>
            <w:webHidden/>
          </w:rPr>
          <w:fldChar w:fldCharType="end"/>
        </w:r>
      </w:hyperlink>
    </w:p>
    <w:p w14:paraId="2BC61329" w14:textId="48DDADCA"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200" w:history="1">
        <w:r w:rsidRPr="00D864C4">
          <w:rPr>
            <w:rStyle w:val="Hipervnculo"/>
            <w:noProof/>
          </w:rPr>
          <w:t>13.4.</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Sistemas de Información</w:t>
        </w:r>
        <w:r>
          <w:rPr>
            <w:noProof/>
            <w:webHidden/>
          </w:rPr>
          <w:tab/>
        </w:r>
        <w:r>
          <w:rPr>
            <w:noProof/>
            <w:webHidden/>
          </w:rPr>
          <w:fldChar w:fldCharType="begin"/>
        </w:r>
        <w:r>
          <w:rPr>
            <w:noProof/>
            <w:webHidden/>
          </w:rPr>
          <w:instrText xml:space="preserve"> PAGEREF _Toc220353200 \h </w:instrText>
        </w:r>
        <w:r>
          <w:rPr>
            <w:noProof/>
            <w:webHidden/>
          </w:rPr>
        </w:r>
        <w:r>
          <w:rPr>
            <w:noProof/>
            <w:webHidden/>
          </w:rPr>
          <w:fldChar w:fldCharType="separate"/>
        </w:r>
        <w:r>
          <w:rPr>
            <w:noProof/>
            <w:webHidden/>
          </w:rPr>
          <w:t>61</w:t>
        </w:r>
        <w:r>
          <w:rPr>
            <w:noProof/>
            <w:webHidden/>
          </w:rPr>
          <w:fldChar w:fldCharType="end"/>
        </w:r>
      </w:hyperlink>
    </w:p>
    <w:p w14:paraId="68D9CC41" w14:textId="534D46CC"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201" w:history="1">
        <w:r w:rsidRPr="00D864C4">
          <w:rPr>
            <w:rStyle w:val="Hipervnculo"/>
            <w:noProof/>
          </w:rPr>
          <w:t>13.5.</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Gestión de Seguridad</w:t>
        </w:r>
        <w:r>
          <w:rPr>
            <w:noProof/>
            <w:webHidden/>
          </w:rPr>
          <w:tab/>
        </w:r>
        <w:r>
          <w:rPr>
            <w:noProof/>
            <w:webHidden/>
          </w:rPr>
          <w:fldChar w:fldCharType="begin"/>
        </w:r>
        <w:r>
          <w:rPr>
            <w:noProof/>
            <w:webHidden/>
          </w:rPr>
          <w:instrText xml:space="preserve"> PAGEREF _Toc220353201 \h </w:instrText>
        </w:r>
        <w:r>
          <w:rPr>
            <w:noProof/>
            <w:webHidden/>
          </w:rPr>
        </w:r>
        <w:r>
          <w:rPr>
            <w:noProof/>
            <w:webHidden/>
          </w:rPr>
          <w:fldChar w:fldCharType="separate"/>
        </w:r>
        <w:r>
          <w:rPr>
            <w:noProof/>
            <w:webHidden/>
          </w:rPr>
          <w:t>65</w:t>
        </w:r>
        <w:r>
          <w:rPr>
            <w:noProof/>
            <w:webHidden/>
          </w:rPr>
          <w:fldChar w:fldCharType="end"/>
        </w:r>
      </w:hyperlink>
    </w:p>
    <w:p w14:paraId="067DDAF1" w14:textId="1E4961E0"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202" w:history="1">
        <w:r w:rsidRPr="00D864C4">
          <w:rPr>
            <w:rStyle w:val="Hipervnculo"/>
            <w:noProof/>
          </w:rPr>
          <w:t>13.6.</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Servicios de TI</w:t>
        </w:r>
        <w:r>
          <w:rPr>
            <w:noProof/>
            <w:webHidden/>
          </w:rPr>
          <w:tab/>
        </w:r>
        <w:r>
          <w:rPr>
            <w:noProof/>
            <w:webHidden/>
          </w:rPr>
          <w:fldChar w:fldCharType="begin"/>
        </w:r>
        <w:r>
          <w:rPr>
            <w:noProof/>
            <w:webHidden/>
          </w:rPr>
          <w:instrText xml:space="preserve"> PAGEREF _Toc220353202 \h </w:instrText>
        </w:r>
        <w:r>
          <w:rPr>
            <w:noProof/>
            <w:webHidden/>
          </w:rPr>
        </w:r>
        <w:r>
          <w:rPr>
            <w:noProof/>
            <w:webHidden/>
          </w:rPr>
          <w:fldChar w:fldCharType="separate"/>
        </w:r>
        <w:r>
          <w:rPr>
            <w:noProof/>
            <w:webHidden/>
          </w:rPr>
          <w:t>65</w:t>
        </w:r>
        <w:r>
          <w:rPr>
            <w:noProof/>
            <w:webHidden/>
          </w:rPr>
          <w:fldChar w:fldCharType="end"/>
        </w:r>
      </w:hyperlink>
    </w:p>
    <w:p w14:paraId="254516A9" w14:textId="31675F28" w:rsidR="00D5215E" w:rsidRDefault="00D5215E">
      <w:pPr>
        <w:pStyle w:val="TDC2"/>
        <w:tabs>
          <w:tab w:val="left" w:pos="660"/>
          <w:tab w:val="right" w:leader="dot" w:pos="8828"/>
        </w:tabs>
        <w:rPr>
          <w:rFonts w:asciiTheme="minorHAnsi" w:eastAsiaTheme="minorEastAsia" w:hAnsiTheme="minorHAnsi" w:cstheme="minorBidi"/>
          <w:b w:val="0"/>
          <w:bCs w:val="0"/>
          <w:noProof/>
          <w:color w:val="auto"/>
          <w:kern w:val="2"/>
          <w:sz w:val="24"/>
          <w:szCs w:val="24"/>
          <w:lang w:eastAsia="es-CO"/>
          <w14:ligatures w14:val="standardContextual"/>
        </w:rPr>
      </w:pPr>
      <w:hyperlink w:anchor="_Toc220353203" w:history="1">
        <w:r w:rsidRPr="00D864C4">
          <w:rPr>
            <w:rStyle w:val="Hipervnculo"/>
            <w:noProof/>
          </w:rPr>
          <w:t>13.7.</w:t>
        </w:r>
        <w:r>
          <w:rPr>
            <w:rFonts w:asciiTheme="minorHAnsi" w:eastAsiaTheme="minorEastAsia" w:hAnsiTheme="minorHAnsi" w:cstheme="minorBidi"/>
            <w:b w:val="0"/>
            <w:bCs w:val="0"/>
            <w:noProof/>
            <w:color w:val="auto"/>
            <w:kern w:val="2"/>
            <w:sz w:val="24"/>
            <w:szCs w:val="24"/>
            <w:lang w:eastAsia="es-CO"/>
            <w14:ligatures w14:val="standardContextual"/>
          </w:rPr>
          <w:tab/>
        </w:r>
        <w:r w:rsidRPr="00D864C4">
          <w:rPr>
            <w:rStyle w:val="Hipervnculo"/>
            <w:noProof/>
          </w:rPr>
          <w:t>Uso y Apropiación</w:t>
        </w:r>
        <w:r>
          <w:rPr>
            <w:noProof/>
            <w:webHidden/>
          </w:rPr>
          <w:tab/>
        </w:r>
        <w:r>
          <w:rPr>
            <w:noProof/>
            <w:webHidden/>
          </w:rPr>
          <w:fldChar w:fldCharType="begin"/>
        </w:r>
        <w:r>
          <w:rPr>
            <w:noProof/>
            <w:webHidden/>
          </w:rPr>
          <w:instrText xml:space="preserve"> PAGEREF _Toc220353203 \h </w:instrText>
        </w:r>
        <w:r>
          <w:rPr>
            <w:noProof/>
            <w:webHidden/>
          </w:rPr>
        </w:r>
        <w:r>
          <w:rPr>
            <w:noProof/>
            <w:webHidden/>
          </w:rPr>
          <w:fldChar w:fldCharType="separate"/>
        </w:r>
        <w:r>
          <w:rPr>
            <w:noProof/>
            <w:webHidden/>
          </w:rPr>
          <w:t>65</w:t>
        </w:r>
        <w:r>
          <w:rPr>
            <w:noProof/>
            <w:webHidden/>
          </w:rPr>
          <w:fldChar w:fldCharType="end"/>
        </w:r>
      </w:hyperlink>
    </w:p>
    <w:p w14:paraId="66831354" w14:textId="34D25F4D" w:rsidR="00D5215E" w:rsidRDefault="00D5215E">
      <w:pPr>
        <w:pStyle w:val="TDC1"/>
        <w:rPr>
          <w:rFonts w:asciiTheme="minorHAnsi" w:eastAsiaTheme="minorEastAsia" w:hAnsiTheme="minorHAnsi" w:cstheme="minorBidi"/>
          <w:b w:val="0"/>
          <w:bCs w:val="0"/>
          <w:caps w:val="0"/>
          <w:noProof/>
          <w:color w:val="auto"/>
          <w:kern w:val="2"/>
          <w:sz w:val="24"/>
          <w:lang w:eastAsia="es-CO"/>
          <w14:ligatures w14:val="standardContextual"/>
        </w:rPr>
      </w:pPr>
      <w:hyperlink w:anchor="_Toc220353204" w:history="1">
        <w:r w:rsidRPr="00D864C4">
          <w:rPr>
            <w:rStyle w:val="Hipervnculo"/>
            <w:noProof/>
          </w:rPr>
          <w:t>14.</w:t>
        </w:r>
        <w:r>
          <w:rPr>
            <w:rFonts w:asciiTheme="minorHAnsi" w:eastAsiaTheme="minorEastAsia" w:hAnsiTheme="minorHAnsi" w:cstheme="minorBidi"/>
            <w:b w:val="0"/>
            <w:bCs w:val="0"/>
            <w:caps w:val="0"/>
            <w:noProof/>
            <w:color w:val="auto"/>
            <w:kern w:val="2"/>
            <w:sz w:val="24"/>
            <w:lang w:eastAsia="es-CO"/>
            <w14:ligatures w14:val="standardContextual"/>
          </w:rPr>
          <w:tab/>
        </w:r>
        <w:r w:rsidRPr="00D864C4">
          <w:rPr>
            <w:rStyle w:val="Hipervnculo"/>
            <w:noProof/>
          </w:rPr>
          <w:t>PLAN DE COMUNICACIONES</w:t>
        </w:r>
        <w:r>
          <w:rPr>
            <w:noProof/>
            <w:webHidden/>
          </w:rPr>
          <w:tab/>
        </w:r>
        <w:r>
          <w:rPr>
            <w:noProof/>
            <w:webHidden/>
          </w:rPr>
          <w:fldChar w:fldCharType="begin"/>
        </w:r>
        <w:r>
          <w:rPr>
            <w:noProof/>
            <w:webHidden/>
          </w:rPr>
          <w:instrText xml:space="preserve"> PAGEREF _Toc220353204 \h </w:instrText>
        </w:r>
        <w:r>
          <w:rPr>
            <w:noProof/>
            <w:webHidden/>
          </w:rPr>
        </w:r>
        <w:r>
          <w:rPr>
            <w:noProof/>
            <w:webHidden/>
          </w:rPr>
          <w:fldChar w:fldCharType="separate"/>
        </w:r>
        <w:r>
          <w:rPr>
            <w:noProof/>
            <w:webHidden/>
          </w:rPr>
          <w:t>66</w:t>
        </w:r>
        <w:r>
          <w:rPr>
            <w:noProof/>
            <w:webHidden/>
          </w:rPr>
          <w:fldChar w:fldCharType="end"/>
        </w:r>
      </w:hyperlink>
    </w:p>
    <w:p w14:paraId="5E0FCE15" w14:textId="4D8977B9" w:rsidR="000F4F57" w:rsidRPr="00D360BB" w:rsidRDefault="00DE663A" w:rsidP="0080229F">
      <w:pPr>
        <w:spacing w:after="0"/>
        <w:rPr>
          <w:rFonts w:cs="Arial"/>
          <w:szCs w:val="22"/>
        </w:rPr>
      </w:pPr>
      <w:r w:rsidRPr="00D360BB">
        <w:rPr>
          <w:rFonts w:cs="Arial"/>
          <w:szCs w:val="22"/>
        </w:rPr>
        <w:fldChar w:fldCharType="end"/>
      </w:r>
    </w:p>
    <w:p w14:paraId="49595701" w14:textId="77777777" w:rsidR="000F4F57" w:rsidRPr="00D360BB" w:rsidRDefault="000F4F57">
      <w:pPr>
        <w:spacing w:after="160" w:line="259" w:lineRule="auto"/>
        <w:jc w:val="left"/>
        <w:rPr>
          <w:rFonts w:cs="Arial"/>
          <w:szCs w:val="22"/>
        </w:rPr>
      </w:pPr>
      <w:r w:rsidRPr="00D360BB">
        <w:rPr>
          <w:rFonts w:cs="Arial"/>
          <w:szCs w:val="22"/>
        </w:rPr>
        <w:br w:type="page"/>
      </w:r>
    </w:p>
    <w:p w14:paraId="0765E1F8" w14:textId="77777777" w:rsidR="00DE663A" w:rsidRPr="00D360BB" w:rsidRDefault="00DE663A" w:rsidP="0080229F">
      <w:pPr>
        <w:spacing w:after="0"/>
        <w:rPr>
          <w:szCs w:val="22"/>
        </w:rPr>
      </w:pPr>
    </w:p>
    <w:p w14:paraId="7F17CEEE" w14:textId="77777777" w:rsidR="005E36A9" w:rsidRPr="00D360BB" w:rsidRDefault="005E36A9" w:rsidP="0080229F">
      <w:pPr>
        <w:jc w:val="center"/>
        <w:rPr>
          <w:rFonts w:cs="Arial"/>
          <w:b/>
          <w:bCs/>
          <w:szCs w:val="22"/>
        </w:rPr>
      </w:pPr>
      <w:r w:rsidRPr="00D360BB">
        <w:rPr>
          <w:rFonts w:cs="Arial"/>
          <w:b/>
          <w:bCs/>
          <w:szCs w:val="22"/>
        </w:rPr>
        <w:t>LISTA DE ILUSTRACIONES</w:t>
      </w:r>
    </w:p>
    <w:p w14:paraId="4F6A7A85" w14:textId="77777777" w:rsidR="005E36A9" w:rsidRPr="00D360BB" w:rsidRDefault="005E36A9" w:rsidP="0080229F">
      <w:pPr>
        <w:jc w:val="center"/>
        <w:rPr>
          <w:rFonts w:cs="Arial"/>
          <w:sz w:val="20"/>
          <w:szCs w:val="20"/>
        </w:rPr>
      </w:pPr>
    </w:p>
    <w:p w14:paraId="0401BE3D" w14:textId="0D1D5CB6" w:rsidR="001F5469" w:rsidRPr="00D360BB" w:rsidRDefault="005E36A9">
      <w:pPr>
        <w:pStyle w:val="Tabladeilustraciones"/>
        <w:tabs>
          <w:tab w:val="right" w:leader="dot" w:pos="8828"/>
        </w:tabs>
        <w:rPr>
          <w:rFonts w:eastAsiaTheme="minorEastAsia"/>
          <w:noProof/>
          <w:color w:val="auto"/>
          <w:kern w:val="2"/>
          <w:szCs w:val="22"/>
          <w:lang w:val="es-CO" w:eastAsia="es-CO"/>
          <w14:ligatures w14:val="standardContextual"/>
        </w:rPr>
      </w:pPr>
      <w:r w:rsidRPr="00D360BB">
        <w:rPr>
          <w:rFonts w:cs="Arial"/>
          <w:smallCaps/>
          <w:sz w:val="20"/>
          <w:szCs w:val="20"/>
          <w:lang w:val="es-CO"/>
        </w:rPr>
        <w:fldChar w:fldCharType="begin"/>
      </w:r>
      <w:r w:rsidRPr="00D360BB">
        <w:rPr>
          <w:rFonts w:cs="Arial"/>
          <w:sz w:val="20"/>
          <w:szCs w:val="20"/>
          <w:lang w:val="es-CO"/>
        </w:rPr>
        <w:instrText xml:space="preserve"> TOC \h \z \c "Ilustración" </w:instrText>
      </w:r>
      <w:r w:rsidRPr="00D360BB">
        <w:rPr>
          <w:rFonts w:cs="Arial"/>
          <w:smallCaps/>
          <w:sz w:val="20"/>
          <w:szCs w:val="20"/>
          <w:lang w:val="es-CO"/>
        </w:rPr>
        <w:fldChar w:fldCharType="separate"/>
      </w:r>
      <w:hyperlink w:anchor="_Toc220352548" w:history="1">
        <w:r w:rsidR="001F5469" w:rsidRPr="00D360BB">
          <w:rPr>
            <w:rStyle w:val="Hipervnculo"/>
            <w:rFonts w:cs="Arial"/>
            <w:noProof/>
            <w:sz w:val="20"/>
            <w:szCs w:val="22"/>
            <w:lang w:val="es-CO"/>
          </w:rPr>
          <w:t>Ilustración 1 – Fases de la Metodología. Fuente: Guía para la Construcción del PETI V.3.0</w:t>
        </w:r>
        <w:r w:rsidR="001F5469" w:rsidRPr="00D360BB">
          <w:rPr>
            <w:noProof/>
            <w:webHidden/>
            <w:sz w:val="20"/>
            <w:szCs w:val="22"/>
            <w:lang w:val="es-CO"/>
          </w:rPr>
          <w:tab/>
        </w:r>
        <w:r w:rsidR="001F5469" w:rsidRPr="00D360BB">
          <w:rPr>
            <w:noProof/>
            <w:webHidden/>
            <w:sz w:val="20"/>
            <w:szCs w:val="22"/>
            <w:lang w:val="es-CO"/>
          </w:rPr>
          <w:fldChar w:fldCharType="begin"/>
        </w:r>
        <w:r w:rsidR="001F5469" w:rsidRPr="00D360BB">
          <w:rPr>
            <w:noProof/>
            <w:webHidden/>
            <w:sz w:val="20"/>
            <w:szCs w:val="22"/>
            <w:lang w:val="es-CO"/>
          </w:rPr>
          <w:instrText xml:space="preserve"> PAGEREF _Toc220352548 \h </w:instrText>
        </w:r>
        <w:r w:rsidR="001F5469" w:rsidRPr="00D360BB">
          <w:rPr>
            <w:noProof/>
            <w:webHidden/>
            <w:sz w:val="20"/>
            <w:szCs w:val="22"/>
            <w:lang w:val="es-CO"/>
          </w:rPr>
        </w:r>
        <w:r w:rsidR="001F5469" w:rsidRPr="00D360BB">
          <w:rPr>
            <w:noProof/>
            <w:webHidden/>
            <w:sz w:val="20"/>
            <w:szCs w:val="22"/>
            <w:lang w:val="es-CO"/>
          </w:rPr>
          <w:fldChar w:fldCharType="separate"/>
        </w:r>
        <w:r w:rsidR="00D5215E">
          <w:rPr>
            <w:noProof/>
            <w:webHidden/>
            <w:sz w:val="20"/>
            <w:szCs w:val="22"/>
            <w:lang w:val="es-CO"/>
          </w:rPr>
          <w:t>9</w:t>
        </w:r>
        <w:r w:rsidR="001F5469" w:rsidRPr="00D360BB">
          <w:rPr>
            <w:noProof/>
            <w:webHidden/>
            <w:sz w:val="20"/>
            <w:szCs w:val="22"/>
            <w:lang w:val="es-CO"/>
          </w:rPr>
          <w:fldChar w:fldCharType="end"/>
        </w:r>
      </w:hyperlink>
    </w:p>
    <w:p w14:paraId="51EBD7DE" w14:textId="049E09A3" w:rsidR="001F5469" w:rsidRPr="00D360BB" w:rsidRDefault="001F5469">
      <w:pPr>
        <w:pStyle w:val="Tabladeilustraciones"/>
        <w:tabs>
          <w:tab w:val="right" w:leader="dot" w:pos="8828"/>
        </w:tabs>
        <w:rPr>
          <w:rFonts w:eastAsiaTheme="minorEastAsia"/>
          <w:noProof/>
          <w:color w:val="auto"/>
          <w:kern w:val="2"/>
          <w:szCs w:val="22"/>
          <w:lang w:val="es-CO" w:eastAsia="es-CO"/>
          <w14:ligatures w14:val="standardContextual"/>
        </w:rPr>
      </w:pPr>
      <w:hyperlink w:anchor="_Toc220352549" w:history="1">
        <w:r w:rsidRPr="00D360BB">
          <w:rPr>
            <w:rStyle w:val="Hipervnculo"/>
            <w:rFonts w:cs="Arial"/>
            <w:noProof/>
            <w:sz w:val="20"/>
            <w:szCs w:val="22"/>
            <w:lang w:val="es-CO"/>
          </w:rPr>
          <w:t>Ilustración 2 – Marco Metodológico para la construcción del PETI. Fuente: Elaboración Propia PETI 2026</w:t>
        </w:r>
        <w:r w:rsidRPr="00D360BB">
          <w:rPr>
            <w:noProof/>
            <w:webHidden/>
            <w:sz w:val="20"/>
            <w:szCs w:val="22"/>
            <w:lang w:val="es-CO"/>
          </w:rPr>
          <w:tab/>
        </w:r>
        <w:r w:rsidRPr="00D360BB">
          <w:rPr>
            <w:noProof/>
            <w:webHidden/>
            <w:sz w:val="20"/>
            <w:szCs w:val="22"/>
            <w:lang w:val="es-CO"/>
          </w:rPr>
          <w:fldChar w:fldCharType="begin"/>
        </w:r>
        <w:r w:rsidRPr="00D360BB">
          <w:rPr>
            <w:noProof/>
            <w:webHidden/>
            <w:sz w:val="20"/>
            <w:szCs w:val="22"/>
            <w:lang w:val="es-CO"/>
          </w:rPr>
          <w:instrText xml:space="preserve"> PAGEREF _Toc220352549 \h </w:instrText>
        </w:r>
        <w:r w:rsidRPr="00D360BB">
          <w:rPr>
            <w:noProof/>
            <w:webHidden/>
            <w:sz w:val="20"/>
            <w:szCs w:val="22"/>
            <w:lang w:val="es-CO"/>
          </w:rPr>
        </w:r>
        <w:r w:rsidRPr="00D360BB">
          <w:rPr>
            <w:noProof/>
            <w:webHidden/>
            <w:sz w:val="20"/>
            <w:szCs w:val="22"/>
            <w:lang w:val="es-CO"/>
          </w:rPr>
          <w:fldChar w:fldCharType="separate"/>
        </w:r>
        <w:r w:rsidR="00D5215E">
          <w:rPr>
            <w:noProof/>
            <w:webHidden/>
            <w:sz w:val="20"/>
            <w:szCs w:val="22"/>
            <w:lang w:val="es-CO"/>
          </w:rPr>
          <w:t>11</w:t>
        </w:r>
        <w:r w:rsidRPr="00D360BB">
          <w:rPr>
            <w:noProof/>
            <w:webHidden/>
            <w:sz w:val="20"/>
            <w:szCs w:val="22"/>
            <w:lang w:val="es-CO"/>
          </w:rPr>
          <w:fldChar w:fldCharType="end"/>
        </w:r>
      </w:hyperlink>
    </w:p>
    <w:p w14:paraId="5FC531D8" w14:textId="7CD097F9" w:rsidR="001F5469" w:rsidRPr="00D360BB" w:rsidRDefault="001F5469">
      <w:pPr>
        <w:pStyle w:val="Tabladeilustraciones"/>
        <w:tabs>
          <w:tab w:val="right" w:leader="dot" w:pos="8828"/>
        </w:tabs>
        <w:rPr>
          <w:rFonts w:eastAsiaTheme="minorEastAsia"/>
          <w:noProof/>
          <w:color w:val="auto"/>
          <w:kern w:val="2"/>
          <w:szCs w:val="22"/>
          <w:lang w:val="es-CO" w:eastAsia="es-CO"/>
          <w14:ligatures w14:val="standardContextual"/>
        </w:rPr>
      </w:pPr>
      <w:hyperlink w:anchor="_Toc220352550" w:history="1">
        <w:r w:rsidRPr="00D360BB">
          <w:rPr>
            <w:rStyle w:val="Hipervnculo"/>
            <w:rFonts w:cs="Arial"/>
            <w:i/>
            <w:iCs/>
            <w:noProof/>
            <w:sz w:val="20"/>
            <w:szCs w:val="22"/>
            <w:lang w:val="es-CO"/>
          </w:rPr>
          <w:t>Ilustración 3 – Estructura Organizacional MinAmbiente Fuente: portal institucional Enero de 2026.</w:t>
        </w:r>
        <w:r w:rsidRPr="00D360BB">
          <w:rPr>
            <w:noProof/>
            <w:webHidden/>
            <w:sz w:val="20"/>
            <w:szCs w:val="22"/>
            <w:lang w:val="es-CO"/>
          </w:rPr>
          <w:tab/>
        </w:r>
        <w:r w:rsidRPr="00D360BB">
          <w:rPr>
            <w:noProof/>
            <w:webHidden/>
            <w:sz w:val="20"/>
            <w:szCs w:val="22"/>
            <w:lang w:val="es-CO"/>
          </w:rPr>
          <w:fldChar w:fldCharType="begin"/>
        </w:r>
        <w:r w:rsidRPr="00D360BB">
          <w:rPr>
            <w:noProof/>
            <w:webHidden/>
            <w:sz w:val="20"/>
            <w:szCs w:val="22"/>
            <w:lang w:val="es-CO"/>
          </w:rPr>
          <w:instrText xml:space="preserve"> PAGEREF _Toc220352550 \h </w:instrText>
        </w:r>
        <w:r w:rsidRPr="00D360BB">
          <w:rPr>
            <w:noProof/>
            <w:webHidden/>
            <w:sz w:val="20"/>
            <w:szCs w:val="22"/>
            <w:lang w:val="es-CO"/>
          </w:rPr>
        </w:r>
        <w:r w:rsidRPr="00D360BB">
          <w:rPr>
            <w:noProof/>
            <w:webHidden/>
            <w:sz w:val="20"/>
            <w:szCs w:val="22"/>
            <w:lang w:val="es-CO"/>
          </w:rPr>
          <w:fldChar w:fldCharType="separate"/>
        </w:r>
        <w:r w:rsidR="00D5215E">
          <w:rPr>
            <w:noProof/>
            <w:webHidden/>
            <w:sz w:val="20"/>
            <w:szCs w:val="22"/>
            <w:lang w:val="es-CO"/>
          </w:rPr>
          <w:t>14</w:t>
        </w:r>
        <w:r w:rsidRPr="00D360BB">
          <w:rPr>
            <w:noProof/>
            <w:webHidden/>
            <w:sz w:val="20"/>
            <w:szCs w:val="22"/>
            <w:lang w:val="es-CO"/>
          </w:rPr>
          <w:fldChar w:fldCharType="end"/>
        </w:r>
      </w:hyperlink>
    </w:p>
    <w:p w14:paraId="2B160F46" w14:textId="1964289D" w:rsidR="001F5469" w:rsidRPr="00D360BB" w:rsidRDefault="001F5469">
      <w:pPr>
        <w:pStyle w:val="Tabladeilustraciones"/>
        <w:tabs>
          <w:tab w:val="right" w:leader="dot" w:pos="8828"/>
        </w:tabs>
        <w:rPr>
          <w:rFonts w:eastAsiaTheme="minorEastAsia"/>
          <w:noProof/>
          <w:color w:val="auto"/>
          <w:kern w:val="2"/>
          <w:szCs w:val="22"/>
          <w:lang w:val="es-CO" w:eastAsia="es-CO"/>
          <w14:ligatures w14:val="standardContextual"/>
        </w:rPr>
      </w:pPr>
      <w:hyperlink w:anchor="_Toc220352551" w:history="1">
        <w:r w:rsidRPr="00D360BB">
          <w:rPr>
            <w:rStyle w:val="Hipervnculo"/>
            <w:rFonts w:cs="Arial"/>
            <w:i/>
            <w:iCs/>
            <w:noProof/>
            <w:sz w:val="20"/>
            <w:szCs w:val="22"/>
            <w:lang w:val="es-CO"/>
          </w:rPr>
          <w:t>Ilustración 4 – Mapa de proceso MINAMBIENTE  Fuente: portal institucional Enero de 2026.</w:t>
        </w:r>
        <w:r w:rsidRPr="00D360BB">
          <w:rPr>
            <w:noProof/>
            <w:webHidden/>
            <w:sz w:val="20"/>
            <w:szCs w:val="22"/>
            <w:lang w:val="es-CO"/>
          </w:rPr>
          <w:tab/>
        </w:r>
        <w:r w:rsidRPr="00D360BB">
          <w:rPr>
            <w:noProof/>
            <w:webHidden/>
            <w:sz w:val="20"/>
            <w:szCs w:val="22"/>
            <w:lang w:val="es-CO"/>
          </w:rPr>
          <w:fldChar w:fldCharType="begin"/>
        </w:r>
        <w:r w:rsidRPr="00D360BB">
          <w:rPr>
            <w:noProof/>
            <w:webHidden/>
            <w:sz w:val="20"/>
            <w:szCs w:val="22"/>
            <w:lang w:val="es-CO"/>
          </w:rPr>
          <w:instrText xml:space="preserve"> PAGEREF _Toc220352551 \h </w:instrText>
        </w:r>
        <w:r w:rsidRPr="00D360BB">
          <w:rPr>
            <w:noProof/>
            <w:webHidden/>
            <w:sz w:val="20"/>
            <w:szCs w:val="22"/>
            <w:lang w:val="es-CO"/>
          </w:rPr>
        </w:r>
        <w:r w:rsidRPr="00D360BB">
          <w:rPr>
            <w:noProof/>
            <w:webHidden/>
            <w:sz w:val="20"/>
            <w:szCs w:val="22"/>
            <w:lang w:val="es-CO"/>
          </w:rPr>
          <w:fldChar w:fldCharType="separate"/>
        </w:r>
        <w:r w:rsidR="00D5215E">
          <w:rPr>
            <w:noProof/>
            <w:webHidden/>
            <w:sz w:val="20"/>
            <w:szCs w:val="22"/>
            <w:lang w:val="es-CO"/>
          </w:rPr>
          <w:t>15</w:t>
        </w:r>
        <w:r w:rsidRPr="00D360BB">
          <w:rPr>
            <w:noProof/>
            <w:webHidden/>
            <w:sz w:val="20"/>
            <w:szCs w:val="22"/>
            <w:lang w:val="es-CO"/>
          </w:rPr>
          <w:fldChar w:fldCharType="end"/>
        </w:r>
      </w:hyperlink>
    </w:p>
    <w:p w14:paraId="0854C82D" w14:textId="13BA2E9D" w:rsidR="001F5469" w:rsidRPr="00D360BB" w:rsidRDefault="001F5469">
      <w:pPr>
        <w:pStyle w:val="Tabladeilustraciones"/>
        <w:tabs>
          <w:tab w:val="right" w:leader="dot" w:pos="8828"/>
        </w:tabs>
        <w:rPr>
          <w:rFonts w:eastAsiaTheme="minorEastAsia"/>
          <w:noProof/>
          <w:color w:val="auto"/>
          <w:kern w:val="2"/>
          <w:szCs w:val="22"/>
          <w:lang w:val="es-CO" w:eastAsia="es-CO"/>
          <w14:ligatures w14:val="standardContextual"/>
        </w:rPr>
      </w:pPr>
      <w:hyperlink w:anchor="_Toc220352552" w:history="1">
        <w:r w:rsidRPr="00D360BB">
          <w:rPr>
            <w:rStyle w:val="Hipervnculo"/>
            <w:rFonts w:cs="Arial"/>
            <w:i/>
            <w:iCs/>
            <w:noProof/>
            <w:sz w:val="20"/>
            <w:szCs w:val="22"/>
            <w:lang w:val="es-CO"/>
          </w:rPr>
          <w:t>Ilustración 5 –Capacidades Ministerio de Ambiente. Fuente: Elaboración propia. MinAmbiente, 2024.</w:t>
        </w:r>
        <w:r w:rsidRPr="00D360BB">
          <w:rPr>
            <w:rStyle w:val="Hipervnculo"/>
            <w:rFonts w:ascii="Arial" w:hAnsi="Arial" w:cs="Arial"/>
            <w:i/>
            <w:iCs/>
            <w:noProof/>
            <w:sz w:val="20"/>
            <w:szCs w:val="22"/>
            <w:lang w:val="es-CO"/>
          </w:rPr>
          <w:t> </w:t>
        </w:r>
        <w:r w:rsidRPr="00D360BB">
          <w:rPr>
            <w:noProof/>
            <w:webHidden/>
            <w:sz w:val="20"/>
            <w:szCs w:val="22"/>
            <w:lang w:val="es-CO"/>
          </w:rPr>
          <w:tab/>
        </w:r>
        <w:r w:rsidRPr="00D360BB">
          <w:rPr>
            <w:noProof/>
            <w:webHidden/>
            <w:sz w:val="20"/>
            <w:szCs w:val="22"/>
            <w:lang w:val="es-CO"/>
          </w:rPr>
          <w:fldChar w:fldCharType="begin"/>
        </w:r>
        <w:r w:rsidRPr="00D360BB">
          <w:rPr>
            <w:noProof/>
            <w:webHidden/>
            <w:sz w:val="20"/>
            <w:szCs w:val="22"/>
            <w:lang w:val="es-CO"/>
          </w:rPr>
          <w:instrText xml:space="preserve"> PAGEREF _Toc220352552 \h </w:instrText>
        </w:r>
        <w:r w:rsidRPr="00D360BB">
          <w:rPr>
            <w:noProof/>
            <w:webHidden/>
            <w:sz w:val="20"/>
            <w:szCs w:val="22"/>
            <w:lang w:val="es-CO"/>
          </w:rPr>
        </w:r>
        <w:r w:rsidRPr="00D360BB">
          <w:rPr>
            <w:noProof/>
            <w:webHidden/>
            <w:sz w:val="20"/>
            <w:szCs w:val="22"/>
            <w:lang w:val="es-CO"/>
          </w:rPr>
          <w:fldChar w:fldCharType="separate"/>
        </w:r>
        <w:r w:rsidR="00D5215E">
          <w:rPr>
            <w:noProof/>
            <w:webHidden/>
            <w:sz w:val="20"/>
            <w:szCs w:val="22"/>
            <w:lang w:val="es-CO"/>
          </w:rPr>
          <w:t>27</w:t>
        </w:r>
        <w:r w:rsidRPr="00D360BB">
          <w:rPr>
            <w:noProof/>
            <w:webHidden/>
            <w:sz w:val="20"/>
            <w:szCs w:val="22"/>
            <w:lang w:val="es-CO"/>
          </w:rPr>
          <w:fldChar w:fldCharType="end"/>
        </w:r>
      </w:hyperlink>
    </w:p>
    <w:p w14:paraId="37900E5C" w14:textId="1E14A037" w:rsidR="001F5469" w:rsidRPr="00D360BB" w:rsidRDefault="001F5469">
      <w:pPr>
        <w:pStyle w:val="Tabladeilustraciones"/>
        <w:tabs>
          <w:tab w:val="right" w:leader="dot" w:pos="8828"/>
        </w:tabs>
        <w:rPr>
          <w:rFonts w:eastAsiaTheme="minorEastAsia"/>
          <w:noProof/>
          <w:color w:val="auto"/>
          <w:kern w:val="2"/>
          <w:szCs w:val="22"/>
          <w:lang w:val="es-CO" w:eastAsia="es-CO"/>
          <w14:ligatures w14:val="standardContextual"/>
        </w:rPr>
      </w:pPr>
      <w:hyperlink w:anchor="_Toc220352553" w:history="1">
        <w:r w:rsidRPr="00D360BB">
          <w:rPr>
            <w:rStyle w:val="Hipervnculo"/>
            <w:i/>
            <w:iCs/>
            <w:noProof/>
            <w:sz w:val="20"/>
            <w:szCs w:val="22"/>
            <w:lang w:val="es-CO"/>
          </w:rPr>
          <w:t>Ilustración 6 – Esquema actualizado de definición de política con ejemplo. Elaboración propia</w:t>
        </w:r>
        <w:r w:rsidRPr="00D360BB">
          <w:rPr>
            <w:rStyle w:val="Hipervnculo"/>
            <w:noProof/>
            <w:sz w:val="20"/>
            <w:szCs w:val="22"/>
            <w:lang w:val="es-CO"/>
          </w:rPr>
          <w:t>.</w:t>
        </w:r>
        <w:r w:rsidRPr="00D360BB">
          <w:rPr>
            <w:rStyle w:val="Hipervnculo"/>
            <w:rFonts w:cs="Arial"/>
            <w:noProof/>
            <w:sz w:val="20"/>
            <w:szCs w:val="22"/>
            <w:lang w:val="es-CO"/>
          </w:rPr>
          <w:t xml:space="preserve"> </w:t>
        </w:r>
        <w:r w:rsidRPr="00D360BB">
          <w:rPr>
            <w:rStyle w:val="Hipervnculo"/>
            <w:rFonts w:ascii="Arial" w:hAnsi="Arial" w:cs="Arial"/>
            <w:noProof/>
            <w:sz w:val="20"/>
            <w:szCs w:val="22"/>
            <w:lang w:val="es-CO"/>
          </w:rPr>
          <w:t>  </w:t>
        </w:r>
        <w:r w:rsidRPr="00D360BB">
          <w:rPr>
            <w:noProof/>
            <w:webHidden/>
            <w:sz w:val="20"/>
            <w:szCs w:val="22"/>
            <w:lang w:val="es-CO"/>
          </w:rPr>
          <w:tab/>
        </w:r>
        <w:r w:rsidRPr="00D360BB">
          <w:rPr>
            <w:noProof/>
            <w:webHidden/>
            <w:sz w:val="20"/>
            <w:szCs w:val="22"/>
            <w:lang w:val="es-CO"/>
          </w:rPr>
          <w:fldChar w:fldCharType="begin"/>
        </w:r>
        <w:r w:rsidRPr="00D360BB">
          <w:rPr>
            <w:noProof/>
            <w:webHidden/>
            <w:sz w:val="20"/>
            <w:szCs w:val="22"/>
            <w:lang w:val="es-CO"/>
          </w:rPr>
          <w:instrText xml:space="preserve"> PAGEREF _Toc220352553 \h </w:instrText>
        </w:r>
        <w:r w:rsidRPr="00D360BB">
          <w:rPr>
            <w:noProof/>
            <w:webHidden/>
            <w:sz w:val="20"/>
            <w:szCs w:val="22"/>
            <w:lang w:val="es-CO"/>
          </w:rPr>
        </w:r>
        <w:r w:rsidRPr="00D360BB">
          <w:rPr>
            <w:noProof/>
            <w:webHidden/>
            <w:sz w:val="20"/>
            <w:szCs w:val="22"/>
            <w:lang w:val="es-CO"/>
          </w:rPr>
          <w:fldChar w:fldCharType="separate"/>
        </w:r>
        <w:r w:rsidR="00D5215E">
          <w:rPr>
            <w:noProof/>
            <w:webHidden/>
            <w:sz w:val="20"/>
            <w:szCs w:val="22"/>
            <w:lang w:val="es-CO"/>
          </w:rPr>
          <w:t>28</w:t>
        </w:r>
        <w:r w:rsidRPr="00D360BB">
          <w:rPr>
            <w:noProof/>
            <w:webHidden/>
            <w:sz w:val="20"/>
            <w:szCs w:val="22"/>
            <w:lang w:val="es-CO"/>
          </w:rPr>
          <w:fldChar w:fldCharType="end"/>
        </w:r>
      </w:hyperlink>
    </w:p>
    <w:p w14:paraId="2C83B91D" w14:textId="4ADC2D1C" w:rsidR="001F5469" w:rsidRPr="00D360BB" w:rsidRDefault="001F5469">
      <w:pPr>
        <w:pStyle w:val="Tabladeilustraciones"/>
        <w:tabs>
          <w:tab w:val="right" w:leader="dot" w:pos="8828"/>
        </w:tabs>
        <w:rPr>
          <w:rFonts w:eastAsiaTheme="minorEastAsia"/>
          <w:noProof/>
          <w:color w:val="auto"/>
          <w:kern w:val="2"/>
          <w:szCs w:val="22"/>
          <w:lang w:val="es-CO" w:eastAsia="es-CO"/>
          <w14:ligatures w14:val="standardContextual"/>
        </w:rPr>
      </w:pPr>
      <w:hyperlink w:anchor="_Toc220352554" w:history="1">
        <w:r w:rsidRPr="00D360BB">
          <w:rPr>
            <w:rStyle w:val="Hipervnculo"/>
            <w:rFonts w:cs="Arial"/>
            <w:noProof/>
            <w:sz w:val="20"/>
            <w:szCs w:val="22"/>
            <w:lang w:val="es-CO"/>
          </w:rPr>
          <w:t>Ilustración 7 – Indicadores del Proceso Gestión Estratégica de Tecnologías</w:t>
        </w:r>
        <w:r w:rsidRPr="00D360BB">
          <w:rPr>
            <w:noProof/>
            <w:webHidden/>
            <w:sz w:val="20"/>
            <w:szCs w:val="22"/>
            <w:lang w:val="es-CO"/>
          </w:rPr>
          <w:tab/>
        </w:r>
        <w:r w:rsidRPr="00D360BB">
          <w:rPr>
            <w:noProof/>
            <w:webHidden/>
            <w:sz w:val="20"/>
            <w:szCs w:val="22"/>
            <w:lang w:val="es-CO"/>
          </w:rPr>
          <w:fldChar w:fldCharType="begin"/>
        </w:r>
        <w:r w:rsidRPr="00D360BB">
          <w:rPr>
            <w:noProof/>
            <w:webHidden/>
            <w:sz w:val="20"/>
            <w:szCs w:val="22"/>
            <w:lang w:val="es-CO"/>
          </w:rPr>
          <w:instrText xml:space="preserve"> PAGEREF _Toc220352554 \h </w:instrText>
        </w:r>
        <w:r w:rsidRPr="00D360BB">
          <w:rPr>
            <w:noProof/>
            <w:webHidden/>
            <w:sz w:val="20"/>
            <w:szCs w:val="22"/>
            <w:lang w:val="es-CO"/>
          </w:rPr>
        </w:r>
        <w:r w:rsidRPr="00D360BB">
          <w:rPr>
            <w:noProof/>
            <w:webHidden/>
            <w:sz w:val="20"/>
            <w:szCs w:val="22"/>
            <w:lang w:val="es-CO"/>
          </w:rPr>
          <w:fldChar w:fldCharType="separate"/>
        </w:r>
        <w:r w:rsidR="00D5215E">
          <w:rPr>
            <w:noProof/>
            <w:webHidden/>
            <w:sz w:val="20"/>
            <w:szCs w:val="22"/>
            <w:lang w:val="es-CO"/>
          </w:rPr>
          <w:t>30</w:t>
        </w:r>
        <w:r w:rsidRPr="00D360BB">
          <w:rPr>
            <w:noProof/>
            <w:webHidden/>
            <w:sz w:val="20"/>
            <w:szCs w:val="22"/>
            <w:lang w:val="es-CO"/>
          </w:rPr>
          <w:fldChar w:fldCharType="end"/>
        </w:r>
      </w:hyperlink>
    </w:p>
    <w:p w14:paraId="54615145" w14:textId="5DB7A5ED" w:rsidR="001F5469" w:rsidRPr="00D360BB" w:rsidRDefault="001F5469">
      <w:pPr>
        <w:pStyle w:val="Tabladeilustraciones"/>
        <w:tabs>
          <w:tab w:val="right" w:leader="dot" w:pos="8828"/>
        </w:tabs>
        <w:rPr>
          <w:rFonts w:eastAsiaTheme="minorEastAsia"/>
          <w:noProof/>
          <w:color w:val="auto"/>
          <w:kern w:val="2"/>
          <w:szCs w:val="22"/>
          <w:lang w:val="es-CO" w:eastAsia="es-CO"/>
          <w14:ligatures w14:val="standardContextual"/>
        </w:rPr>
      </w:pPr>
      <w:hyperlink w:anchor="_Toc220352555" w:history="1">
        <w:r w:rsidRPr="00D360BB">
          <w:rPr>
            <w:rStyle w:val="Hipervnculo"/>
            <w:rFonts w:cs="Arial"/>
            <w:noProof/>
            <w:sz w:val="20"/>
            <w:szCs w:val="22"/>
            <w:lang w:val="es-CO"/>
          </w:rPr>
          <w:t>Ilustración 8 – Listado de procedimientos asociados a los Procesos GET y GTI Fuente: Elaboración propia</w:t>
        </w:r>
        <w:r w:rsidRPr="00D360BB">
          <w:rPr>
            <w:noProof/>
            <w:webHidden/>
            <w:sz w:val="20"/>
            <w:szCs w:val="22"/>
            <w:lang w:val="es-CO"/>
          </w:rPr>
          <w:tab/>
        </w:r>
        <w:r w:rsidRPr="00D360BB">
          <w:rPr>
            <w:noProof/>
            <w:webHidden/>
            <w:sz w:val="20"/>
            <w:szCs w:val="22"/>
            <w:lang w:val="es-CO"/>
          </w:rPr>
          <w:fldChar w:fldCharType="begin"/>
        </w:r>
        <w:r w:rsidRPr="00D360BB">
          <w:rPr>
            <w:noProof/>
            <w:webHidden/>
            <w:sz w:val="20"/>
            <w:szCs w:val="22"/>
            <w:lang w:val="es-CO"/>
          </w:rPr>
          <w:instrText xml:space="preserve"> PAGEREF _Toc220352555 \h </w:instrText>
        </w:r>
        <w:r w:rsidRPr="00D360BB">
          <w:rPr>
            <w:noProof/>
            <w:webHidden/>
            <w:sz w:val="20"/>
            <w:szCs w:val="22"/>
            <w:lang w:val="es-CO"/>
          </w:rPr>
        </w:r>
        <w:r w:rsidRPr="00D360BB">
          <w:rPr>
            <w:noProof/>
            <w:webHidden/>
            <w:sz w:val="20"/>
            <w:szCs w:val="22"/>
            <w:lang w:val="es-CO"/>
          </w:rPr>
          <w:fldChar w:fldCharType="separate"/>
        </w:r>
        <w:r w:rsidR="00D5215E">
          <w:rPr>
            <w:noProof/>
            <w:webHidden/>
            <w:sz w:val="20"/>
            <w:szCs w:val="22"/>
            <w:lang w:val="es-CO"/>
          </w:rPr>
          <w:t>33</w:t>
        </w:r>
        <w:r w:rsidRPr="00D360BB">
          <w:rPr>
            <w:noProof/>
            <w:webHidden/>
            <w:sz w:val="20"/>
            <w:szCs w:val="22"/>
            <w:lang w:val="es-CO"/>
          </w:rPr>
          <w:fldChar w:fldCharType="end"/>
        </w:r>
      </w:hyperlink>
    </w:p>
    <w:p w14:paraId="3477A5B3" w14:textId="70F9432E" w:rsidR="001F5469" w:rsidRPr="00D360BB" w:rsidRDefault="001F5469">
      <w:pPr>
        <w:pStyle w:val="Tabladeilustraciones"/>
        <w:tabs>
          <w:tab w:val="right" w:leader="dot" w:pos="8828"/>
        </w:tabs>
        <w:rPr>
          <w:rFonts w:eastAsiaTheme="minorEastAsia"/>
          <w:noProof/>
          <w:color w:val="auto"/>
          <w:kern w:val="2"/>
          <w:szCs w:val="22"/>
          <w:lang w:val="es-CO" w:eastAsia="es-CO"/>
          <w14:ligatures w14:val="standardContextual"/>
        </w:rPr>
      </w:pPr>
      <w:hyperlink w:anchor="_Toc220352556" w:history="1">
        <w:r w:rsidRPr="00D360BB">
          <w:rPr>
            <w:rStyle w:val="Hipervnculo"/>
            <w:rFonts w:cs="Arial"/>
            <w:i/>
            <w:iCs/>
            <w:noProof/>
            <w:sz w:val="20"/>
            <w:szCs w:val="22"/>
            <w:lang w:val="es-CO"/>
          </w:rPr>
          <w:t>Ilustración 9 – Distribución presupuestal Oficina OTIC 2020-2023. Fuente: Elaboración propia</w:t>
        </w:r>
        <w:r w:rsidRPr="00D360BB">
          <w:rPr>
            <w:noProof/>
            <w:webHidden/>
            <w:sz w:val="20"/>
            <w:szCs w:val="22"/>
            <w:lang w:val="es-CO"/>
          </w:rPr>
          <w:tab/>
        </w:r>
        <w:r w:rsidRPr="00D360BB">
          <w:rPr>
            <w:noProof/>
            <w:webHidden/>
            <w:sz w:val="20"/>
            <w:szCs w:val="22"/>
            <w:lang w:val="es-CO"/>
          </w:rPr>
          <w:fldChar w:fldCharType="begin"/>
        </w:r>
        <w:r w:rsidRPr="00D360BB">
          <w:rPr>
            <w:noProof/>
            <w:webHidden/>
            <w:sz w:val="20"/>
            <w:szCs w:val="22"/>
            <w:lang w:val="es-CO"/>
          </w:rPr>
          <w:instrText xml:space="preserve"> PAGEREF _Toc220352556 \h </w:instrText>
        </w:r>
        <w:r w:rsidRPr="00D360BB">
          <w:rPr>
            <w:noProof/>
            <w:webHidden/>
            <w:sz w:val="20"/>
            <w:szCs w:val="22"/>
            <w:lang w:val="es-CO"/>
          </w:rPr>
        </w:r>
        <w:r w:rsidRPr="00D360BB">
          <w:rPr>
            <w:noProof/>
            <w:webHidden/>
            <w:sz w:val="20"/>
            <w:szCs w:val="22"/>
            <w:lang w:val="es-CO"/>
          </w:rPr>
          <w:fldChar w:fldCharType="separate"/>
        </w:r>
        <w:r w:rsidR="00D5215E">
          <w:rPr>
            <w:noProof/>
            <w:webHidden/>
            <w:sz w:val="20"/>
            <w:szCs w:val="22"/>
            <w:lang w:val="es-CO"/>
          </w:rPr>
          <w:t>34</w:t>
        </w:r>
        <w:r w:rsidRPr="00D360BB">
          <w:rPr>
            <w:noProof/>
            <w:webHidden/>
            <w:sz w:val="20"/>
            <w:szCs w:val="22"/>
            <w:lang w:val="es-CO"/>
          </w:rPr>
          <w:fldChar w:fldCharType="end"/>
        </w:r>
      </w:hyperlink>
    </w:p>
    <w:p w14:paraId="6D1C9180" w14:textId="1C6E51C2" w:rsidR="001F5469" w:rsidRPr="00D360BB" w:rsidRDefault="001F5469">
      <w:pPr>
        <w:pStyle w:val="Tabladeilustraciones"/>
        <w:tabs>
          <w:tab w:val="right" w:leader="dot" w:pos="8828"/>
        </w:tabs>
        <w:rPr>
          <w:rFonts w:eastAsiaTheme="minorEastAsia"/>
          <w:noProof/>
          <w:color w:val="auto"/>
          <w:kern w:val="2"/>
          <w:szCs w:val="22"/>
          <w:lang w:val="es-CO" w:eastAsia="es-CO"/>
          <w14:ligatures w14:val="standardContextual"/>
        </w:rPr>
      </w:pPr>
      <w:hyperlink w:anchor="_Toc220352557" w:history="1">
        <w:r w:rsidRPr="00D360BB">
          <w:rPr>
            <w:rStyle w:val="Hipervnculo"/>
            <w:rFonts w:cs="Arial"/>
            <w:noProof/>
            <w:sz w:val="20"/>
            <w:szCs w:val="22"/>
            <w:lang w:val="es-CO"/>
          </w:rPr>
          <w:t>Ilustración 10 – Recomendaciones para fortalecer el dominio de Gobierno de TI - Fuente: Elaboración Propia</w:t>
        </w:r>
        <w:r w:rsidRPr="00D360BB">
          <w:rPr>
            <w:noProof/>
            <w:webHidden/>
            <w:sz w:val="20"/>
            <w:szCs w:val="22"/>
            <w:lang w:val="es-CO"/>
          </w:rPr>
          <w:tab/>
        </w:r>
        <w:r w:rsidRPr="00D360BB">
          <w:rPr>
            <w:noProof/>
            <w:webHidden/>
            <w:sz w:val="20"/>
            <w:szCs w:val="22"/>
            <w:lang w:val="es-CO"/>
          </w:rPr>
          <w:fldChar w:fldCharType="begin"/>
        </w:r>
        <w:r w:rsidRPr="00D360BB">
          <w:rPr>
            <w:noProof/>
            <w:webHidden/>
            <w:sz w:val="20"/>
            <w:szCs w:val="22"/>
            <w:lang w:val="es-CO"/>
          </w:rPr>
          <w:instrText xml:space="preserve"> PAGEREF _Toc220352557 \h </w:instrText>
        </w:r>
        <w:r w:rsidRPr="00D360BB">
          <w:rPr>
            <w:noProof/>
            <w:webHidden/>
            <w:sz w:val="20"/>
            <w:szCs w:val="22"/>
            <w:lang w:val="es-CO"/>
          </w:rPr>
        </w:r>
        <w:r w:rsidRPr="00D360BB">
          <w:rPr>
            <w:noProof/>
            <w:webHidden/>
            <w:sz w:val="20"/>
            <w:szCs w:val="22"/>
            <w:lang w:val="es-CO"/>
          </w:rPr>
          <w:fldChar w:fldCharType="separate"/>
        </w:r>
        <w:r w:rsidR="00D5215E">
          <w:rPr>
            <w:noProof/>
            <w:webHidden/>
            <w:sz w:val="20"/>
            <w:szCs w:val="22"/>
            <w:lang w:val="es-CO"/>
          </w:rPr>
          <w:t>50</w:t>
        </w:r>
        <w:r w:rsidRPr="00D360BB">
          <w:rPr>
            <w:noProof/>
            <w:webHidden/>
            <w:sz w:val="20"/>
            <w:szCs w:val="22"/>
            <w:lang w:val="es-CO"/>
          </w:rPr>
          <w:fldChar w:fldCharType="end"/>
        </w:r>
      </w:hyperlink>
    </w:p>
    <w:p w14:paraId="7C06D4A8" w14:textId="6100A10F" w:rsidR="001F5469" w:rsidRPr="00D360BB" w:rsidRDefault="001F5469">
      <w:pPr>
        <w:pStyle w:val="Tabladeilustraciones"/>
        <w:tabs>
          <w:tab w:val="right" w:leader="dot" w:pos="8828"/>
        </w:tabs>
        <w:rPr>
          <w:rFonts w:eastAsiaTheme="minorEastAsia"/>
          <w:noProof/>
          <w:color w:val="auto"/>
          <w:kern w:val="2"/>
          <w:szCs w:val="22"/>
          <w:lang w:val="es-CO" w:eastAsia="es-CO"/>
          <w14:ligatures w14:val="standardContextual"/>
        </w:rPr>
      </w:pPr>
      <w:hyperlink w:anchor="_Toc220352558" w:history="1">
        <w:r w:rsidRPr="00D360BB">
          <w:rPr>
            <w:rStyle w:val="Hipervnculo"/>
            <w:rFonts w:cs="Arial"/>
            <w:noProof/>
            <w:sz w:val="20"/>
            <w:szCs w:val="22"/>
            <w:lang w:val="es-CO"/>
          </w:rPr>
          <w:t>Ilustración 11 Modelo organigrama OTIC. Fuente: Elaboración propia</w:t>
        </w:r>
        <w:r w:rsidRPr="00D360BB">
          <w:rPr>
            <w:noProof/>
            <w:webHidden/>
            <w:sz w:val="20"/>
            <w:szCs w:val="22"/>
            <w:lang w:val="es-CO"/>
          </w:rPr>
          <w:tab/>
        </w:r>
        <w:r w:rsidRPr="00D360BB">
          <w:rPr>
            <w:noProof/>
            <w:webHidden/>
            <w:sz w:val="20"/>
            <w:szCs w:val="22"/>
            <w:lang w:val="es-CO"/>
          </w:rPr>
          <w:fldChar w:fldCharType="begin"/>
        </w:r>
        <w:r w:rsidRPr="00D360BB">
          <w:rPr>
            <w:noProof/>
            <w:webHidden/>
            <w:sz w:val="20"/>
            <w:szCs w:val="22"/>
            <w:lang w:val="es-CO"/>
          </w:rPr>
          <w:instrText xml:space="preserve"> PAGEREF _Toc220352558 \h </w:instrText>
        </w:r>
        <w:r w:rsidRPr="00D360BB">
          <w:rPr>
            <w:noProof/>
            <w:webHidden/>
            <w:sz w:val="20"/>
            <w:szCs w:val="22"/>
            <w:lang w:val="es-CO"/>
          </w:rPr>
        </w:r>
        <w:r w:rsidRPr="00D360BB">
          <w:rPr>
            <w:noProof/>
            <w:webHidden/>
            <w:sz w:val="20"/>
            <w:szCs w:val="22"/>
            <w:lang w:val="es-CO"/>
          </w:rPr>
          <w:fldChar w:fldCharType="separate"/>
        </w:r>
        <w:r w:rsidR="00D5215E">
          <w:rPr>
            <w:noProof/>
            <w:webHidden/>
            <w:sz w:val="20"/>
            <w:szCs w:val="22"/>
            <w:lang w:val="es-CO"/>
          </w:rPr>
          <w:t>54</w:t>
        </w:r>
        <w:r w:rsidRPr="00D360BB">
          <w:rPr>
            <w:noProof/>
            <w:webHidden/>
            <w:sz w:val="20"/>
            <w:szCs w:val="22"/>
            <w:lang w:val="es-CO"/>
          </w:rPr>
          <w:fldChar w:fldCharType="end"/>
        </w:r>
      </w:hyperlink>
    </w:p>
    <w:p w14:paraId="2D19264C" w14:textId="70571C01" w:rsidR="001F5469" w:rsidRPr="00D360BB" w:rsidRDefault="001F5469">
      <w:pPr>
        <w:pStyle w:val="Tabladeilustraciones"/>
        <w:tabs>
          <w:tab w:val="right" w:leader="dot" w:pos="8828"/>
        </w:tabs>
        <w:rPr>
          <w:rFonts w:eastAsiaTheme="minorEastAsia"/>
          <w:noProof/>
          <w:color w:val="auto"/>
          <w:kern w:val="2"/>
          <w:szCs w:val="22"/>
          <w:lang w:val="es-CO" w:eastAsia="es-CO"/>
          <w14:ligatures w14:val="standardContextual"/>
        </w:rPr>
      </w:pPr>
      <w:hyperlink w:anchor="_Toc220352559" w:history="1">
        <w:r w:rsidRPr="00D360BB">
          <w:rPr>
            <w:rStyle w:val="Hipervnculo"/>
            <w:rFonts w:cs="Arial"/>
            <w:noProof/>
            <w:sz w:val="20"/>
            <w:szCs w:val="22"/>
            <w:lang w:val="es-CO"/>
          </w:rPr>
          <w:t>Ilustración 12 –Recomendaciones para la mejora del Dominio de Infraestructura TI.</w:t>
        </w:r>
        <w:r w:rsidRPr="00D360BB">
          <w:rPr>
            <w:rStyle w:val="Hipervnculo"/>
            <w:noProof/>
            <w:sz w:val="20"/>
            <w:szCs w:val="22"/>
            <w:lang w:val="es-CO"/>
          </w:rPr>
          <w:t xml:space="preserve"> F</w:t>
        </w:r>
        <w:r w:rsidRPr="00D360BB">
          <w:rPr>
            <w:rStyle w:val="Hipervnculo"/>
            <w:rFonts w:cs="Arial"/>
            <w:noProof/>
            <w:sz w:val="20"/>
            <w:szCs w:val="22"/>
            <w:lang w:val="es-CO"/>
          </w:rPr>
          <w:t>uente: Elaboración propia</w:t>
        </w:r>
        <w:r w:rsidRPr="00D360BB">
          <w:rPr>
            <w:noProof/>
            <w:webHidden/>
            <w:sz w:val="20"/>
            <w:szCs w:val="22"/>
            <w:lang w:val="es-CO"/>
          </w:rPr>
          <w:tab/>
        </w:r>
        <w:r w:rsidRPr="00D360BB">
          <w:rPr>
            <w:noProof/>
            <w:webHidden/>
            <w:sz w:val="20"/>
            <w:szCs w:val="22"/>
            <w:lang w:val="es-CO"/>
          </w:rPr>
          <w:fldChar w:fldCharType="begin"/>
        </w:r>
        <w:r w:rsidRPr="00D360BB">
          <w:rPr>
            <w:noProof/>
            <w:webHidden/>
            <w:sz w:val="20"/>
            <w:szCs w:val="22"/>
            <w:lang w:val="es-CO"/>
          </w:rPr>
          <w:instrText xml:space="preserve"> PAGEREF _Toc220352559 \h </w:instrText>
        </w:r>
        <w:r w:rsidRPr="00D360BB">
          <w:rPr>
            <w:noProof/>
            <w:webHidden/>
            <w:sz w:val="20"/>
            <w:szCs w:val="22"/>
            <w:lang w:val="es-CO"/>
          </w:rPr>
        </w:r>
        <w:r w:rsidRPr="00D360BB">
          <w:rPr>
            <w:noProof/>
            <w:webHidden/>
            <w:sz w:val="20"/>
            <w:szCs w:val="22"/>
            <w:lang w:val="es-CO"/>
          </w:rPr>
          <w:fldChar w:fldCharType="separate"/>
        </w:r>
        <w:r w:rsidR="00D5215E">
          <w:rPr>
            <w:noProof/>
            <w:webHidden/>
            <w:sz w:val="20"/>
            <w:szCs w:val="22"/>
            <w:lang w:val="es-CO"/>
          </w:rPr>
          <w:t>57</w:t>
        </w:r>
        <w:r w:rsidRPr="00D360BB">
          <w:rPr>
            <w:noProof/>
            <w:webHidden/>
            <w:sz w:val="20"/>
            <w:szCs w:val="22"/>
            <w:lang w:val="es-CO"/>
          </w:rPr>
          <w:fldChar w:fldCharType="end"/>
        </w:r>
      </w:hyperlink>
    </w:p>
    <w:p w14:paraId="38DEEF6D" w14:textId="4898EDB3" w:rsidR="001F5469" w:rsidRPr="00D360BB" w:rsidRDefault="001F5469">
      <w:pPr>
        <w:pStyle w:val="Tabladeilustraciones"/>
        <w:tabs>
          <w:tab w:val="right" w:leader="dot" w:pos="8828"/>
        </w:tabs>
        <w:rPr>
          <w:rFonts w:eastAsiaTheme="minorEastAsia"/>
          <w:noProof/>
          <w:color w:val="auto"/>
          <w:kern w:val="2"/>
          <w:szCs w:val="22"/>
          <w:lang w:val="es-CO" w:eastAsia="es-CO"/>
          <w14:ligatures w14:val="standardContextual"/>
        </w:rPr>
      </w:pPr>
      <w:hyperlink w:anchor="_Toc220352560" w:history="1">
        <w:r w:rsidRPr="00D360BB">
          <w:rPr>
            <w:rStyle w:val="Hipervnculo"/>
            <w:rFonts w:cs="Arial"/>
            <w:noProof/>
            <w:sz w:val="20"/>
            <w:szCs w:val="22"/>
            <w:lang w:val="es-CO"/>
          </w:rPr>
          <w:t>Ilustración 13 – Recomendaciones para la mejora para Uso y Apropiación en MinAmbiente. Fuente: Elaboración propia</w:t>
        </w:r>
        <w:r w:rsidRPr="00D360BB">
          <w:rPr>
            <w:noProof/>
            <w:webHidden/>
            <w:sz w:val="20"/>
            <w:szCs w:val="22"/>
            <w:lang w:val="es-CO"/>
          </w:rPr>
          <w:tab/>
        </w:r>
        <w:r w:rsidRPr="00D360BB">
          <w:rPr>
            <w:noProof/>
            <w:webHidden/>
            <w:sz w:val="20"/>
            <w:szCs w:val="22"/>
            <w:lang w:val="es-CO"/>
          </w:rPr>
          <w:fldChar w:fldCharType="begin"/>
        </w:r>
        <w:r w:rsidRPr="00D360BB">
          <w:rPr>
            <w:noProof/>
            <w:webHidden/>
            <w:sz w:val="20"/>
            <w:szCs w:val="22"/>
            <w:lang w:val="es-CO"/>
          </w:rPr>
          <w:instrText xml:space="preserve"> PAGEREF _Toc220352560 \h </w:instrText>
        </w:r>
        <w:r w:rsidRPr="00D360BB">
          <w:rPr>
            <w:noProof/>
            <w:webHidden/>
            <w:sz w:val="20"/>
            <w:szCs w:val="22"/>
            <w:lang w:val="es-CO"/>
          </w:rPr>
        </w:r>
        <w:r w:rsidRPr="00D360BB">
          <w:rPr>
            <w:noProof/>
            <w:webHidden/>
            <w:sz w:val="20"/>
            <w:szCs w:val="22"/>
            <w:lang w:val="es-CO"/>
          </w:rPr>
          <w:fldChar w:fldCharType="separate"/>
        </w:r>
        <w:r w:rsidR="00D5215E">
          <w:rPr>
            <w:noProof/>
            <w:webHidden/>
            <w:sz w:val="20"/>
            <w:szCs w:val="22"/>
            <w:lang w:val="es-CO"/>
          </w:rPr>
          <w:t>58</w:t>
        </w:r>
        <w:r w:rsidRPr="00D360BB">
          <w:rPr>
            <w:noProof/>
            <w:webHidden/>
            <w:sz w:val="20"/>
            <w:szCs w:val="22"/>
            <w:lang w:val="es-CO"/>
          </w:rPr>
          <w:fldChar w:fldCharType="end"/>
        </w:r>
      </w:hyperlink>
    </w:p>
    <w:p w14:paraId="5B93FCD1" w14:textId="191325D4" w:rsidR="001F5469" w:rsidRPr="00D360BB" w:rsidRDefault="001F5469">
      <w:pPr>
        <w:pStyle w:val="Tabladeilustraciones"/>
        <w:tabs>
          <w:tab w:val="right" w:leader="dot" w:pos="8828"/>
        </w:tabs>
        <w:rPr>
          <w:rFonts w:eastAsiaTheme="minorEastAsia"/>
          <w:noProof/>
          <w:color w:val="auto"/>
          <w:kern w:val="2"/>
          <w:szCs w:val="22"/>
          <w:lang w:val="es-CO" w:eastAsia="es-CO"/>
          <w14:ligatures w14:val="standardContextual"/>
        </w:rPr>
      </w:pPr>
      <w:hyperlink w:anchor="_Toc220352561" w:history="1">
        <w:r w:rsidRPr="00D360BB">
          <w:rPr>
            <w:rStyle w:val="Hipervnculo"/>
            <w:rFonts w:cs="Arial"/>
            <w:noProof/>
            <w:sz w:val="20"/>
            <w:szCs w:val="22"/>
            <w:lang w:val="es-CO"/>
          </w:rPr>
          <w:t>Ilustración 14 – Hoja de Ruta. Fuente: Elaboración propia</w:t>
        </w:r>
        <w:r w:rsidRPr="00D360BB">
          <w:rPr>
            <w:noProof/>
            <w:webHidden/>
            <w:sz w:val="20"/>
            <w:szCs w:val="22"/>
            <w:lang w:val="es-CO"/>
          </w:rPr>
          <w:tab/>
        </w:r>
        <w:r w:rsidRPr="00D360BB">
          <w:rPr>
            <w:noProof/>
            <w:webHidden/>
            <w:sz w:val="20"/>
            <w:szCs w:val="22"/>
            <w:lang w:val="es-CO"/>
          </w:rPr>
          <w:fldChar w:fldCharType="begin"/>
        </w:r>
        <w:r w:rsidRPr="00D360BB">
          <w:rPr>
            <w:noProof/>
            <w:webHidden/>
            <w:sz w:val="20"/>
            <w:szCs w:val="22"/>
            <w:lang w:val="es-CO"/>
          </w:rPr>
          <w:instrText xml:space="preserve"> PAGEREF _Toc220352561 \h </w:instrText>
        </w:r>
        <w:r w:rsidRPr="00D360BB">
          <w:rPr>
            <w:noProof/>
            <w:webHidden/>
            <w:sz w:val="20"/>
            <w:szCs w:val="22"/>
            <w:lang w:val="es-CO"/>
          </w:rPr>
        </w:r>
        <w:r w:rsidRPr="00D360BB">
          <w:rPr>
            <w:noProof/>
            <w:webHidden/>
            <w:sz w:val="20"/>
            <w:szCs w:val="22"/>
            <w:lang w:val="es-CO"/>
          </w:rPr>
          <w:fldChar w:fldCharType="separate"/>
        </w:r>
        <w:r w:rsidR="00D5215E">
          <w:rPr>
            <w:noProof/>
            <w:webHidden/>
            <w:sz w:val="20"/>
            <w:szCs w:val="22"/>
            <w:lang w:val="es-CO"/>
          </w:rPr>
          <w:t>59</w:t>
        </w:r>
        <w:r w:rsidRPr="00D360BB">
          <w:rPr>
            <w:noProof/>
            <w:webHidden/>
            <w:sz w:val="20"/>
            <w:szCs w:val="22"/>
            <w:lang w:val="es-CO"/>
          </w:rPr>
          <w:fldChar w:fldCharType="end"/>
        </w:r>
      </w:hyperlink>
    </w:p>
    <w:p w14:paraId="4FBC0930" w14:textId="5756BE0F" w:rsidR="005E36A9" w:rsidRPr="00D360BB" w:rsidRDefault="005E36A9" w:rsidP="0080229F">
      <w:pPr>
        <w:jc w:val="center"/>
        <w:rPr>
          <w:rFonts w:cs="Arial"/>
          <w:b/>
          <w:bCs/>
          <w:szCs w:val="22"/>
        </w:rPr>
      </w:pPr>
      <w:r w:rsidRPr="00D360BB">
        <w:rPr>
          <w:rFonts w:cs="Arial"/>
          <w:sz w:val="20"/>
          <w:szCs w:val="20"/>
        </w:rPr>
        <w:fldChar w:fldCharType="end"/>
      </w:r>
    </w:p>
    <w:p w14:paraId="0E13136F" w14:textId="77777777" w:rsidR="005E36A9" w:rsidRPr="00D360BB" w:rsidRDefault="005E36A9" w:rsidP="0080229F">
      <w:pPr>
        <w:jc w:val="center"/>
        <w:rPr>
          <w:rFonts w:cs="Arial"/>
          <w:b/>
          <w:bCs/>
          <w:szCs w:val="22"/>
        </w:rPr>
      </w:pPr>
      <w:r w:rsidRPr="00D360BB">
        <w:rPr>
          <w:rFonts w:cs="Arial"/>
          <w:b/>
          <w:bCs/>
          <w:szCs w:val="22"/>
        </w:rPr>
        <w:t>LISTA DE TABLAS</w:t>
      </w:r>
    </w:p>
    <w:p w14:paraId="0CDD5395" w14:textId="77777777" w:rsidR="005E36A9" w:rsidRPr="00D360BB" w:rsidRDefault="005E36A9" w:rsidP="001D1D17">
      <w:pPr>
        <w:pStyle w:val="Textoindependiente"/>
        <w:spacing w:line="240" w:lineRule="auto"/>
        <w:rPr>
          <w:rFonts w:ascii="Arial Narrow" w:hAnsi="Arial Narrow"/>
          <w:lang w:val="es-CO"/>
        </w:rPr>
      </w:pPr>
    </w:p>
    <w:p w14:paraId="21DC2ED5" w14:textId="77777777" w:rsidR="005E36A9" w:rsidRPr="00D5215E" w:rsidRDefault="005E36A9" w:rsidP="001D1D17">
      <w:pPr>
        <w:pStyle w:val="Textoindependiente"/>
        <w:spacing w:line="240" w:lineRule="auto"/>
        <w:rPr>
          <w:rFonts w:ascii="Arial Narrow" w:hAnsi="Arial Narrow"/>
          <w:sz w:val="20"/>
          <w:szCs w:val="20"/>
          <w:lang w:val="es-CO"/>
        </w:rPr>
      </w:pPr>
    </w:p>
    <w:p w14:paraId="63383C71" w14:textId="41A4EF43" w:rsidR="00680E89" w:rsidRPr="00680E89" w:rsidRDefault="00D54BC6">
      <w:pPr>
        <w:pStyle w:val="Tabladeilustraciones"/>
        <w:tabs>
          <w:tab w:val="right" w:leader="dot" w:pos="8828"/>
        </w:tabs>
        <w:rPr>
          <w:rFonts w:asciiTheme="minorHAnsi" w:eastAsiaTheme="minorEastAsia" w:hAnsiTheme="minorHAnsi"/>
          <w:noProof/>
          <w:color w:val="auto"/>
          <w:kern w:val="2"/>
          <w:szCs w:val="22"/>
          <w:lang w:val="es-CO" w:eastAsia="es-CO"/>
          <w14:ligatures w14:val="standardContextual"/>
        </w:rPr>
      </w:pPr>
      <w:r w:rsidRPr="00D5215E">
        <w:rPr>
          <w:rFonts w:cs="Arial"/>
          <w:sz w:val="20"/>
          <w:szCs w:val="20"/>
          <w:lang w:val="es-CO"/>
        </w:rPr>
        <w:fldChar w:fldCharType="begin"/>
      </w:r>
      <w:r w:rsidRPr="00D5215E">
        <w:rPr>
          <w:rFonts w:cs="Arial"/>
          <w:sz w:val="20"/>
          <w:szCs w:val="20"/>
          <w:lang w:val="es-CO"/>
        </w:rPr>
        <w:instrText xml:space="preserve"> TOC \h \z \c "Tabla" </w:instrText>
      </w:r>
      <w:r w:rsidRPr="00D5215E">
        <w:rPr>
          <w:rFonts w:cs="Arial"/>
          <w:sz w:val="20"/>
          <w:szCs w:val="20"/>
          <w:lang w:val="es-CO"/>
        </w:rPr>
        <w:fldChar w:fldCharType="separate"/>
      </w:r>
      <w:hyperlink w:anchor="_Toc220491243" w:history="1">
        <w:r w:rsidR="00680E89" w:rsidRPr="00680E89">
          <w:rPr>
            <w:rStyle w:val="Hipervnculo"/>
            <w:rFonts w:cs="Arial"/>
            <w:noProof/>
            <w:sz w:val="20"/>
            <w:szCs w:val="22"/>
            <w:lang w:val="es-CO"/>
          </w:rPr>
          <w:t>Tabla 1 Alineación de TI con los procesos</w:t>
        </w:r>
        <w:r w:rsidR="00680E89" w:rsidRPr="00680E89">
          <w:rPr>
            <w:noProof/>
            <w:webHidden/>
            <w:sz w:val="20"/>
            <w:szCs w:val="22"/>
          </w:rPr>
          <w:tab/>
        </w:r>
        <w:r w:rsidR="00680E89" w:rsidRPr="00680E89">
          <w:rPr>
            <w:noProof/>
            <w:webHidden/>
            <w:sz w:val="20"/>
            <w:szCs w:val="22"/>
          </w:rPr>
          <w:fldChar w:fldCharType="begin"/>
        </w:r>
        <w:r w:rsidR="00680E89" w:rsidRPr="00680E89">
          <w:rPr>
            <w:noProof/>
            <w:webHidden/>
            <w:sz w:val="20"/>
            <w:szCs w:val="22"/>
          </w:rPr>
          <w:instrText xml:space="preserve"> PAGEREF _Toc220491243 \h </w:instrText>
        </w:r>
        <w:r w:rsidR="00680E89" w:rsidRPr="00680E89">
          <w:rPr>
            <w:noProof/>
            <w:webHidden/>
            <w:sz w:val="20"/>
            <w:szCs w:val="22"/>
          </w:rPr>
        </w:r>
        <w:r w:rsidR="00680E89" w:rsidRPr="00680E89">
          <w:rPr>
            <w:noProof/>
            <w:webHidden/>
            <w:sz w:val="20"/>
            <w:szCs w:val="22"/>
          </w:rPr>
          <w:fldChar w:fldCharType="separate"/>
        </w:r>
        <w:r w:rsidR="00680E89" w:rsidRPr="00680E89">
          <w:rPr>
            <w:noProof/>
            <w:webHidden/>
            <w:sz w:val="20"/>
            <w:szCs w:val="22"/>
          </w:rPr>
          <w:t>16</w:t>
        </w:r>
        <w:r w:rsidR="00680E89" w:rsidRPr="00680E89">
          <w:rPr>
            <w:noProof/>
            <w:webHidden/>
            <w:sz w:val="20"/>
            <w:szCs w:val="22"/>
          </w:rPr>
          <w:fldChar w:fldCharType="end"/>
        </w:r>
      </w:hyperlink>
    </w:p>
    <w:p w14:paraId="7F73A7C5" w14:textId="776E9A0B" w:rsidR="00680E89" w:rsidRPr="00680E89" w:rsidRDefault="00680E89">
      <w:pPr>
        <w:pStyle w:val="Tabladeilustraciones"/>
        <w:tabs>
          <w:tab w:val="right" w:leader="dot" w:pos="8828"/>
        </w:tabs>
        <w:rPr>
          <w:rFonts w:asciiTheme="minorHAnsi" w:eastAsiaTheme="minorEastAsia" w:hAnsiTheme="minorHAnsi"/>
          <w:noProof/>
          <w:color w:val="auto"/>
          <w:kern w:val="2"/>
          <w:szCs w:val="22"/>
          <w:lang w:val="es-CO" w:eastAsia="es-CO"/>
          <w14:ligatures w14:val="standardContextual"/>
        </w:rPr>
      </w:pPr>
      <w:hyperlink w:anchor="_Toc220491244" w:history="1">
        <w:r w:rsidRPr="00680E89">
          <w:rPr>
            <w:rStyle w:val="Hipervnculo"/>
            <w:rFonts w:cs="Arial"/>
            <w:noProof/>
            <w:sz w:val="20"/>
            <w:szCs w:val="22"/>
            <w:lang w:val="es-CO"/>
          </w:rPr>
          <w:t>Tabla 2 Tramites MinAmbiente</w:t>
        </w:r>
        <w:r w:rsidRPr="00680E89">
          <w:rPr>
            <w:noProof/>
            <w:webHidden/>
            <w:sz w:val="20"/>
            <w:szCs w:val="22"/>
          </w:rPr>
          <w:tab/>
        </w:r>
        <w:r w:rsidRPr="00680E89">
          <w:rPr>
            <w:noProof/>
            <w:webHidden/>
            <w:sz w:val="20"/>
            <w:szCs w:val="22"/>
          </w:rPr>
          <w:fldChar w:fldCharType="begin"/>
        </w:r>
        <w:r w:rsidRPr="00680E89">
          <w:rPr>
            <w:noProof/>
            <w:webHidden/>
            <w:sz w:val="20"/>
            <w:szCs w:val="22"/>
          </w:rPr>
          <w:instrText xml:space="preserve"> PAGEREF _Toc220491244 \h </w:instrText>
        </w:r>
        <w:r w:rsidRPr="00680E89">
          <w:rPr>
            <w:noProof/>
            <w:webHidden/>
            <w:sz w:val="20"/>
            <w:szCs w:val="22"/>
          </w:rPr>
        </w:r>
        <w:r w:rsidRPr="00680E89">
          <w:rPr>
            <w:noProof/>
            <w:webHidden/>
            <w:sz w:val="20"/>
            <w:szCs w:val="22"/>
          </w:rPr>
          <w:fldChar w:fldCharType="separate"/>
        </w:r>
        <w:r w:rsidRPr="00680E89">
          <w:rPr>
            <w:noProof/>
            <w:webHidden/>
            <w:sz w:val="20"/>
            <w:szCs w:val="22"/>
          </w:rPr>
          <w:t>18</w:t>
        </w:r>
        <w:r w:rsidRPr="00680E89">
          <w:rPr>
            <w:noProof/>
            <w:webHidden/>
            <w:sz w:val="20"/>
            <w:szCs w:val="22"/>
          </w:rPr>
          <w:fldChar w:fldCharType="end"/>
        </w:r>
      </w:hyperlink>
    </w:p>
    <w:p w14:paraId="12F81FEA" w14:textId="70A7A1DB" w:rsidR="00680E89" w:rsidRPr="00680E89" w:rsidRDefault="00680E89">
      <w:pPr>
        <w:pStyle w:val="Tabladeilustraciones"/>
        <w:tabs>
          <w:tab w:val="right" w:leader="dot" w:pos="8828"/>
        </w:tabs>
        <w:rPr>
          <w:rFonts w:asciiTheme="minorHAnsi" w:eastAsiaTheme="minorEastAsia" w:hAnsiTheme="minorHAnsi"/>
          <w:noProof/>
          <w:color w:val="auto"/>
          <w:kern w:val="2"/>
          <w:szCs w:val="22"/>
          <w:lang w:val="es-CO" w:eastAsia="es-CO"/>
          <w14:ligatures w14:val="standardContextual"/>
        </w:rPr>
      </w:pPr>
      <w:hyperlink w:anchor="_Toc220491245" w:history="1">
        <w:r w:rsidRPr="00680E89">
          <w:rPr>
            <w:rStyle w:val="Hipervnculo"/>
            <w:rFonts w:cs="Arial"/>
            <w:noProof/>
            <w:sz w:val="20"/>
            <w:szCs w:val="22"/>
            <w:lang w:val="es-CO"/>
          </w:rPr>
          <w:t>Tabla 3 Lienzo estratégico modelo de TI</w:t>
        </w:r>
        <w:r w:rsidRPr="00680E89">
          <w:rPr>
            <w:noProof/>
            <w:webHidden/>
            <w:sz w:val="20"/>
            <w:szCs w:val="22"/>
          </w:rPr>
          <w:tab/>
        </w:r>
        <w:r w:rsidRPr="00680E89">
          <w:rPr>
            <w:noProof/>
            <w:webHidden/>
            <w:sz w:val="20"/>
            <w:szCs w:val="22"/>
          </w:rPr>
          <w:fldChar w:fldCharType="begin"/>
        </w:r>
        <w:r w:rsidRPr="00680E89">
          <w:rPr>
            <w:noProof/>
            <w:webHidden/>
            <w:sz w:val="20"/>
            <w:szCs w:val="22"/>
          </w:rPr>
          <w:instrText xml:space="preserve"> PAGEREF _Toc220491245 \h </w:instrText>
        </w:r>
        <w:r w:rsidRPr="00680E89">
          <w:rPr>
            <w:noProof/>
            <w:webHidden/>
            <w:sz w:val="20"/>
            <w:szCs w:val="22"/>
          </w:rPr>
        </w:r>
        <w:r w:rsidRPr="00680E89">
          <w:rPr>
            <w:noProof/>
            <w:webHidden/>
            <w:sz w:val="20"/>
            <w:szCs w:val="22"/>
          </w:rPr>
          <w:fldChar w:fldCharType="separate"/>
        </w:r>
        <w:r w:rsidRPr="00680E89">
          <w:rPr>
            <w:noProof/>
            <w:webHidden/>
            <w:sz w:val="20"/>
            <w:szCs w:val="22"/>
          </w:rPr>
          <w:t>24</w:t>
        </w:r>
        <w:r w:rsidRPr="00680E89">
          <w:rPr>
            <w:noProof/>
            <w:webHidden/>
            <w:sz w:val="20"/>
            <w:szCs w:val="22"/>
          </w:rPr>
          <w:fldChar w:fldCharType="end"/>
        </w:r>
      </w:hyperlink>
    </w:p>
    <w:p w14:paraId="53ED047C" w14:textId="1B7D8A1B" w:rsidR="00680E89" w:rsidRPr="00680E89" w:rsidRDefault="00680E89">
      <w:pPr>
        <w:pStyle w:val="Tabladeilustraciones"/>
        <w:tabs>
          <w:tab w:val="right" w:leader="dot" w:pos="8828"/>
        </w:tabs>
        <w:rPr>
          <w:rFonts w:asciiTheme="minorHAnsi" w:eastAsiaTheme="minorEastAsia" w:hAnsiTheme="minorHAnsi"/>
          <w:noProof/>
          <w:color w:val="auto"/>
          <w:kern w:val="2"/>
          <w:szCs w:val="22"/>
          <w:lang w:val="es-CO" w:eastAsia="es-CO"/>
          <w14:ligatures w14:val="standardContextual"/>
        </w:rPr>
      </w:pPr>
      <w:hyperlink w:anchor="_Toc220491246" w:history="1">
        <w:r w:rsidRPr="00680E89">
          <w:rPr>
            <w:rStyle w:val="Hipervnculo"/>
            <w:rFonts w:cs="Arial"/>
            <w:noProof/>
            <w:sz w:val="20"/>
            <w:szCs w:val="22"/>
            <w:lang w:val="es-CO"/>
          </w:rPr>
          <w:t>Tabla 4 Capacidades de TI</w:t>
        </w:r>
        <w:r w:rsidRPr="00680E89">
          <w:rPr>
            <w:rStyle w:val="Hipervnculo"/>
            <w:rFonts w:ascii="Arial" w:hAnsi="Arial" w:cs="Arial"/>
            <w:noProof/>
            <w:sz w:val="20"/>
            <w:szCs w:val="22"/>
            <w:lang w:val="es-CO"/>
          </w:rPr>
          <w:t> </w:t>
        </w:r>
        <w:r w:rsidRPr="00680E89">
          <w:rPr>
            <w:noProof/>
            <w:webHidden/>
            <w:sz w:val="20"/>
            <w:szCs w:val="22"/>
          </w:rPr>
          <w:tab/>
        </w:r>
        <w:r w:rsidRPr="00680E89">
          <w:rPr>
            <w:noProof/>
            <w:webHidden/>
            <w:sz w:val="20"/>
            <w:szCs w:val="22"/>
          </w:rPr>
          <w:fldChar w:fldCharType="begin"/>
        </w:r>
        <w:r w:rsidRPr="00680E89">
          <w:rPr>
            <w:noProof/>
            <w:webHidden/>
            <w:sz w:val="20"/>
            <w:szCs w:val="22"/>
          </w:rPr>
          <w:instrText xml:space="preserve"> PAGEREF _Toc220491246 \h </w:instrText>
        </w:r>
        <w:r w:rsidRPr="00680E89">
          <w:rPr>
            <w:noProof/>
            <w:webHidden/>
            <w:sz w:val="20"/>
            <w:szCs w:val="22"/>
          </w:rPr>
        </w:r>
        <w:r w:rsidRPr="00680E89">
          <w:rPr>
            <w:noProof/>
            <w:webHidden/>
            <w:sz w:val="20"/>
            <w:szCs w:val="22"/>
          </w:rPr>
          <w:fldChar w:fldCharType="separate"/>
        </w:r>
        <w:r w:rsidRPr="00680E89">
          <w:rPr>
            <w:noProof/>
            <w:webHidden/>
            <w:sz w:val="20"/>
            <w:szCs w:val="22"/>
          </w:rPr>
          <w:t>29</w:t>
        </w:r>
        <w:r w:rsidRPr="00680E89">
          <w:rPr>
            <w:noProof/>
            <w:webHidden/>
            <w:sz w:val="20"/>
            <w:szCs w:val="22"/>
          </w:rPr>
          <w:fldChar w:fldCharType="end"/>
        </w:r>
      </w:hyperlink>
    </w:p>
    <w:p w14:paraId="46D1F6E4" w14:textId="28171264" w:rsidR="00680E89" w:rsidRPr="00680E89" w:rsidRDefault="00680E89">
      <w:pPr>
        <w:pStyle w:val="Tabladeilustraciones"/>
        <w:tabs>
          <w:tab w:val="right" w:leader="dot" w:pos="8828"/>
        </w:tabs>
        <w:rPr>
          <w:rFonts w:asciiTheme="minorHAnsi" w:eastAsiaTheme="minorEastAsia" w:hAnsiTheme="minorHAnsi"/>
          <w:noProof/>
          <w:color w:val="auto"/>
          <w:kern w:val="2"/>
          <w:szCs w:val="22"/>
          <w:lang w:val="es-CO" w:eastAsia="es-CO"/>
          <w14:ligatures w14:val="standardContextual"/>
        </w:rPr>
      </w:pPr>
      <w:hyperlink w:anchor="_Toc220491247" w:history="1">
        <w:r w:rsidRPr="00680E89">
          <w:rPr>
            <w:rStyle w:val="Hipervnculo"/>
            <w:rFonts w:cs="Arial"/>
            <w:noProof/>
            <w:sz w:val="20"/>
            <w:szCs w:val="22"/>
            <w:lang w:val="es-CO"/>
          </w:rPr>
          <w:t>Tabla 5 Temas de Comité de Gerencia y frecuencia</w:t>
        </w:r>
        <w:r w:rsidRPr="00680E89">
          <w:rPr>
            <w:noProof/>
            <w:webHidden/>
            <w:sz w:val="20"/>
            <w:szCs w:val="22"/>
          </w:rPr>
          <w:tab/>
        </w:r>
        <w:r w:rsidRPr="00680E89">
          <w:rPr>
            <w:noProof/>
            <w:webHidden/>
            <w:sz w:val="20"/>
            <w:szCs w:val="22"/>
          </w:rPr>
          <w:fldChar w:fldCharType="begin"/>
        </w:r>
        <w:r w:rsidRPr="00680E89">
          <w:rPr>
            <w:noProof/>
            <w:webHidden/>
            <w:sz w:val="20"/>
            <w:szCs w:val="22"/>
          </w:rPr>
          <w:instrText xml:space="preserve"> PAGEREF _Toc220491247 \h </w:instrText>
        </w:r>
        <w:r w:rsidRPr="00680E89">
          <w:rPr>
            <w:noProof/>
            <w:webHidden/>
            <w:sz w:val="20"/>
            <w:szCs w:val="22"/>
          </w:rPr>
        </w:r>
        <w:r w:rsidRPr="00680E89">
          <w:rPr>
            <w:noProof/>
            <w:webHidden/>
            <w:sz w:val="20"/>
            <w:szCs w:val="22"/>
          </w:rPr>
          <w:fldChar w:fldCharType="separate"/>
        </w:r>
        <w:r w:rsidRPr="00680E89">
          <w:rPr>
            <w:noProof/>
            <w:webHidden/>
            <w:sz w:val="20"/>
            <w:szCs w:val="22"/>
          </w:rPr>
          <w:t>31</w:t>
        </w:r>
        <w:r w:rsidRPr="00680E89">
          <w:rPr>
            <w:noProof/>
            <w:webHidden/>
            <w:sz w:val="20"/>
            <w:szCs w:val="22"/>
          </w:rPr>
          <w:fldChar w:fldCharType="end"/>
        </w:r>
      </w:hyperlink>
    </w:p>
    <w:p w14:paraId="7FF96D9A" w14:textId="02A3AE1B" w:rsidR="00680E89" w:rsidRPr="00680E89" w:rsidRDefault="00680E89">
      <w:pPr>
        <w:pStyle w:val="Tabladeilustraciones"/>
        <w:tabs>
          <w:tab w:val="right" w:leader="dot" w:pos="8828"/>
        </w:tabs>
        <w:rPr>
          <w:rFonts w:asciiTheme="minorHAnsi" w:eastAsiaTheme="minorEastAsia" w:hAnsiTheme="minorHAnsi"/>
          <w:noProof/>
          <w:color w:val="auto"/>
          <w:kern w:val="2"/>
          <w:szCs w:val="22"/>
          <w:lang w:val="es-CO" w:eastAsia="es-CO"/>
          <w14:ligatures w14:val="standardContextual"/>
        </w:rPr>
      </w:pPr>
      <w:hyperlink w:anchor="_Toc220491248" w:history="1">
        <w:r w:rsidRPr="00680E89">
          <w:rPr>
            <w:rStyle w:val="Hipervnculo"/>
            <w:rFonts w:cs="Arial"/>
            <w:noProof/>
            <w:sz w:val="20"/>
            <w:szCs w:val="22"/>
            <w:lang w:val="es-CO"/>
          </w:rPr>
          <w:t>Tabla 6 Operación de los Servicios Tecnológicos</w:t>
        </w:r>
        <w:r w:rsidRPr="00680E89">
          <w:rPr>
            <w:rStyle w:val="Hipervnculo"/>
            <w:rFonts w:ascii="Arial" w:hAnsi="Arial" w:cs="Arial"/>
            <w:noProof/>
            <w:sz w:val="20"/>
            <w:szCs w:val="22"/>
            <w:lang w:val="es-CO"/>
          </w:rPr>
          <w:t> </w:t>
        </w:r>
        <w:r w:rsidRPr="00680E89">
          <w:rPr>
            <w:noProof/>
            <w:webHidden/>
            <w:sz w:val="20"/>
            <w:szCs w:val="22"/>
          </w:rPr>
          <w:tab/>
        </w:r>
        <w:r w:rsidRPr="00680E89">
          <w:rPr>
            <w:noProof/>
            <w:webHidden/>
            <w:sz w:val="20"/>
            <w:szCs w:val="22"/>
          </w:rPr>
          <w:fldChar w:fldCharType="begin"/>
        </w:r>
        <w:r w:rsidRPr="00680E89">
          <w:rPr>
            <w:noProof/>
            <w:webHidden/>
            <w:sz w:val="20"/>
            <w:szCs w:val="22"/>
          </w:rPr>
          <w:instrText xml:space="preserve"> PAGEREF _Toc220491248 \h </w:instrText>
        </w:r>
        <w:r w:rsidRPr="00680E89">
          <w:rPr>
            <w:noProof/>
            <w:webHidden/>
            <w:sz w:val="20"/>
            <w:szCs w:val="22"/>
          </w:rPr>
        </w:r>
        <w:r w:rsidRPr="00680E89">
          <w:rPr>
            <w:noProof/>
            <w:webHidden/>
            <w:sz w:val="20"/>
            <w:szCs w:val="22"/>
          </w:rPr>
          <w:fldChar w:fldCharType="separate"/>
        </w:r>
        <w:r w:rsidRPr="00680E89">
          <w:rPr>
            <w:noProof/>
            <w:webHidden/>
            <w:sz w:val="20"/>
            <w:szCs w:val="22"/>
          </w:rPr>
          <w:t>43</w:t>
        </w:r>
        <w:r w:rsidRPr="00680E89">
          <w:rPr>
            <w:noProof/>
            <w:webHidden/>
            <w:sz w:val="20"/>
            <w:szCs w:val="22"/>
          </w:rPr>
          <w:fldChar w:fldCharType="end"/>
        </w:r>
      </w:hyperlink>
    </w:p>
    <w:p w14:paraId="1EEEB8EA" w14:textId="25E30154" w:rsidR="00680E89" w:rsidRPr="00680E89" w:rsidRDefault="00680E89">
      <w:pPr>
        <w:pStyle w:val="Tabladeilustraciones"/>
        <w:tabs>
          <w:tab w:val="right" w:leader="dot" w:pos="8828"/>
        </w:tabs>
        <w:rPr>
          <w:rFonts w:asciiTheme="minorHAnsi" w:eastAsiaTheme="minorEastAsia" w:hAnsiTheme="minorHAnsi"/>
          <w:noProof/>
          <w:color w:val="auto"/>
          <w:kern w:val="2"/>
          <w:szCs w:val="22"/>
          <w:lang w:val="es-CO" w:eastAsia="es-CO"/>
          <w14:ligatures w14:val="standardContextual"/>
        </w:rPr>
      </w:pPr>
      <w:hyperlink w:anchor="_Toc220491249" w:history="1">
        <w:r w:rsidRPr="00680E89">
          <w:rPr>
            <w:rStyle w:val="Hipervnculo"/>
            <w:rFonts w:cs="Arial"/>
            <w:noProof/>
            <w:sz w:val="20"/>
            <w:szCs w:val="22"/>
            <w:lang w:val="es-CO"/>
          </w:rPr>
          <w:t>Tabla 7 Fases de implementación IPV6</w:t>
        </w:r>
        <w:r w:rsidRPr="00680E89">
          <w:rPr>
            <w:rStyle w:val="Hipervnculo"/>
            <w:rFonts w:ascii="Arial" w:hAnsi="Arial" w:cs="Arial"/>
            <w:noProof/>
            <w:sz w:val="20"/>
            <w:szCs w:val="22"/>
            <w:lang w:val="es-CO"/>
          </w:rPr>
          <w:t> </w:t>
        </w:r>
        <w:r w:rsidRPr="00680E89">
          <w:rPr>
            <w:noProof/>
            <w:webHidden/>
            <w:sz w:val="20"/>
            <w:szCs w:val="22"/>
          </w:rPr>
          <w:tab/>
        </w:r>
        <w:r w:rsidRPr="00680E89">
          <w:rPr>
            <w:noProof/>
            <w:webHidden/>
            <w:sz w:val="20"/>
            <w:szCs w:val="22"/>
          </w:rPr>
          <w:fldChar w:fldCharType="begin"/>
        </w:r>
        <w:r w:rsidRPr="00680E89">
          <w:rPr>
            <w:noProof/>
            <w:webHidden/>
            <w:sz w:val="20"/>
            <w:szCs w:val="22"/>
          </w:rPr>
          <w:instrText xml:space="preserve"> PAGEREF _Toc220491249 \h </w:instrText>
        </w:r>
        <w:r w:rsidRPr="00680E89">
          <w:rPr>
            <w:noProof/>
            <w:webHidden/>
            <w:sz w:val="20"/>
            <w:szCs w:val="22"/>
          </w:rPr>
        </w:r>
        <w:r w:rsidRPr="00680E89">
          <w:rPr>
            <w:noProof/>
            <w:webHidden/>
            <w:sz w:val="20"/>
            <w:szCs w:val="22"/>
          </w:rPr>
          <w:fldChar w:fldCharType="separate"/>
        </w:r>
        <w:r w:rsidRPr="00680E89">
          <w:rPr>
            <w:noProof/>
            <w:webHidden/>
            <w:sz w:val="20"/>
            <w:szCs w:val="22"/>
          </w:rPr>
          <w:t>44</w:t>
        </w:r>
        <w:r w:rsidRPr="00680E89">
          <w:rPr>
            <w:noProof/>
            <w:webHidden/>
            <w:sz w:val="20"/>
            <w:szCs w:val="22"/>
          </w:rPr>
          <w:fldChar w:fldCharType="end"/>
        </w:r>
      </w:hyperlink>
    </w:p>
    <w:p w14:paraId="4738A82C" w14:textId="4DBD8714" w:rsidR="00680E89" w:rsidRPr="00680E89" w:rsidRDefault="00680E89">
      <w:pPr>
        <w:pStyle w:val="Tabladeilustraciones"/>
        <w:tabs>
          <w:tab w:val="right" w:leader="dot" w:pos="8828"/>
        </w:tabs>
        <w:rPr>
          <w:rFonts w:asciiTheme="minorHAnsi" w:eastAsiaTheme="minorEastAsia" w:hAnsiTheme="minorHAnsi"/>
          <w:noProof/>
          <w:color w:val="auto"/>
          <w:kern w:val="2"/>
          <w:szCs w:val="22"/>
          <w:lang w:val="es-CO" w:eastAsia="es-CO"/>
          <w14:ligatures w14:val="standardContextual"/>
        </w:rPr>
      </w:pPr>
      <w:hyperlink w:anchor="_Toc220491250" w:history="1">
        <w:r w:rsidRPr="00680E89">
          <w:rPr>
            <w:rStyle w:val="Hipervnculo"/>
            <w:rFonts w:cs="Arial"/>
            <w:noProof/>
            <w:sz w:val="20"/>
            <w:szCs w:val="22"/>
            <w:lang w:val="es-CO"/>
          </w:rPr>
          <w:t>Tabla 8 Definición de Objetivo Estratégicos de TI</w:t>
        </w:r>
        <w:r w:rsidRPr="00680E89">
          <w:rPr>
            <w:noProof/>
            <w:webHidden/>
            <w:sz w:val="20"/>
            <w:szCs w:val="22"/>
          </w:rPr>
          <w:tab/>
        </w:r>
        <w:r w:rsidRPr="00680E89">
          <w:rPr>
            <w:noProof/>
            <w:webHidden/>
            <w:sz w:val="20"/>
            <w:szCs w:val="22"/>
          </w:rPr>
          <w:fldChar w:fldCharType="begin"/>
        </w:r>
        <w:r w:rsidRPr="00680E89">
          <w:rPr>
            <w:noProof/>
            <w:webHidden/>
            <w:sz w:val="20"/>
            <w:szCs w:val="22"/>
          </w:rPr>
          <w:instrText xml:space="preserve"> PAGEREF _Toc220491250 \h </w:instrText>
        </w:r>
        <w:r w:rsidRPr="00680E89">
          <w:rPr>
            <w:noProof/>
            <w:webHidden/>
            <w:sz w:val="20"/>
            <w:szCs w:val="22"/>
          </w:rPr>
        </w:r>
        <w:r w:rsidRPr="00680E89">
          <w:rPr>
            <w:noProof/>
            <w:webHidden/>
            <w:sz w:val="20"/>
            <w:szCs w:val="22"/>
          </w:rPr>
          <w:fldChar w:fldCharType="separate"/>
        </w:r>
        <w:r w:rsidRPr="00680E89">
          <w:rPr>
            <w:noProof/>
            <w:webHidden/>
            <w:sz w:val="20"/>
            <w:szCs w:val="22"/>
          </w:rPr>
          <w:t>47</w:t>
        </w:r>
        <w:r w:rsidRPr="00680E89">
          <w:rPr>
            <w:noProof/>
            <w:webHidden/>
            <w:sz w:val="20"/>
            <w:szCs w:val="22"/>
          </w:rPr>
          <w:fldChar w:fldCharType="end"/>
        </w:r>
      </w:hyperlink>
    </w:p>
    <w:p w14:paraId="63987E8B" w14:textId="79C1EEA2" w:rsidR="00680E89" w:rsidRPr="00680E89" w:rsidRDefault="00680E89">
      <w:pPr>
        <w:pStyle w:val="Tabladeilustraciones"/>
        <w:tabs>
          <w:tab w:val="right" w:leader="dot" w:pos="8828"/>
        </w:tabs>
        <w:rPr>
          <w:rFonts w:asciiTheme="minorHAnsi" w:eastAsiaTheme="minorEastAsia" w:hAnsiTheme="minorHAnsi"/>
          <w:noProof/>
          <w:color w:val="auto"/>
          <w:kern w:val="2"/>
          <w:szCs w:val="22"/>
          <w:lang w:val="es-CO" w:eastAsia="es-CO"/>
          <w14:ligatures w14:val="standardContextual"/>
        </w:rPr>
      </w:pPr>
      <w:hyperlink w:anchor="_Toc220491251" w:history="1">
        <w:r w:rsidRPr="00680E89">
          <w:rPr>
            <w:rStyle w:val="Hipervnculo"/>
            <w:rFonts w:cs="Arial"/>
            <w:noProof/>
            <w:sz w:val="20"/>
            <w:szCs w:val="22"/>
            <w:lang w:val="es-CO"/>
          </w:rPr>
          <w:t>Tabla 9 Capacidades de TI</w:t>
        </w:r>
        <w:r w:rsidRPr="00680E89">
          <w:rPr>
            <w:noProof/>
            <w:webHidden/>
            <w:sz w:val="20"/>
            <w:szCs w:val="22"/>
          </w:rPr>
          <w:tab/>
        </w:r>
        <w:r w:rsidRPr="00680E89">
          <w:rPr>
            <w:noProof/>
            <w:webHidden/>
            <w:sz w:val="20"/>
            <w:szCs w:val="22"/>
          </w:rPr>
          <w:fldChar w:fldCharType="begin"/>
        </w:r>
        <w:r w:rsidRPr="00680E89">
          <w:rPr>
            <w:noProof/>
            <w:webHidden/>
            <w:sz w:val="20"/>
            <w:szCs w:val="22"/>
          </w:rPr>
          <w:instrText xml:space="preserve"> PAGEREF _Toc220491251 \h </w:instrText>
        </w:r>
        <w:r w:rsidRPr="00680E89">
          <w:rPr>
            <w:noProof/>
            <w:webHidden/>
            <w:sz w:val="20"/>
            <w:szCs w:val="22"/>
          </w:rPr>
        </w:r>
        <w:r w:rsidRPr="00680E89">
          <w:rPr>
            <w:noProof/>
            <w:webHidden/>
            <w:sz w:val="20"/>
            <w:szCs w:val="22"/>
          </w:rPr>
          <w:fldChar w:fldCharType="separate"/>
        </w:r>
        <w:r w:rsidRPr="00680E89">
          <w:rPr>
            <w:noProof/>
            <w:webHidden/>
            <w:sz w:val="20"/>
            <w:szCs w:val="22"/>
          </w:rPr>
          <w:t>48</w:t>
        </w:r>
        <w:r w:rsidRPr="00680E89">
          <w:rPr>
            <w:noProof/>
            <w:webHidden/>
            <w:sz w:val="20"/>
            <w:szCs w:val="22"/>
          </w:rPr>
          <w:fldChar w:fldCharType="end"/>
        </w:r>
      </w:hyperlink>
    </w:p>
    <w:p w14:paraId="6C3B7D2D" w14:textId="55F5ACAA" w:rsidR="00680E89" w:rsidRPr="00680E89" w:rsidRDefault="00680E89">
      <w:pPr>
        <w:pStyle w:val="Tabladeilustraciones"/>
        <w:tabs>
          <w:tab w:val="right" w:leader="dot" w:pos="8828"/>
        </w:tabs>
        <w:rPr>
          <w:rFonts w:asciiTheme="minorHAnsi" w:eastAsiaTheme="minorEastAsia" w:hAnsiTheme="minorHAnsi"/>
          <w:noProof/>
          <w:color w:val="auto"/>
          <w:kern w:val="2"/>
          <w:szCs w:val="22"/>
          <w:lang w:val="es-CO" w:eastAsia="es-CO"/>
          <w14:ligatures w14:val="standardContextual"/>
        </w:rPr>
      </w:pPr>
      <w:hyperlink w:anchor="_Toc220491252" w:history="1">
        <w:r w:rsidRPr="00680E89">
          <w:rPr>
            <w:rStyle w:val="Hipervnculo"/>
            <w:rFonts w:cs="Arial"/>
            <w:noProof/>
            <w:sz w:val="20"/>
            <w:szCs w:val="22"/>
            <w:lang w:val="es-CO"/>
          </w:rPr>
          <w:t>Tabla 10 Acciones en los servicios TI</w:t>
        </w:r>
        <w:r w:rsidRPr="00680E89">
          <w:rPr>
            <w:noProof/>
            <w:webHidden/>
            <w:sz w:val="20"/>
            <w:szCs w:val="22"/>
          </w:rPr>
          <w:tab/>
        </w:r>
        <w:r w:rsidRPr="00680E89">
          <w:rPr>
            <w:noProof/>
            <w:webHidden/>
            <w:sz w:val="20"/>
            <w:szCs w:val="22"/>
          </w:rPr>
          <w:fldChar w:fldCharType="begin"/>
        </w:r>
        <w:r w:rsidRPr="00680E89">
          <w:rPr>
            <w:noProof/>
            <w:webHidden/>
            <w:sz w:val="20"/>
            <w:szCs w:val="22"/>
          </w:rPr>
          <w:instrText xml:space="preserve"> PAGEREF _Toc220491252 \h </w:instrText>
        </w:r>
        <w:r w:rsidRPr="00680E89">
          <w:rPr>
            <w:noProof/>
            <w:webHidden/>
            <w:sz w:val="20"/>
            <w:szCs w:val="22"/>
          </w:rPr>
        </w:r>
        <w:r w:rsidRPr="00680E89">
          <w:rPr>
            <w:noProof/>
            <w:webHidden/>
            <w:sz w:val="20"/>
            <w:szCs w:val="22"/>
          </w:rPr>
          <w:fldChar w:fldCharType="separate"/>
        </w:r>
        <w:r w:rsidRPr="00680E89">
          <w:rPr>
            <w:noProof/>
            <w:webHidden/>
            <w:sz w:val="20"/>
            <w:szCs w:val="22"/>
          </w:rPr>
          <w:t>49</w:t>
        </w:r>
        <w:r w:rsidRPr="00680E89">
          <w:rPr>
            <w:noProof/>
            <w:webHidden/>
            <w:sz w:val="20"/>
            <w:szCs w:val="22"/>
          </w:rPr>
          <w:fldChar w:fldCharType="end"/>
        </w:r>
      </w:hyperlink>
    </w:p>
    <w:p w14:paraId="413E09A7" w14:textId="59141FD5" w:rsidR="00680E89" w:rsidRPr="00680E89" w:rsidRDefault="00680E89">
      <w:pPr>
        <w:pStyle w:val="Tabladeilustraciones"/>
        <w:tabs>
          <w:tab w:val="right" w:leader="dot" w:pos="8828"/>
        </w:tabs>
        <w:rPr>
          <w:rFonts w:asciiTheme="minorHAnsi" w:eastAsiaTheme="minorEastAsia" w:hAnsiTheme="minorHAnsi"/>
          <w:noProof/>
          <w:color w:val="auto"/>
          <w:kern w:val="2"/>
          <w:szCs w:val="22"/>
          <w:lang w:val="es-CO" w:eastAsia="es-CO"/>
          <w14:ligatures w14:val="standardContextual"/>
        </w:rPr>
      </w:pPr>
      <w:hyperlink w:anchor="_Toc220491253" w:history="1">
        <w:r w:rsidRPr="00680E89">
          <w:rPr>
            <w:rStyle w:val="Hipervnculo"/>
            <w:rFonts w:cs="Arial"/>
            <w:noProof/>
            <w:sz w:val="20"/>
            <w:szCs w:val="22"/>
            <w:lang w:val="es-CO"/>
          </w:rPr>
          <w:t>Tabla 11 Recomendaciones de mejora del modelo de gestión de TI</w:t>
        </w:r>
        <w:r w:rsidRPr="00680E89">
          <w:rPr>
            <w:noProof/>
            <w:webHidden/>
            <w:sz w:val="20"/>
            <w:szCs w:val="22"/>
          </w:rPr>
          <w:tab/>
        </w:r>
        <w:r w:rsidRPr="00680E89">
          <w:rPr>
            <w:noProof/>
            <w:webHidden/>
            <w:sz w:val="20"/>
            <w:szCs w:val="22"/>
          </w:rPr>
          <w:fldChar w:fldCharType="begin"/>
        </w:r>
        <w:r w:rsidRPr="00680E89">
          <w:rPr>
            <w:noProof/>
            <w:webHidden/>
            <w:sz w:val="20"/>
            <w:szCs w:val="22"/>
          </w:rPr>
          <w:instrText xml:space="preserve"> PAGEREF _Toc220491253 \h </w:instrText>
        </w:r>
        <w:r w:rsidRPr="00680E89">
          <w:rPr>
            <w:noProof/>
            <w:webHidden/>
            <w:sz w:val="20"/>
            <w:szCs w:val="22"/>
          </w:rPr>
        </w:r>
        <w:r w:rsidRPr="00680E89">
          <w:rPr>
            <w:noProof/>
            <w:webHidden/>
            <w:sz w:val="20"/>
            <w:szCs w:val="22"/>
          </w:rPr>
          <w:fldChar w:fldCharType="separate"/>
        </w:r>
        <w:r w:rsidRPr="00680E89">
          <w:rPr>
            <w:noProof/>
            <w:webHidden/>
            <w:sz w:val="20"/>
            <w:szCs w:val="22"/>
          </w:rPr>
          <w:t>50</w:t>
        </w:r>
        <w:r w:rsidRPr="00680E89">
          <w:rPr>
            <w:noProof/>
            <w:webHidden/>
            <w:sz w:val="20"/>
            <w:szCs w:val="22"/>
          </w:rPr>
          <w:fldChar w:fldCharType="end"/>
        </w:r>
      </w:hyperlink>
    </w:p>
    <w:p w14:paraId="04053180" w14:textId="0DCFEC4D" w:rsidR="00680E89" w:rsidRPr="00680E89" w:rsidRDefault="00680E89">
      <w:pPr>
        <w:pStyle w:val="Tabladeilustraciones"/>
        <w:tabs>
          <w:tab w:val="right" w:leader="dot" w:pos="8828"/>
        </w:tabs>
        <w:rPr>
          <w:rFonts w:asciiTheme="minorHAnsi" w:eastAsiaTheme="minorEastAsia" w:hAnsiTheme="minorHAnsi"/>
          <w:noProof/>
          <w:color w:val="auto"/>
          <w:kern w:val="2"/>
          <w:szCs w:val="22"/>
          <w:lang w:val="es-CO" w:eastAsia="es-CO"/>
          <w14:ligatures w14:val="standardContextual"/>
        </w:rPr>
      </w:pPr>
      <w:hyperlink w:anchor="_Toc220491254" w:history="1">
        <w:r w:rsidRPr="00680E89">
          <w:rPr>
            <w:rStyle w:val="Hipervnculo"/>
            <w:rFonts w:cs="Arial"/>
            <w:noProof/>
            <w:sz w:val="20"/>
            <w:szCs w:val="22"/>
          </w:rPr>
          <w:t>Tabla 12 Grupos de interés plan comunicaciones</w:t>
        </w:r>
        <w:r w:rsidRPr="00680E89">
          <w:rPr>
            <w:noProof/>
            <w:webHidden/>
            <w:sz w:val="20"/>
            <w:szCs w:val="22"/>
          </w:rPr>
          <w:tab/>
        </w:r>
        <w:r w:rsidRPr="00680E89">
          <w:rPr>
            <w:noProof/>
            <w:webHidden/>
            <w:sz w:val="20"/>
            <w:szCs w:val="22"/>
          </w:rPr>
          <w:fldChar w:fldCharType="begin"/>
        </w:r>
        <w:r w:rsidRPr="00680E89">
          <w:rPr>
            <w:noProof/>
            <w:webHidden/>
            <w:sz w:val="20"/>
            <w:szCs w:val="22"/>
          </w:rPr>
          <w:instrText xml:space="preserve"> PAGEREF _Toc220491254 \h </w:instrText>
        </w:r>
        <w:r w:rsidRPr="00680E89">
          <w:rPr>
            <w:noProof/>
            <w:webHidden/>
            <w:sz w:val="20"/>
            <w:szCs w:val="22"/>
          </w:rPr>
        </w:r>
        <w:r w:rsidRPr="00680E89">
          <w:rPr>
            <w:noProof/>
            <w:webHidden/>
            <w:sz w:val="20"/>
            <w:szCs w:val="22"/>
          </w:rPr>
          <w:fldChar w:fldCharType="separate"/>
        </w:r>
        <w:r w:rsidRPr="00680E89">
          <w:rPr>
            <w:noProof/>
            <w:webHidden/>
            <w:sz w:val="20"/>
            <w:szCs w:val="22"/>
          </w:rPr>
          <w:t>66</w:t>
        </w:r>
        <w:r w:rsidRPr="00680E89">
          <w:rPr>
            <w:noProof/>
            <w:webHidden/>
            <w:sz w:val="20"/>
            <w:szCs w:val="22"/>
          </w:rPr>
          <w:fldChar w:fldCharType="end"/>
        </w:r>
      </w:hyperlink>
    </w:p>
    <w:p w14:paraId="5648A935" w14:textId="7B08F057" w:rsidR="00680E89" w:rsidRPr="00680E89" w:rsidRDefault="00680E89">
      <w:pPr>
        <w:pStyle w:val="Tabladeilustraciones"/>
        <w:tabs>
          <w:tab w:val="right" w:leader="dot" w:pos="8828"/>
        </w:tabs>
        <w:rPr>
          <w:rFonts w:asciiTheme="minorHAnsi" w:eastAsiaTheme="minorEastAsia" w:hAnsiTheme="minorHAnsi"/>
          <w:noProof/>
          <w:color w:val="auto"/>
          <w:kern w:val="2"/>
          <w:szCs w:val="22"/>
          <w:lang w:val="es-CO" w:eastAsia="es-CO"/>
          <w14:ligatures w14:val="standardContextual"/>
        </w:rPr>
      </w:pPr>
      <w:hyperlink w:anchor="_Toc220491255" w:history="1">
        <w:r w:rsidRPr="00680E89">
          <w:rPr>
            <w:rStyle w:val="Hipervnculo"/>
            <w:rFonts w:cs="Arial"/>
            <w:noProof/>
            <w:sz w:val="20"/>
            <w:szCs w:val="22"/>
          </w:rPr>
          <w:t>Tabla 13 Plan comunicaciones PETI</w:t>
        </w:r>
        <w:r w:rsidRPr="00680E89">
          <w:rPr>
            <w:noProof/>
            <w:webHidden/>
            <w:sz w:val="20"/>
            <w:szCs w:val="22"/>
          </w:rPr>
          <w:tab/>
        </w:r>
        <w:r w:rsidRPr="00680E89">
          <w:rPr>
            <w:noProof/>
            <w:webHidden/>
            <w:sz w:val="20"/>
            <w:szCs w:val="22"/>
          </w:rPr>
          <w:fldChar w:fldCharType="begin"/>
        </w:r>
        <w:r w:rsidRPr="00680E89">
          <w:rPr>
            <w:noProof/>
            <w:webHidden/>
            <w:sz w:val="20"/>
            <w:szCs w:val="22"/>
          </w:rPr>
          <w:instrText xml:space="preserve"> PAGEREF _Toc220491255 \h </w:instrText>
        </w:r>
        <w:r w:rsidRPr="00680E89">
          <w:rPr>
            <w:noProof/>
            <w:webHidden/>
            <w:sz w:val="20"/>
            <w:szCs w:val="22"/>
          </w:rPr>
        </w:r>
        <w:r w:rsidRPr="00680E89">
          <w:rPr>
            <w:noProof/>
            <w:webHidden/>
            <w:sz w:val="20"/>
            <w:szCs w:val="22"/>
          </w:rPr>
          <w:fldChar w:fldCharType="separate"/>
        </w:r>
        <w:r w:rsidRPr="00680E89">
          <w:rPr>
            <w:noProof/>
            <w:webHidden/>
            <w:sz w:val="20"/>
            <w:szCs w:val="22"/>
          </w:rPr>
          <w:t>67</w:t>
        </w:r>
        <w:r w:rsidRPr="00680E89">
          <w:rPr>
            <w:noProof/>
            <w:webHidden/>
            <w:sz w:val="20"/>
            <w:szCs w:val="22"/>
          </w:rPr>
          <w:fldChar w:fldCharType="end"/>
        </w:r>
      </w:hyperlink>
    </w:p>
    <w:p w14:paraId="16FD6198" w14:textId="3C902873" w:rsidR="005E36A9" w:rsidRPr="00D360BB" w:rsidRDefault="00D54BC6" w:rsidP="001D1D17">
      <w:pPr>
        <w:pStyle w:val="Textoindependiente"/>
        <w:spacing w:line="240" w:lineRule="auto"/>
        <w:rPr>
          <w:rFonts w:ascii="Arial Narrow" w:hAnsi="Arial Narrow"/>
          <w:lang w:val="es-CO"/>
        </w:rPr>
      </w:pPr>
      <w:r w:rsidRPr="00D5215E">
        <w:rPr>
          <w:rFonts w:ascii="Arial Narrow" w:hAnsi="Arial Narrow"/>
          <w:sz w:val="20"/>
          <w:szCs w:val="20"/>
          <w:lang w:val="es-CO"/>
        </w:rPr>
        <w:lastRenderedPageBreak/>
        <w:fldChar w:fldCharType="end"/>
      </w:r>
    </w:p>
    <w:p w14:paraId="49F9B738" w14:textId="77777777" w:rsidR="005E36A9" w:rsidRPr="00D360BB" w:rsidRDefault="005E36A9" w:rsidP="0080229F">
      <w:pPr>
        <w:rPr>
          <w:rFonts w:cs="Arial"/>
          <w:b/>
          <w:smallCaps/>
          <w:szCs w:val="22"/>
        </w:rPr>
      </w:pPr>
      <w:r w:rsidRPr="00D360BB">
        <w:rPr>
          <w:rFonts w:cs="Arial"/>
          <w:b/>
          <w:smallCaps/>
          <w:szCs w:val="22"/>
        </w:rPr>
        <w:t>INFORMACIÓN DEL DOCUMENTO</w:t>
      </w:r>
    </w:p>
    <w:tbl>
      <w:tblPr>
        <w:tblW w:w="93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4A0" w:firstRow="1" w:lastRow="0" w:firstColumn="1" w:lastColumn="0" w:noHBand="0" w:noVBand="1"/>
      </w:tblPr>
      <w:tblGrid>
        <w:gridCol w:w="2825"/>
        <w:gridCol w:w="6521"/>
      </w:tblGrid>
      <w:tr w:rsidR="005E36A9" w:rsidRPr="00D360BB" w14:paraId="42D08D4C" w14:textId="77777777" w:rsidTr="005136B2">
        <w:trPr>
          <w:cantSplit/>
          <w:trHeight w:val="332"/>
          <w:jc w:val="center"/>
        </w:trPr>
        <w:tc>
          <w:tcPr>
            <w:tcW w:w="2825" w:type="dxa"/>
            <w:shd w:val="clear" w:color="auto" w:fill="F2F2F2" w:themeFill="background1" w:themeFillShade="F2"/>
            <w:vAlign w:val="center"/>
          </w:tcPr>
          <w:p w14:paraId="0BF6C5D9" w14:textId="77777777" w:rsidR="005E36A9" w:rsidRPr="00D360BB" w:rsidRDefault="005E36A9" w:rsidP="001D1D17">
            <w:pPr>
              <w:pStyle w:val="Textoindependiente"/>
              <w:spacing w:line="240" w:lineRule="auto"/>
              <w:rPr>
                <w:rFonts w:ascii="Arial Narrow" w:hAnsi="Arial Narrow"/>
                <w:lang w:val="es-CO"/>
              </w:rPr>
            </w:pPr>
            <w:r w:rsidRPr="00D360BB">
              <w:rPr>
                <w:rFonts w:ascii="Arial Narrow" w:hAnsi="Arial Narrow"/>
                <w:lang w:val="es-CO"/>
              </w:rPr>
              <w:t>DESCRIPCIÓN</w:t>
            </w:r>
          </w:p>
        </w:tc>
        <w:tc>
          <w:tcPr>
            <w:tcW w:w="6521" w:type="dxa"/>
            <w:shd w:val="clear" w:color="auto" w:fill="F2F2F2" w:themeFill="background1" w:themeFillShade="F2"/>
            <w:vAlign w:val="center"/>
            <w:hideMark/>
          </w:tcPr>
          <w:p w14:paraId="1510DBE5" w14:textId="77777777" w:rsidR="005E36A9" w:rsidRPr="00D360BB" w:rsidRDefault="005E36A9" w:rsidP="001D1D17">
            <w:pPr>
              <w:pStyle w:val="Textoindependiente"/>
              <w:spacing w:line="240" w:lineRule="auto"/>
              <w:rPr>
                <w:rFonts w:ascii="Arial Narrow" w:hAnsi="Arial Narrow"/>
                <w:lang w:val="es-CO"/>
              </w:rPr>
            </w:pPr>
            <w:r w:rsidRPr="00D360BB">
              <w:rPr>
                <w:rFonts w:ascii="Arial Narrow" w:hAnsi="Arial Narrow"/>
                <w:lang w:val="es-CO"/>
              </w:rPr>
              <w:t>Información del Documento</w:t>
            </w:r>
          </w:p>
        </w:tc>
      </w:tr>
      <w:tr w:rsidR="005E36A9" w:rsidRPr="00D360BB" w14:paraId="393814B5" w14:textId="77777777" w:rsidTr="005136B2">
        <w:trPr>
          <w:cantSplit/>
          <w:trHeight w:val="242"/>
          <w:jc w:val="center"/>
        </w:trPr>
        <w:tc>
          <w:tcPr>
            <w:tcW w:w="2825" w:type="dxa"/>
            <w:vAlign w:val="center"/>
            <w:hideMark/>
          </w:tcPr>
          <w:p w14:paraId="55C983C9" w14:textId="77777777" w:rsidR="005E36A9" w:rsidRPr="00D360BB" w:rsidRDefault="005E36A9" w:rsidP="001D1D17">
            <w:pPr>
              <w:pStyle w:val="Textoindependiente"/>
              <w:spacing w:line="240" w:lineRule="auto"/>
              <w:rPr>
                <w:rFonts w:ascii="Arial Narrow" w:hAnsi="Arial Narrow"/>
                <w:lang w:val="es-CO"/>
              </w:rPr>
            </w:pPr>
            <w:r w:rsidRPr="00D360BB">
              <w:rPr>
                <w:rFonts w:ascii="Arial Narrow" w:hAnsi="Arial Narrow"/>
                <w:lang w:val="es-CO"/>
              </w:rPr>
              <w:t>Dueño del Documento</w:t>
            </w:r>
          </w:p>
        </w:tc>
        <w:tc>
          <w:tcPr>
            <w:tcW w:w="6521" w:type="dxa"/>
            <w:vAlign w:val="center"/>
            <w:hideMark/>
          </w:tcPr>
          <w:p w14:paraId="2ED1946E" w14:textId="77777777" w:rsidR="005E36A9" w:rsidRPr="00D360BB" w:rsidRDefault="005E36A9" w:rsidP="0080229F">
            <w:pPr>
              <w:spacing w:before="60" w:after="60"/>
              <w:rPr>
                <w:rFonts w:cs="Arial"/>
                <w:szCs w:val="22"/>
              </w:rPr>
            </w:pPr>
            <w:r w:rsidRPr="00D360BB">
              <w:rPr>
                <w:rFonts w:cs="Arial"/>
                <w:szCs w:val="22"/>
              </w:rPr>
              <w:t>MINISTERIO DE AMBIENTE Y DESARROLLO SOSTENIBLE</w:t>
            </w:r>
          </w:p>
        </w:tc>
      </w:tr>
      <w:tr w:rsidR="005E36A9" w:rsidRPr="00D360BB" w14:paraId="481F96D1" w14:textId="77777777" w:rsidTr="005136B2">
        <w:trPr>
          <w:cantSplit/>
          <w:trHeight w:val="65"/>
          <w:jc w:val="center"/>
        </w:trPr>
        <w:tc>
          <w:tcPr>
            <w:tcW w:w="2825" w:type="dxa"/>
            <w:vAlign w:val="center"/>
            <w:hideMark/>
          </w:tcPr>
          <w:p w14:paraId="377F27F1" w14:textId="77777777" w:rsidR="005E36A9" w:rsidRPr="00D360BB" w:rsidRDefault="005E36A9" w:rsidP="001D1D17">
            <w:pPr>
              <w:pStyle w:val="Textoindependiente"/>
              <w:spacing w:line="240" w:lineRule="auto"/>
              <w:rPr>
                <w:rFonts w:ascii="Arial Narrow" w:hAnsi="Arial Narrow"/>
                <w:lang w:val="es-CO"/>
              </w:rPr>
            </w:pPr>
            <w:r w:rsidRPr="00D360BB">
              <w:rPr>
                <w:rFonts w:ascii="Arial Narrow" w:hAnsi="Arial Narrow"/>
                <w:lang w:val="es-CO"/>
              </w:rPr>
              <w:t>Última Fecha Actualizado</w:t>
            </w:r>
          </w:p>
        </w:tc>
        <w:tc>
          <w:tcPr>
            <w:tcW w:w="6521" w:type="dxa"/>
            <w:vAlign w:val="center"/>
            <w:hideMark/>
          </w:tcPr>
          <w:p w14:paraId="242C0745" w14:textId="66966B01" w:rsidR="005E36A9" w:rsidRPr="00D360BB" w:rsidRDefault="00D54BC6" w:rsidP="0080229F">
            <w:pPr>
              <w:spacing w:before="60" w:after="60"/>
              <w:rPr>
                <w:rFonts w:cs="Arial"/>
                <w:szCs w:val="22"/>
              </w:rPr>
            </w:pPr>
            <w:r w:rsidRPr="00D360BB">
              <w:rPr>
                <w:rFonts w:cs="Arial"/>
                <w:szCs w:val="22"/>
              </w:rPr>
              <w:t xml:space="preserve">Enero </w:t>
            </w:r>
            <w:r w:rsidR="000F4F57" w:rsidRPr="00D360BB">
              <w:rPr>
                <w:rFonts w:cs="Arial"/>
                <w:szCs w:val="22"/>
              </w:rPr>
              <w:t>26</w:t>
            </w:r>
            <w:r w:rsidR="005E36A9" w:rsidRPr="00D360BB">
              <w:rPr>
                <w:rFonts w:cs="Arial"/>
                <w:szCs w:val="22"/>
              </w:rPr>
              <w:t xml:space="preserve"> de 202</w:t>
            </w:r>
            <w:r w:rsidRPr="00D360BB">
              <w:rPr>
                <w:rFonts w:cs="Arial"/>
                <w:szCs w:val="22"/>
              </w:rPr>
              <w:t>6</w:t>
            </w:r>
          </w:p>
        </w:tc>
      </w:tr>
      <w:tr w:rsidR="005E36A9" w:rsidRPr="00D360BB" w14:paraId="694212E9" w14:textId="77777777" w:rsidTr="005136B2">
        <w:trPr>
          <w:cantSplit/>
          <w:trHeight w:val="65"/>
          <w:jc w:val="center"/>
        </w:trPr>
        <w:tc>
          <w:tcPr>
            <w:tcW w:w="2825" w:type="dxa"/>
            <w:vAlign w:val="center"/>
            <w:hideMark/>
          </w:tcPr>
          <w:p w14:paraId="7EE9A4F7" w14:textId="77777777" w:rsidR="005E36A9" w:rsidRPr="00D360BB" w:rsidRDefault="005E36A9" w:rsidP="001D1D17">
            <w:pPr>
              <w:pStyle w:val="Textoindependiente"/>
              <w:spacing w:line="240" w:lineRule="auto"/>
              <w:rPr>
                <w:rFonts w:ascii="Arial Narrow" w:hAnsi="Arial Narrow"/>
                <w:lang w:val="es-CO"/>
              </w:rPr>
            </w:pPr>
            <w:r w:rsidRPr="00D360BB">
              <w:rPr>
                <w:rFonts w:ascii="Arial Narrow" w:hAnsi="Arial Narrow"/>
                <w:lang w:val="es-CO"/>
              </w:rPr>
              <w:t>Ubicación y Nombre del Archivo</w:t>
            </w:r>
          </w:p>
        </w:tc>
        <w:tc>
          <w:tcPr>
            <w:tcW w:w="6521" w:type="dxa"/>
            <w:vAlign w:val="center"/>
          </w:tcPr>
          <w:p w14:paraId="646A9E26" w14:textId="77777777" w:rsidR="005E36A9" w:rsidRPr="00D360BB" w:rsidRDefault="005E36A9" w:rsidP="001D1D17">
            <w:pPr>
              <w:pStyle w:val="Textoindependiente"/>
              <w:spacing w:line="240" w:lineRule="auto"/>
              <w:rPr>
                <w:rFonts w:ascii="Arial Narrow" w:hAnsi="Arial Narrow"/>
                <w:lang w:val="es-CO"/>
              </w:rPr>
            </w:pPr>
          </w:p>
        </w:tc>
      </w:tr>
      <w:tr w:rsidR="005E36A9" w:rsidRPr="00D360BB" w14:paraId="0899F5DB" w14:textId="77777777" w:rsidTr="005136B2">
        <w:trPr>
          <w:cantSplit/>
          <w:trHeight w:val="65"/>
          <w:jc w:val="center"/>
        </w:trPr>
        <w:tc>
          <w:tcPr>
            <w:tcW w:w="2825" w:type="dxa"/>
            <w:vAlign w:val="center"/>
            <w:hideMark/>
          </w:tcPr>
          <w:p w14:paraId="26DC5F32" w14:textId="77777777" w:rsidR="005E36A9" w:rsidRPr="00D360BB" w:rsidRDefault="005E36A9" w:rsidP="001D1D17">
            <w:pPr>
              <w:pStyle w:val="Textoindependiente"/>
              <w:spacing w:line="240" w:lineRule="auto"/>
              <w:rPr>
                <w:rFonts w:ascii="Arial Narrow" w:hAnsi="Arial Narrow"/>
                <w:lang w:val="es-CO"/>
              </w:rPr>
            </w:pPr>
            <w:r w:rsidRPr="00D360BB">
              <w:rPr>
                <w:rFonts w:ascii="Arial Narrow" w:hAnsi="Arial Narrow"/>
                <w:lang w:val="es-CO"/>
              </w:rPr>
              <w:t>Palabras Claves</w:t>
            </w:r>
          </w:p>
        </w:tc>
        <w:tc>
          <w:tcPr>
            <w:tcW w:w="6521" w:type="dxa"/>
            <w:vAlign w:val="center"/>
            <w:hideMark/>
          </w:tcPr>
          <w:p w14:paraId="6F3CBFE0" w14:textId="77777777" w:rsidR="005E36A9" w:rsidRPr="00D360BB" w:rsidRDefault="005E36A9" w:rsidP="001D1D17">
            <w:pPr>
              <w:pStyle w:val="Textoindependiente"/>
              <w:spacing w:line="240" w:lineRule="auto"/>
              <w:rPr>
                <w:rFonts w:ascii="Arial Narrow" w:hAnsi="Arial Narrow"/>
                <w:lang w:val="es-CO"/>
              </w:rPr>
            </w:pPr>
            <w:r w:rsidRPr="00D360BB">
              <w:rPr>
                <w:rFonts w:ascii="Arial Narrow" w:hAnsi="Arial Narrow"/>
                <w:lang w:val="es-CO"/>
              </w:rPr>
              <w:t>Conocimiento, Entendimiento, Gobierno Digital, MRAE, Encuesta</w:t>
            </w:r>
          </w:p>
        </w:tc>
      </w:tr>
    </w:tbl>
    <w:p w14:paraId="1579813E" w14:textId="77777777" w:rsidR="005E36A9" w:rsidRPr="00D360BB" w:rsidRDefault="005E36A9" w:rsidP="0080229F">
      <w:pPr>
        <w:spacing w:before="240"/>
        <w:rPr>
          <w:rFonts w:cs="Arial"/>
          <w:szCs w:val="22"/>
        </w:rPr>
      </w:pPr>
      <w:bookmarkStart w:id="13" w:name="_Toc503366831"/>
      <w:r w:rsidRPr="00D360BB">
        <w:rPr>
          <w:rFonts w:cs="Arial"/>
          <w:b/>
          <w:smallCaps/>
          <w:szCs w:val="22"/>
        </w:rPr>
        <w:t>HISTORIA DEL DOCUMENTO</w:t>
      </w:r>
      <w:bookmarkEnd w:id="13"/>
    </w:p>
    <w:tbl>
      <w:tblPr>
        <w:tblW w:w="9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80" w:type="dxa"/>
          <w:right w:w="80" w:type="dxa"/>
        </w:tblCellMar>
        <w:tblLook w:val="04A0" w:firstRow="1" w:lastRow="0" w:firstColumn="1" w:lastColumn="0" w:noHBand="0" w:noVBand="1"/>
      </w:tblPr>
      <w:tblGrid>
        <w:gridCol w:w="1150"/>
        <w:gridCol w:w="2678"/>
        <w:gridCol w:w="5520"/>
      </w:tblGrid>
      <w:tr w:rsidR="005E36A9" w:rsidRPr="00D360BB" w14:paraId="557AA670" w14:textId="77777777" w:rsidTr="005136B2">
        <w:trPr>
          <w:cantSplit/>
          <w:trHeight w:val="350"/>
          <w:jc w:val="center"/>
        </w:trPr>
        <w:tc>
          <w:tcPr>
            <w:tcW w:w="1150" w:type="dxa"/>
            <w:shd w:val="clear" w:color="auto" w:fill="F2F2F2" w:themeFill="background1" w:themeFillShade="F2"/>
            <w:vAlign w:val="center"/>
            <w:hideMark/>
          </w:tcPr>
          <w:p w14:paraId="715FE137" w14:textId="77777777" w:rsidR="005E36A9" w:rsidRPr="00D360BB" w:rsidRDefault="005E36A9" w:rsidP="001D1D17">
            <w:pPr>
              <w:pStyle w:val="Textoindependiente"/>
              <w:spacing w:line="240" w:lineRule="auto"/>
              <w:rPr>
                <w:rFonts w:ascii="Arial Narrow" w:hAnsi="Arial Narrow"/>
                <w:lang w:val="es-CO"/>
              </w:rPr>
            </w:pPr>
            <w:r w:rsidRPr="00D360BB">
              <w:rPr>
                <w:rFonts w:ascii="Arial Narrow" w:hAnsi="Arial Narrow"/>
                <w:lang w:val="es-CO"/>
              </w:rPr>
              <w:t>Versión</w:t>
            </w:r>
          </w:p>
        </w:tc>
        <w:tc>
          <w:tcPr>
            <w:tcW w:w="2678" w:type="dxa"/>
            <w:shd w:val="clear" w:color="auto" w:fill="F2F2F2" w:themeFill="background1" w:themeFillShade="F2"/>
            <w:vAlign w:val="center"/>
            <w:hideMark/>
          </w:tcPr>
          <w:p w14:paraId="064FF5F1" w14:textId="77777777" w:rsidR="005E36A9" w:rsidRPr="00D360BB" w:rsidRDefault="005E36A9" w:rsidP="001D1D17">
            <w:pPr>
              <w:pStyle w:val="Textoindependiente"/>
              <w:spacing w:line="240" w:lineRule="auto"/>
              <w:rPr>
                <w:rFonts w:ascii="Arial Narrow" w:hAnsi="Arial Narrow"/>
                <w:lang w:val="es-CO"/>
              </w:rPr>
            </w:pPr>
            <w:r w:rsidRPr="00D360BB">
              <w:rPr>
                <w:rFonts w:ascii="Arial Narrow" w:hAnsi="Arial Narrow"/>
                <w:lang w:val="es-CO"/>
              </w:rPr>
              <w:t xml:space="preserve">Fecha del documento </w:t>
            </w:r>
          </w:p>
          <w:p w14:paraId="449AD4E0" w14:textId="77777777" w:rsidR="005E36A9" w:rsidRPr="00D360BB" w:rsidRDefault="005E36A9" w:rsidP="001D1D17">
            <w:pPr>
              <w:pStyle w:val="Textoindependiente"/>
              <w:spacing w:line="240" w:lineRule="auto"/>
              <w:rPr>
                <w:rFonts w:ascii="Arial Narrow" w:hAnsi="Arial Narrow"/>
                <w:lang w:val="es-CO"/>
              </w:rPr>
            </w:pPr>
            <w:r w:rsidRPr="00D360BB">
              <w:rPr>
                <w:rFonts w:ascii="Arial Narrow" w:hAnsi="Arial Narrow"/>
                <w:lang w:val="es-CO"/>
              </w:rPr>
              <w:t>(DD/MM/AA)</w:t>
            </w:r>
          </w:p>
        </w:tc>
        <w:tc>
          <w:tcPr>
            <w:tcW w:w="5520" w:type="dxa"/>
            <w:shd w:val="clear" w:color="auto" w:fill="F2F2F2" w:themeFill="background1" w:themeFillShade="F2"/>
            <w:vAlign w:val="center"/>
          </w:tcPr>
          <w:p w14:paraId="02E5634E" w14:textId="77777777" w:rsidR="005E36A9" w:rsidRPr="00D360BB" w:rsidRDefault="005E36A9" w:rsidP="001D1D17">
            <w:pPr>
              <w:pStyle w:val="Textoindependiente"/>
              <w:spacing w:line="240" w:lineRule="auto"/>
              <w:rPr>
                <w:rFonts w:ascii="Arial Narrow" w:hAnsi="Arial Narrow"/>
                <w:lang w:val="es-CO"/>
              </w:rPr>
            </w:pPr>
          </w:p>
          <w:p w14:paraId="351F5737" w14:textId="77777777" w:rsidR="005E36A9" w:rsidRPr="00D360BB" w:rsidRDefault="005E36A9" w:rsidP="001D1D17">
            <w:pPr>
              <w:pStyle w:val="Textoindependiente"/>
              <w:spacing w:line="240" w:lineRule="auto"/>
              <w:rPr>
                <w:rFonts w:ascii="Arial Narrow" w:hAnsi="Arial Narrow"/>
                <w:lang w:val="es-CO"/>
              </w:rPr>
            </w:pPr>
            <w:r w:rsidRPr="00D360BB">
              <w:rPr>
                <w:rFonts w:ascii="Arial Narrow" w:hAnsi="Arial Narrow"/>
                <w:lang w:val="es-CO"/>
              </w:rPr>
              <w:t>Resumen General del Contenido del Documento</w:t>
            </w:r>
          </w:p>
          <w:p w14:paraId="0E61B573" w14:textId="77777777" w:rsidR="005E36A9" w:rsidRPr="00D360BB" w:rsidRDefault="005E36A9" w:rsidP="001D1D17">
            <w:pPr>
              <w:pStyle w:val="Textoindependiente"/>
              <w:spacing w:line="240" w:lineRule="auto"/>
              <w:rPr>
                <w:rFonts w:ascii="Arial Narrow" w:hAnsi="Arial Narrow"/>
                <w:lang w:val="es-CO"/>
              </w:rPr>
            </w:pPr>
          </w:p>
        </w:tc>
      </w:tr>
      <w:tr w:rsidR="005E36A9" w:rsidRPr="00D360BB" w14:paraId="22BA256E" w14:textId="77777777" w:rsidTr="005136B2">
        <w:trPr>
          <w:cantSplit/>
          <w:trHeight w:val="250"/>
          <w:jc w:val="center"/>
        </w:trPr>
        <w:tc>
          <w:tcPr>
            <w:tcW w:w="1150" w:type="dxa"/>
            <w:vAlign w:val="center"/>
            <w:hideMark/>
          </w:tcPr>
          <w:p w14:paraId="5D4FF03A" w14:textId="77777777" w:rsidR="005E36A9" w:rsidRPr="00D360BB" w:rsidRDefault="005E36A9" w:rsidP="0080229F">
            <w:pPr>
              <w:ind w:right="-6"/>
              <w:jc w:val="center"/>
              <w:rPr>
                <w:rFonts w:cs="Arial"/>
                <w:iCs/>
                <w:szCs w:val="22"/>
              </w:rPr>
            </w:pPr>
            <w:r w:rsidRPr="00D360BB">
              <w:rPr>
                <w:rFonts w:cs="Arial"/>
                <w:iCs/>
                <w:szCs w:val="22"/>
              </w:rPr>
              <w:t>1.0</w:t>
            </w:r>
          </w:p>
        </w:tc>
        <w:tc>
          <w:tcPr>
            <w:tcW w:w="2678" w:type="dxa"/>
            <w:vAlign w:val="center"/>
            <w:hideMark/>
          </w:tcPr>
          <w:p w14:paraId="5EBFBD3B" w14:textId="319FAD9C" w:rsidR="005E36A9" w:rsidRPr="00D360BB" w:rsidRDefault="00532808" w:rsidP="0080229F">
            <w:pPr>
              <w:ind w:right="-6"/>
              <w:jc w:val="center"/>
              <w:rPr>
                <w:rFonts w:cs="Arial"/>
                <w:szCs w:val="22"/>
              </w:rPr>
            </w:pPr>
            <w:r w:rsidRPr="00D360BB">
              <w:rPr>
                <w:rFonts w:cs="Arial"/>
                <w:szCs w:val="22"/>
              </w:rPr>
              <w:t>30</w:t>
            </w:r>
            <w:r w:rsidR="005E36A9" w:rsidRPr="00D360BB">
              <w:rPr>
                <w:rFonts w:cs="Arial"/>
                <w:szCs w:val="22"/>
              </w:rPr>
              <w:t>/</w:t>
            </w:r>
            <w:r w:rsidRPr="00D360BB">
              <w:rPr>
                <w:rFonts w:cs="Arial"/>
                <w:szCs w:val="22"/>
              </w:rPr>
              <w:t>09</w:t>
            </w:r>
            <w:r w:rsidR="005E36A9" w:rsidRPr="00D360BB">
              <w:rPr>
                <w:rFonts w:cs="Arial"/>
                <w:szCs w:val="22"/>
              </w:rPr>
              <w:t>/20</w:t>
            </w:r>
            <w:r w:rsidRPr="00D360BB">
              <w:rPr>
                <w:rFonts w:cs="Arial"/>
                <w:szCs w:val="22"/>
              </w:rPr>
              <w:t>23</w:t>
            </w:r>
          </w:p>
        </w:tc>
        <w:tc>
          <w:tcPr>
            <w:tcW w:w="5520" w:type="dxa"/>
            <w:vAlign w:val="center"/>
            <w:hideMark/>
          </w:tcPr>
          <w:p w14:paraId="7CCB6A4E" w14:textId="77777777" w:rsidR="005E36A9" w:rsidRPr="00D360BB" w:rsidRDefault="005E36A9" w:rsidP="0080229F">
            <w:pPr>
              <w:rPr>
                <w:rFonts w:cs="Arial"/>
                <w:iCs/>
                <w:szCs w:val="22"/>
              </w:rPr>
            </w:pPr>
            <w:r w:rsidRPr="00D360BB">
              <w:rPr>
                <w:rFonts w:cs="Arial"/>
                <w:iCs/>
                <w:szCs w:val="22"/>
              </w:rPr>
              <w:t xml:space="preserve">Creación del Documento. </w:t>
            </w:r>
          </w:p>
        </w:tc>
      </w:tr>
      <w:tr w:rsidR="005E36A9" w:rsidRPr="00D360BB" w14:paraId="62F9DDC9" w14:textId="77777777" w:rsidTr="005136B2">
        <w:trPr>
          <w:cantSplit/>
          <w:trHeight w:val="234"/>
          <w:jc w:val="center"/>
        </w:trPr>
        <w:tc>
          <w:tcPr>
            <w:tcW w:w="1150" w:type="dxa"/>
            <w:vAlign w:val="center"/>
          </w:tcPr>
          <w:p w14:paraId="5A3AA06F" w14:textId="5E07441E" w:rsidR="005E36A9" w:rsidRPr="00D360BB" w:rsidRDefault="00A8362A" w:rsidP="0080229F">
            <w:pPr>
              <w:ind w:right="-6"/>
              <w:jc w:val="center"/>
              <w:rPr>
                <w:rFonts w:cs="Arial"/>
                <w:i/>
                <w:iCs/>
                <w:szCs w:val="22"/>
              </w:rPr>
            </w:pPr>
            <w:r w:rsidRPr="00D360BB">
              <w:rPr>
                <w:rFonts w:cs="Arial"/>
                <w:i/>
                <w:iCs/>
                <w:szCs w:val="22"/>
              </w:rPr>
              <w:t>2.0</w:t>
            </w:r>
          </w:p>
        </w:tc>
        <w:tc>
          <w:tcPr>
            <w:tcW w:w="2678" w:type="dxa"/>
            <w:vAlign w:val="center"/>
          </w:tcPr>
          <w:p w14:paraId="1629BA5D" w14:textId="4983FD1E" w:rsidR="005E36A9" w:rsidRPr="00D360BB" w:rsidRDefault="00A8362A" w:rsidP="0080229F">
            <w:pPr>
              <w:ind w:right="-6"/>
              <w:jc w:val="center"/>
              <w:rPr>
                <w:rFonts w:cs="Arial"/>
                <w:i/>
                <w:iCs/>
                <w:szCs w:val="22"/>
              </w:rPr>
            </w:pPr>
            <w:r w:rsidRPr="00D360BB">
              <w:rPr>
                <w:rFonts w:cs="Arial"/>
                <w:i/>
                <w:iCs/>
                <w:szCs w:val="22"/>
              </w:rPr>
              <w:t>29/12/2024</w:t>
            </w:r>
          </w:p>
        </w:tc>
        <w:tc>
          <w:tcPr>
            <w:tcW w:w="5520" w:type="dxa"/>
            <w:vAlign w:val="center"/>
          </w:tcPr>
          <w:p w14:paraId="59DF34CF" w14:textId="36A3FA91" w:rsidR="005E36A9" w:rsidRPr="00D360BB" w:rsidRDefault="00A8362A" w:rsidP="0080229F">
            <w:pPr>
              <w:rPr>
                <w:rFonts w:cs="Arial"/>
                <w:i/>
                <w:iCs/>
                <w:szCs w:val="22"/>
              </w:rPr>
            </w:pPr>
            <w:r w:rsidRPr="00D360BB">
              <w:rPr>
                <w:rFonts w:cs="Arial"/>
                <w:i/>
                <w:iCs/>
                <w:szCs w:val="22"/>
              </w:rPr>
              <w:t>Actualización documento respecto a capacidades y hoja de ruta.</w:t>
            </w:r>
          </w:p>
        </w:tc>
      </w:tr>
      <w:tr w:rsidR="00A8362A" w:rsidRPr="00D360BB" w14:paraId="69F2B720" w14:textId="77777777" w:rsidTr="005136B2">
        <w:trPr>
          <w:cantSplit/>
          <w:trHeight w:val="234"/>
          <w:jc w:val="center"/>
        </w:trPr>
        <w:tc>
          <w:tcPr>
            <w:tcW w:w="1150" w:type="dxa"/>
            <w:vAlign w:val="center"/>
          </w:tcPr>
          <w:p w14:paraId="31C3D152" w14:textId="0F52F3F5" w:rsidR="00A8362A" w:rsidRPr="00D360BB" w:rsidRDefault="00A8362A" w:rsidP="0080229F">
            <w:pPr>
              <w:ind w:right="-6"/>
              <w:jc w:val="center"/>
              <w:rPr>
                <w:rFonts w:cs="Arial"/>
                <w:i/>
                <w:iCs/>
                <w:szCs w:val="22"/>
              </w:rPr>
            </w:pPr>
            <w:r w:rsidRPr="00D360BB">
              <w:rPr>
                <w:rFonts w:cs="Arial"/>
                <w:i/>
                <w:iCs/>
                <w:szCs w:val="22"/>
              </w:rPr>
              <w:t xml:space="preserve">3.0 </w:t>
            </w:r>
          </w:p>
        </w:tc>
        <w:tc>
          <w:tcPr>
            <w:tcW w:w="2678" w:type="dxa"/>
            <w:vAlign w:val="center"/>
          </w:tcPr>
          <w:p w14:paraId="40420EAE" w14:textId="0298D4BE" w:rsidR="00A8362A" w:rsidRPr="00D360BB" w:rsidRDefault="00A8362A" w:rsidP="0080229F">
            <w:pPr>
              <w:ind w:right="-6"/>
              <w:jc w:val="center"/>
              <w:rPr>
                <w:rFonts w:cs="Arial"/>
                <w:i/>
                <w:iCs/>
                <w:szCs w:val="22"/>
              </w:rPr>
            </w:pPr>
            <w:r w:rsidRPr="00D360BB">
              <w:rPr>
                <w:rFonts w:cs="Arial"/>
                <w:i/>
                <w:iCs/>
                <w:szCs w:val="22"/>
              </w:rPr>
              <w:t>23/01/2026</w:t>
            </w:r>
          </w:p>
        </w:tc>
        <w:tc>
          <w:tcPr>
            <w:tcW w:w="5520" w:type="dxa"/>
            <w:vAlign w:val="center"/>
          </w:tcPr>
          <w:p w14:paraId="413A0586" w14:textId="44BE4A33" w:rsidR="00A8362A" w:rsidRPr="00D360BB" w:rsidRDefault="00A8362A" w:rsidP="0080229F">
            <w:pPr>
              <w:rPr>
                <w:rFonts w:cs="Arial"/>
                <w:i/>
                <w:iCs/>
                <w:szCs w:val="22"/>
              </w:rPr>
            </w:pPr>
            <w:r w:rsidRPr="00D360BB">
              <w:rPr>
                <w:rFonts w:cs="Arial"/>
                <w:i/>
                <w:iCs/>
                <w:szCs w:val="22"/>
              </w:rPr>
              <w:t>Actualización documento en Marco Normativo, Rupturas Estratégicas</w:t>
            </w:r>
            <w:r w:rsidR="000F4F57" w:rsidRPr="00D360BB">
              <w:rPr>
                <w:rFonts w:cs="Arial"/>
                <w:i/>
                <w:iCs/>
                <w:szCs w:val="22"/>
              </w:rPr>
              <w:t>, Inciativas</w:t>
            </w:r>
            <w:r w:rsidRPr="00D360BB">
              <w:rPr>
                <w:rFonts w:cs="Arial"/>
                <w:i/>
                <w:iCs/>
                <w:szCs w:val="22"/>
              </w:rPr>
              <w:t xml:space="preserve"> y Hoja de Ruta.</w:t>
            </w:r>
          </w:p>
        </w:tc>
      </w:tr>
    </w:tbl>
    <w:p w14:paraId="26BE5A23" w14:textId="77777777" w:rsidR="005E36A9" w:rsidRPr="00D360BB" w:rsidRDefault="005E36A9" w:rsidP="0080229F">
      <w:pPr>
        <w:spacing w:before="240"/>
        <w:rPr>
          <w:rFonts w:cs="Arial"/>
          <w:b/>
          <w:smallCaps/>
          <w:szCs w:val="22"/>
        </w:rPr>
      </w:pPr>
      <w:bookmarkStart w:id="14" w:name="_Hlk507578494"/>
      <w:r w:rsidRPr="00D360BB">
        <w:rPr>
          <w:rFonts w:cs="Arial"/>
          <w:b/>
          <w:smallCaps/>
          <w:szCs w:val="22"/>
        </w:rPr>
        <w:t>CONTROL DE CAMBIOS</w:t>
      </w:r>
    </w:p>
    <w:tbl>
      <w:tblPr>
        <w:tblW w:w="93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96"/>
        <w:gridCol w:w="1552"/>
        <w:gridCol w:w="1861"/>
        <w:gridCol w:w="4506"/>
      </w:tblGrid>
      <w:tr w:rsidR="005E36A9" w:rsidRPr="00D360BB" w14:paraId="23179542" w14:textId="77777777" w:rsidTr="005136B2">
        <w:trPr>
          <w:jc w:val="center"/>
        </w:trPr>
        <w:tc>
          <w:tcPr>
            <w:tcW w:w="1396" w:type="dxa"/>
            <w:shd w:val="clear" w:color="auto" w:fill="E6E6E6"/>
            <w:vAlign w:val="center"/>
            <w:hideMark/>
          </w:tcPr>
          <w:p w14:paraId="6F94BCB1" w14:textId="77777777" w:rsidR="005E36A9" w:rsidRPr="00D360BB" w:rsidRDefault="005E36A9" w:rsidP="0080229F">
            <w:pPr>
              <w:tabs>
                <w:tab w:val="center" w:pos="4252"/>
                <w:tab w:val="right" w:pos="8504"/>
              </w:tabs>
              <w:spacing w:before="60" w:after="60"/>
              <w:jc w:val="center"/>
              <w:rPr>
                <w:rFonts w:cs="Arial"/>
                <w:b/>
                <w:szCs w:val="22"/>
              </w:rPr>
            </w:pPr>
            <w:r w:rsidRPr="00D360BB">
              <w:rPr>
                <w:rFonts w:cs="Arial"/>
                <w:b/>
                <w:szCs w:val="22"/>
              </w:rPr>
              <w:t>Versión</w:t>
            </w:r>
          </w:p>
        </w:tc>
        <w:tc>
          <w:tcPr>
            <w:tcW w:w="1552" w:type="dxa"/>
            <w:shd w:val="clear" w:color="auto" w:fill="E6E6E6"/>
            <w:vAlign w:val="center"/>
            <w:hideMark/>
          </w:tcPr>
          <w:p w14:paraId="3817B32F" w14:textId="77777777" w:rsidR="005E36A9" w:rsidRPr="00D360BB" w:rsidRDefault="005E36A9" w:rsidP="0080229F">
            <w:pPr>
              <w:tabs>
                <w:tab w:val="center" w:pos="4252"/>
                <w:tab w:val="right" w:pos="8504"/>
              </w:tabs>
              <w:spacing w:before="60" w:after="60"/>
              <w:jc w:val="center"/>
              <w:rPr>
                <w:rFonts w:cs="Arial"/>
                <w:b/>
                <w:szCs w:val="22"/>
              </w:rPr>
            </w:pPr>
            <w:r w:rsidRPr="00D360BB">
              <w:rPr>
                <w:rFonts w:cs="Arial"/>
                <w:b/>
                <w:szCs w:val="22"/>
              </w:rPr>
              <w:t>Fecha</w:t>
            </w:r>
          </w:p>
        </w:tc>
        <w:tc>
          <w:tcPr>
            <w:tcW w:w="1861" w:type="dxa"/>
            <w:shd w:val="clear" w:color="auto" w:fill="E6E6E6"/>
            <w:vAlign w:val="center"/>
            <w:hideMark/>
          </w:tcPr>
          <w:p w14:paraId="0041E6AC" w14:textId="77777777" w:rsidR="005E36A9" w:rsidRPr="00D360BB" w:rsidRDefault="005E36A9" w:rsidP="0080229F">
            <w:pPr>
              <w:tabs>
                <w:tab w:val="center" w:pos="4252"/>
                <w:tab w:val="right" w:pos="8504"/>
              </w:tabs>
              <w:spacing w:before="60" w:after="60"/>
              <w:jc w:val="center"/>
              <w:rPr>
                <w:rFonts w:cs="Arial"/>
                <w:b/>
                <w:szCs w:val="22"/>
              </w:rPr>
            </w:pPr>
            <w:r w:rsidRPr="00D360BB">
              <w:rPr>
                <w:rFonts w:cs="Arial"/>
                <w:b/>
                <w:szCs w:val="22"/>
              </w:rPr>
              <w:t>Numerales</w:t>
            </w:r>
          </w:p>
        </w:tc>
        <w:tc>
          <w:tcPr>
            <w:tcW w:w="4506" w:type="dxa"/>
            <w:shd w:val="clear" w:color="auto" w:fill="E6E6E6"/>
            <w:vAlign w:val="center"/>
            <w:hideMark/>
          </w:tcPr>
          <w:p w14:paraId="7B3B0ABB" w14:textId="77777777" w:rsidR="005E36A9" w:rsidRPr="00D360BB" w:rsidRDefault="005E36A9" w:rsidP="0080229F">
            <w:pPr>
              <w:tabs>
                <w:tab w:val="center" w:pos="4252"/>
                <w:tab w:val="right" w:pos="8504"/>
              </w:tabs>
              <w:spacing w:before="60" w:after="60"/>
              <w:jc w:val="center"/>
              <w:rPr>
                <w:rFonts w:cs="Arial"/>
                <w:b/>
                <w:szCs w:val="22"/>
              </w:rPr>
            </w:pPr>
            <w:r w:rsidRPr="00D360BB">
              <w:rPr>
                <w:rFonts w:cs="Arial"/>
                <w:b/>
                <w:szCs w:val="22"/>
              </w:rPr>
              <w:t>Descripción de la modificación</w:t>
            </w:r>
          </w:p>
        </w:tc>
      </w:tr>
      <w:tr w:rsidR="005E36A9" w:rsidRPr="00D360BB" w14:paraId="1F21B313" w14:textId="77777777" w:rsidTr="005136B2">
        <w:trPr>
          <w:trHeight w:val="300"/>
          <w:jc w:val="center"/>
        </w:trPr>
        <w:tc>
          <w:tcPr>
            <w:tcW w:w="1396" w:type="dxa"/>
            <w:vAlign w:val="center"/>
          </w:tcPr>
          <w:p w14:paraId="5AC5C770" w14:textId="77777777" w:rsidR="005E36A9" w:rsidRPr="00D360BB" w:rsidRDefault="005E36A9" w:rsidP="0080229F">
            <w:pPr>
              <w:rPr>
                <w:rFonts w:cs="Arial"/>
                <w:szCs w:val="22"/>
                <w:highlight w:val="yellow"/>
              </w:rPr>
            </w:pPr>
          </w:p>
        </w:tc>
        <w:tc>
          <w:tcPr>
            <w:tcW w:w="1552" w:type="dxa"/>
            <w:vAlign w:val="center"/>
          </w:tcPr>
          <w:p w14:paraId="7080F1F2" w14:textId="77777777" w:rsidR="005E36A9" w:rsidRPr="00D360BB" w:rsidRDefault="005E36A9" w:rsidP="0080229F">
            <w:pPr>
              <w:rPr>
                <w:rFonts w:cs="Arial"/>
                <w:szCs w:val="22"/>
              </w:rPr>
            </w:pPr>
          </w:p>
        </w:tc>
        <w:tc>
          <w:tcPr>
            <w:tcW w:w="1861" w:type="dxa"/>
            <w:vAlign w:val="center"/>
          </w:tcPr>
          <w:p w14:paraId="1DCEBE16" w14:textId="77777777" w:rsidR="005E36A9" w:rsidRPr="00D360BB" w:rsidRDefault="005E36A9" w:rsidP="0080229F">
            <w:pPr>
              <w:rPr>
                <w:rFonts w:cs="Arial"/>
                <w:szCs w:val="22"/>
              </w:rPr>
            </w:pPr>
          </w:p>
        </w:tc>
        <w:tc>
          <w:tcPr>
            <w:tcW w:w="4506" w:type="dxa"/>
            <w:vAlign w:val="center"/>
          </w:tcPr>
          <w:p w14:paraId="1F5F1E7F" w14:textId="77777777" w:rsidR="005E36A9" w:rsidRPr="00D360BB" w:rsidRDefault="005E36A9" w:rsidP="0080229F">
            <w:pPr>
              <w:rPr>
                <w:rFonts w:cs="Arial"/>
                <w:szCs w:val="22"/>
              </w:rPr>
            </w:pPr>
          </w:p>
        </w:tc>
      </w:tr>
      <w:tr w:rsidR="005E36A9" w:rsidRPr="00D360BB" w14:paraId="59839855" w14:textId="77777777" w:rsidTr="005136B2">
        <w:trPr>
          <w:trHeight w:val="243"/>
          <w:jc w:val="center"/>
        </w:trPr>
        <w:tc>
          <w:tcPr>
            <w:tcW w:w="1396" w:type="dxa"/>
            <w:hideMark/>
          </w:tcPr>
          <w:p w14:paraId="6ADF9792" w14:textId="77777777" w:rsidR="005E36A9" w:rsidRPr="00D360BB" w:rsidRDefault="005E36A9" w:rsidP="0080229F">
            <w:pPr>
              <w:rPr>
                <w:rFonts w:cs="Arial"/>
                <w:szCs w:val="22"/>
                <w:highlight w:val="yellow"/>
              </w:rPr>
            </w:pPr>
          </w:p>
        </w:tc>
        <w:tc>
          <w:tcPr>
            <w:tcW w:w="1552" w:type="dxa"/>
            <w:vAlign w:val="center"/>
          </w:tcPr>
          <w:p w14:paraId="1EC6BAAC" w14:textId="77777777" w:rsidR="005E36A9" w:rsidRPr="00D360BB" w:rsidRDefault="005E36A9" w:rsidP="0080229F">
            <w:pPr>
              <w:rPr>
                <w:rFonts w:cs="Arial"/>
                <w:szCs w:val="22"/>
              </w:rPr>
            </w:pPr>
          </w:p>
        </w:tc>
        <w:tc>
          <w:tcPr>
            <w:tcW w:w="1861" w:type="dxa"/>
            <w:vAlign w:val="center"/>
          </w:tcPr>
          <w:p w14:paraId="48F40B10" w14:textId="77777777" w:rsidR="005E36A9" w:rsidRPr="00D360BB" w:rsidRDefault="005E36A9" w:rsidP="0080229F">
            <w:pPr>
              <w:rPr>
                <w:rFonts w:cs="Arial"/>
                <w:szCs w:val="22"/>
              </w:rPr>
            </w:pPr>
          </w:p>
        </w:tc>
        <w:tc>
          <w:tcPr>
            <w:tcW w:w="4506" w:type="dxa"/>
            <w:vAlign w:val="center"/>
          </w:tcPr>
          <w:p w14:paraId="55592F97" w14:textId="77777777" w:rsidR="005E36A9" w:rsidRPr="00D360BB" w:rsidRDefault="005E36A9" w:rsidP="0080229F">
            <w:pPr>
              <w:rPr>
                <w:rFonts w:cs="Arial"/>
                <w:szCs w:val="22"/>
              </w:rPr>
            </w:pPr>
          </w:p>
        </w:tc>
      </w:tr>
    </w:tbl>
    <w:p w14:paraId="783727C2" w14:textId="77777777" w:rsidR="00546935" w:rsidRPr="00D360BB" w:rsidRDefault="00546935" w:rsidP="0080229F">
      <w:pPr>
        <w:rPr>
          <w:rFonts w:cs="Arial"/>
          <w:szCs w:val="22"/>
        </w:rPr>
        <w:sectPr w:rsidR="00546935" w:rsidRPr="00D360BB" w:rsidSect="00111854">
          <w:headerReference w:type="default" r:id="rId15"/>
          <w:footerReference w:type="default" r:id="rId16"/>
          <w:headerReference w:type="first" r:id="rId17"/>
          <w:footerReference w:type="first" r:id="rId18"/>
          <w:pgSz w:w="12240" w:h="15840" w:code="1"/>
          <w:pgMar w:top="1417" w:right="1701" w:bottom="1417" w:left="1701" w:header="708" w:footer="376" w:gutter="0"/>
          <w:cols w:space="708"/>
          <w:titlePg/>
          <w:docGrid w:linePitch="360"/>
        </w:sectPr>
      </w:pPr>
      <w:bookmarkStart w:id="15" w:name="_Toc54980059"/>
      <w:bookmarkStart w:id="16" w:name="_Toc133244815"/>
      <w:bookmarkStart w:id="17" w:name="_Toc133245051"/>
      <w:bookmarkStart w:id="18" w:name="_Toc133246450"/>
      <w:bookmarkStart w:id="19" w:name="_Toc133246713"/>
      <w:bookmarkEnd w:id="14"/>
    </w:p>
    <w:p w14:paraId="0F84A2E6" w14:textId="2928FB19" w:rsidR="392B70B1" w:rsidRPr="00D360BB" w:rsidRDefault="392B70B1" w:rsidP="0080229F">
      <w:pPr>
        <w:rPr>
          <w:rFonts w:cs="Arial"/>
          <w:b/>
          <w:bCs/>
          <w:szCs w:val="22"/>
        </w:rPr>
      </w:pPr>
    </w:p>
    <w:p w14:paraId="5B9AFBE4" w14:textId="1D090C8A" w:rsidR="00410F15" w:rsidRPr="00D360BB" w:rsidRDefault="00410F15" w:rsidP="00C7218D">
      <w:pPr>
        <w:pStyle w:val="Ttulo1"/>
      </w:pPr>
      <w:bookmarkStart w:id="20" w:name="_Toc133244816"/>
      <w:bookmarkStart w:id="21" w:name="_Toc133245052"/>
      <w:bookmarkStart w:id="22" w:name="_Toc133246451"/>
      <w:bookmarkStart w:id="23" w:name="_Toc133246714"/>
      <w:bookmarkStart w:id="24" w:name="_Toc140571261"/>
      <w:bookmarkStart w:id="25" w:name="_Toc220353115"/>
      <w:bookmarkEnd w:id="15"/>
      <w:bookmarkEnd w:id="16"/>
      <w:bookmarkEnd w:id="17"/>
      <w:bookmarkEnd w:id="18"/>
      <w:bookmarkEnd w:id="19"/>
      <w:r w:rsidRPr="00D360BB">
        <w:t>INTRODUCCIÓN</w:t>
      </w:r>
      <w:bookmarkEnd w:id="20"/>
      <w:bookmarkEnd w:id="21"/>
      <w:bookmarkEnd w:id="22"/>
      <w:bookmarkEnd w:id="23"/>
      <w:bookmarkEnd w:id="24"/>
      <w:bookmarkEnd w:id="25"/>
    </w:p>
    <w:p w14:paraId="63F646AC" w14:textId="77777777" w:rsidR="000D30D2" w:rsidRPr="00D360BB" w:rsidRDefault="000D30D2" w:rsidP="0080229F">
      <w:pPr>
        <w:rPr>
          <w:rFonts w:cs="Arial"/>
          <w:szCs w:val="22"/>
        </w:rPr>
      </w:pPr>
    </w:p>
    <w:p w14:paraId="35D020A4" w14:textId="22CC54ED" w:rsidR="002C4467" w:rsidRPr="00D360BB" w:rsidRDefault="002C4467" w:rsidP="00F744D6">
      <w:pPr>
        <w:pStyle w:val="Textoindependiente"/>
        <w:spacing w:line="240" w:lineRule="auto"/>
        <w:rPr>
          <w:rFonts w:ascii="Arial Narrow" w:hAnsi="Arial Narrow"/>
          <w:shd w:val="clear" w:color="auto" w:fill="FFFFFF"/>
          <w:lang w:val="es-CO"/>
        </w:rPr>
      </w:pPr>
      <w:bookmarkStart w:id="26" w:name="_Toc133244832"/>
      <w:bookmarkStart w:id="27" w:name="_Toc133245068"/>
      <w:bookmarkStart w:id="28" w:name="_Toc133246467"/>
      <w:bookmarkStart w:id="29" w:name="_Toc133246730"/>
      <w:r w:rsidRPr="00D360BB">
        <w:rPr>
          <w:rFonts w:ascii="Arial Narrow" w:hAnsi="Arial Narrow"/>
          <w:shd w:val="clear" w:color="auto" w:fill="FFFFFF"/>
          <w:lang w:val="es-CO"/>
        </w:rPr>
        <w:t xml:space="preserve">El Plan Estratégico de Tecnologías de la Información – PETI, es parte integral de la estrategia institucional del Ministerio de Ambiente y Desarrollo Sostenible – </w:t>
      </w:r>
      <w:r w:rsidR="002E24B5" w:rsidRPr="00D360BB">
        <w:rPr>
          <w:rFonts w:ascii="Arial Narrow" w:hAnsi="Arial Narrow"/>
          <w:shd w:val="clear" w:color="auto" w:fill="FFFFFF"/>
          <w:lang w:val="es-CO"/>
        </w:rPr>
        <w:t>MINAMBIENTE</w:t>
      </w:r>
      <w:r w:rsidRPr="00D360BB">
        <w:rPr>
          <w:rFonts w:ascii="Arial Narrow" w:hAnsi="Arial Narrow"/>
          <w:shd w:val="clear" w:color="auto" w:fill="FFFFFF"/>
          <w:lang w:val="es-CO"/>
        </w:rPr>
        <w:t>, el cual se constituye como el documento principal de formulación estratégica para el componente de Tecnología, la innovación y de transformación digital (TD) de la Entidad. En este sentido y conforme con los lineamientos metodológicos de MinTIC para la construcción del PETI, establecidos en el Marco de Referencia de Arquitectura Empresarial - MRAE del Estado Colombiano, el presente documento desarrolla las actividades establecidas en la versión 3.0 de la Guía para la construcción del PETI actualizada en noviembre de 2023.</w:t>
      </w:r>
    </w:p>
    <w:p w14:paraId="78DFE5CF" w14:textId="77777777" w:rsidR="00F44F56" w:rsidRPr="00D360BB" w:rsidRDefault="00F44F56" w:rsidP="001D1D17">
      <w:pPr>
        <w:pStyle w:val="Textoindependiente"/>
        <w:spacing w:line="240" w:lineRule="auto"/>
        <w:rPr>
          <w:rFonts w:ascii="Arial Narrow" w:hAnsi="Arial Narrow"/>
          <w:shd w:val="clear" w:color="auto" w:fill="FFFFFF"/>
          <w:lang w:val="es-CO"/>
        </w:rPr>
      </w:pPr>
    </w:p>
    <w:p w14:paraId="0C811524" w14:textId="3DB1211C" w:rsidR="002C4467" w:rsidRPr="00D360BB" w:rsidRDefault="002C4467" w:rsidP="001D1D17">
      <w:pPr>
        <w:pStyle w:val="Textoindependiente"/>
        <w:spacing w:line="240" w:lineRule="auto"/>
        <w:rPr>
          <w:rFonts w:ascii="Arial Narrow" w:hAnsi="Arial Narrow"/>
          <w:lang w:val="es-CO"/>
        </w:rPr>
      </w:pPr>
      <w:r w:rsidRPr="00D360BB">
        <w:rPr>
          <w:rFonts w:ascii="Arial Narrow" w:hAnsi="Arial Narrow"/>
          <w:shd w:val="clear" w:color="auto" w:fill="FFFFFF"/>
          <w:lang w:val="es-CO"/>
        </w:rPr>
        <w:t>La metodología empleada incluye</w:t>
      </w:r>
      <w:r w:rsidRPr="00D360BB">
        <w:rPr>
          <w:rFonts w:ascii="Arial Narrow" w:hAnsi="Arial Narrow"/>
          <w:spacing w:val="-1"/>
          <w:shd w:val="clear" w:color="auto" w:fill="FFFFFF"/>
          <w:lang w:val="es-CO"/>
        </w:rPr>
        <w:t xml:space="preserve"> </w:t>
      </w:r>
      <w:r w:rsidRPr="00D360BB">
        <w:rPr>
          <w:rFonts w:ascii="Arial Narrow" w:hAnsi="Arial Narrow"/>
          <w:shd w:val="clear" w:color="auto" w:fill="FFFFFF"/>
          <w:lang w:val="es-CO"/>
        </w:rPr>
        <w:t>el</w:t>
      </w:r>
      <w:r w:rsidRPr="00D360BB">
        <w:rPr>
          <w:rFonts w:ascii="Arial Narrow" w:hAnsi="Arial Narrow"/>
          <w:spacing w:val="-2"/>
          <w:shd w:val="clear" w:color="auto" w:fill="FFFFFF"/>
          <w:lang w:val="es-CO"/>
        </w:rPr>
        <w:t xml:space="preserve"> </w:t>
      </w:r>
      <w:r w:rsidRPr="00D360BB">
        <w:rPr>
          <w:rFonts w:ascii="Arial Narrow" w:hAnsi="Arial Narrow"/>
          <w:shd w:val="clear" w:color="auto" w:fill="FFFFFF"/>
          <w:lang w:val="es-CO"/>
        </w:rPr>
        <w:t>diagnóstico de</w:t>
      </w:r>
      <w:r w:rsidRPr="00D360BB">
        <w:rPr>
          <w:rFonts w:ascii="Arial Narrow" w:hAnsi="Arial Narrow"/>
          <w:spacing w:val="-1"/>
          <w:shd w:val="clear" w:color="auto" w:fill="FFFFFF"/>
          <w:lang w:val="es-CO"/>
        </w:rPr>
        <w:t xml:space="preserve"> </w:t>
      </w:r>
      <w:r w:rsidRPr="00D360BB">
        <w:rPr>
          <w:rFonts w:ascii="Arial Narrow" w:hAnsi="Arial Narrow"/>
          <w:shd w:val="clear" w:color="auto" w:fill="FFFFFF"/>
          <w:lang w:val="es-CO"/>
        </w:rPr>
        <w:t>la situación</w:t>
      </w:r>
      <w:r w:rsidRPr="00D360BB">
        <w:rPr>
          <w:rFonts w:ascii="Arial Narrow" w:hAnsi="Arial Narrow"/>
          <w:lang w:val="es-CO"/>
        </w:rPr>
        <w:t xml:space="preserve"> </w:t>
      </w:r>
      <w:r w:rsidRPr="00D360BB">
        <w:rPr>
          <w:rFonts w:ascii="Arial Narrow" w:hAnsi="Arial Narrow"/>
          <w:shd w:val="clear" w:color="auto" w:fill="FFFFFF"/>
          <w:lang w:val="es-CO"/>
        </w:rPr>
        <w:t>actual de las tecnologías de la información, las necesidades, la</w:t>
      </w:r>
      <w:r w:rsidRPr="00D360BB">
        <w:rPr>
          <w:rFonts w:ascii="Arial Narrow" w:hAnsi="Arial Narrow"/>
          <w:lang w:val="es-CO"/>
        </w:rPr>
        <w:t xml:space="preserve"> </w:t>
      </w:r>
      <w:r w:rsidRPr="00D360BB">
        <w:rPr>
          <w:rFonts w:ascii="Arial Narrow" w:hAnsi="Arial Narrow"/>
          <w:shd w:val="clear" w:color="auto" w:fill="FFFFFF"/>
          <w:lang w:val="es-CO"/>
        </w:rPr>
        <w:t>definición</w:t>
      </w:r>
      <w:r w:rsidRPr="00D360BB">
        <w:rPr>
          <w:rFonts w:ascii="Arial Narrow" w:hAnsi="Arial Narrow"/>
          <w:spacing w:val="-4"/>
          <w:shd w:val="clear" w:color="auto" w:fill="FFFFFF"/>
          <w:lang w:val="es-CO"/>
        </w:rPr>
        <w:t xml:space="preserve"> </w:t>
      </w:r>
      <w:r w:rsidRPr="00D360BB">
        <w:rPr>
          <w:rFonts w:ascii="Arial Narrow" w:hAnsi="Arial Narrow"/>
          <w:shd w:val="clear" w:color="auto" w:fill="FFFFFF"/>
          <w:lang w:val="es-CO"/>
        </w:rPr>
        <w:t>de</w:t>
      </w:r>
      <w:r w:rsidRPr="00D360BB">
        <w:rPr>
          <w:rFonts w:ascii="Arial Narrow" w:hAnsi="Arial Narrow"/>
          <w:spacing w:val="-6"/>
          <w:shd w:val="clear" w:color="auto" w:fill="FFFFFF"/>
          <w:lang w:val="es-CO"/>
        </w:rPr>
        <w:t xml:space="preserve"> </w:t>
      </w:r>
      <w:r w:rsidRPr="00D360BB">
        <w:rPr>
          <w:rFonts w:ascii="Arial Narrow" w:hAnsi="Arial Narrow"/>
          <w:shd w:val="clear" w:color="auto" w:fill="FFFFFF"/>
          <w:lang w:val="es-CO"/>
        </w:rPr>
        <w:t>una</w:t>
      </w:r>
      <w:r w:rsidRPr="00D360BB">
        <w:rPr>
          <w:rFonts w:ascii="Arial Narrow" w:hAnsi="Arial Narrow"/>
          <w:spacing w:val="-2"/>
          <w:shd w:val="clear" w:color="auto" w:fill="FFFFFF"/>
          <w:lang w:val="es-CO"/>
        </w:rPr>
        <w:t xml:space="preserve"> </w:t>
      </w:r>
      <w:r w:rsidRPr="00D360BB">
        <w:rPr>
          <w:rFonts w:ascii="Arial Narrow" w:hAnsi="Arial Narrow"/>
          <w:shd w:val="clear" w:color="auto" w:fill="FFFFFF"/>
          <w:lang w:val="es-CO"/>
        </w:rPr>
        <w:t>arquitectura</w:t>
      </w:r>
      <w:r w:rsidRPr="00D360BB">
        <w:rPr>
          <w:rFonts w:ascii="Arial Narrow" w:hAnsi="Arial Narrow"/>
          <w:spacing w:val="-2"/>
          <w:shd w:val="clear" w:color="auto" w:fill="FFFFFF"/>
          <w:lang w:val="es-CO"/>
        </w:rPr>
        <w:t xml:space="preserve"> </w:t>
      </w:r>
      <w:r w:rsidRPr="00D360BB">
        <w:rPr>
          <w:rFonts w:ascii="Arial Narrow" w:hAnsi="Arial Narrow"/>
          <w:shd w:val="clear" w:color="auto" w:fill="FFFFFF"/>
          <w:lang w:val="es-CO"/>
        </w:rPr>
        <w:t>tecnológica</w:t>
      </w:r>
      <w:r w:rsidRPr="00D360BB">
        <w:rPr>
          <w:rFonts w:ascii="Arial Narrow" w:hAnsi="Arial Narrow"/>
          <w:spacing w:val="-2"/>
          <w:shd w:val="clear" w:color="auto" w:fill="FFFFFF"/>
          <w:lang w:val="es-CO"/>
        </w:rPr>
        <w:t xml:space="preserve"> </w:t>
      </w:r>
      <w:r w:rsidRPr="00D360BB">
        <w:rPr>
          <w:rFonts w:ascii="Arial Narrow" w:hAnsi="Arial Narrow"/>
          <w:shd w:val="clear" w:color="auto" w:fill="FFFFFF"/>
          <w:lang w:val="es-CO"/>
        </w:rPr>
        <w:t>futura,</w:t>
      </w:r>
      <w:r w:rsidRPr="00D360BB">
        <w:rPr>
          <w:rFonts w:ascii="Arial Narrow" w:hAnsi="Arial Narrow"/>
          <w:spacing w:val="-3"/>
          <w:shd w:val="clear" w:color="auto" w:fill="FFFFFF"/>
          <w:lang w:val="es-CO"/>
        </w:rPr>
        <w:t xml:space="preserve"> </w:t>
      </w:r>
      <w:r w:rsidRPr="00D360BB">
        <w:rPr>
          <w:rFonts w:ascii="Arial Narrow" w:hAnsi="Arial Narrow"/>
          <w:shd w:val="clear" w:color="auto" w:fill="FFFFFF"/>
          <w:lang w:val="es-CO"/>
        </w:rPr>
        <w:t>el análisis e</w:t>
      </w:r>
      <w:r w:rsidRPr="00D360BB">
        <w:rPr>
          <w:rFonts w:ascii="Arial Narrow" w:hAnsi="Arial Narrow"/>
          <w:spacing w:val="-2"/>
          <w:shd w:val="clear" w:color="auto" w:fill="FFFFFF"/>
          <w:lang w:val="es-CO"/>
        </w:rPr>
        <w:t xml:space="preserve"> </w:t>
      </w:r>
      <w:r w:rsidRPr="00D360BB">
        <w:rPr>
          <w:rFonts w:ascii="Arial Narrow" w:hAnsi="Arial Narrow"/>
          <w:shd w:val="clear" w:color="auto" w:fill="FFFFFF"/>
          <w:lang w:val="es-CO"/>
        </w:rPr>
        <w:t>identificación</w:t>
      </w:r>
      <w:r w:rsidRPr="00D360BB">
        <w:rPr>
          <w:rFonts w:ascii="Arial Narrow" w:hAnsi="Arial Narrow"/>
          <w:spacing w:val="-4"/>
          <w:shd w:val="clear" w:color="auto" w:fill="FFFFFF"/>
          <w:lang w:val="es-CO"/>
        </w:rPr>
        <w:t xml:space="preserve"> </w:t>
      </w:r>
      <w:r w:rsidRPr="00D360BB">
        <w:rPr>
          <w:rFonts w:ascii="Arial Narrow" w:hAnsi="Arial Narrow"/>
          <w:shd w:val="clear" w:color="auto" w:fill="FFFFFF"/>
          <w:lang w:val="es-CO"/>
        </w:rPr>
        <w:t>de</w:t>
      </w:r>
      <w:r w:rsidRPr="00D360BB">
        <w:rPr>
          <w:rFonts w:ascii="Arial Narrow" w:hAnsi="Arial Narrow"/>
          <w:spacing w:val="-1"/>
          <w:shd w:val="clear" w:color="auto" w:fill="FFFFFF"/>
          <w:lang w:val="es-CO"/>
        </w:rPr>
        <w:t xml:space="preserve"> </w:t>
      </w:r>
      <w:r w:rsidRPr="00D360BB">
        <w:rPr>
          <w:rFonts w:ascii="Arial Narrow" w:hAnsi="Arial Narrow"/>
          <w:shd w:val="clear" w:color="auto" w:fill="FFFFFF"/>
          <w:lang w:val="es-CO"/>
        </w:rPr>
        <w:t>brechas</w:t>
      </w:r>
      <w:r w:rsidRPr="00D360BB">
        <w:rPr>
          <w:rFonts w:ascii="Arial Narrow" w:hAnsi="Arial Narrow"/>
          <w:spacing w:val="-3"/>
          <w:shd w:val="clear" w:color="auto" w:fill="FFFFFF"/>
          <w:lang w:val="es-CO"/>
        </w:rPr>
        <w:t xml:space="preserve"> </w:t>
      </w:r>
      <w:r w:rsidRPr="00D360BB">
        <w:rPr>
          <w:rFonts w:ascii="Arial Narrow" w:hAnsi="Arial Narrow"/>
          <w:shd w:val="clear" w:color="auto" w:fill="FFFFFF"/>
          <w:lang w:val="es-CO"/>
        </w:rPr>
        <w:t>y</w:t>
      </w:r>
      <w:r w:rsidRPr="00D360BB">
        <w:rPr>
          <w:rFonts w:ascii="Arial Narrow" w:hAnsi="Arial Narrow"/>
          <w:lang w:val="es-CO"/>
        </w:rPr>
        <w:t xml:space="preserve"> </w:t>
      </w:r>
      <w:r w:rsidRPr="00D360BB">
        <w:rPr>
          <w:rFonts w:ascii="Arial Narrow" w:hAnsi="Arial Narrow"/>
          <w:shd w:val="clear" w:color="auto" w:fill="FFFFFF"/>
          <w:lang w:val="es-CO"/>
        </w:rPr>
        <w:t>el diseño de iniciativas estratégicas que impulsen la transformación digital.</w:t>
      </w:r>
      <w:r w:rsidRPr="00D360BB">
        <w:rPr>
          <w:rFonts w:ascii="Arial Narrow" w:hAnsi="Arial Narrow"/>
          <w:lang w:val="es-CO"/>
        </w:rPr>
        <w:t xml:space="preserve"> </w:t>
      </w:r>
      <w:r w:rsidRPr="00D360BB">
        <w:rPr>
          <w:rFonts w:ascii="Arial Narrow" w:hAnsi="Arial Narrow"/>
          <w:shd w:val="clear" w:color="auto" w:fill="FFFFFF"/>
          <w:lang w:val="es-CO"/>
        </w:rPr>
        <w:t>Además,</w:t>
      </w:r>
      <w:r w:rsidRPr="00D360BB">
        <w:rPr>
          <w:rFonts w:ascii="Arial Narrow" w:hAnsi="Arial Narrow"/>
          <w:spacing w:val="-13"/>
          <w:shd w:val="clear" w:color="auto" w:fill="FFFFFF"/>
          <w:lang w:val="es-CO"/>
        </w:rPr>
        <w:t xml:space="preserve"> </w:t>
      </w:r>
      <w:r w:rsidRPr="00D360BB">
        <w:rPr>
          <w:rFonts w:ascii="Arial Narrow" w:hAnsi="Arial Narrow"/>
          <w:shd w:val="clear" w:color="auto" w:fill="FFFFFF"/>
          <w:lang w:val="es-CO"/>
        </w:rPr>
        <w:t>establece</w:t>
      </w:r>
      <w:r w:rsidRPr="00D360BB">
        <w:rPr>
          <w:rFonts w:ascii="Arial Narrow" w:hAnsi="Arial Narrow"/>
          <w:spacing w:val="-15"/>
          <w:shd w:val="clear" w:color="auto" w:fill="FFFFFF"/>
          <w:lang w:val="es-CO"/>
        </w:rPr>
        <w:t xml:space="preserve"> </w:t>
      </w:r>
      <w:r w:rsidRPr="00D360BB">
        <w:rPr>
          <w:rFonts w:ascii="Arial Narrow" w:hAnsi="Arial Narrow"/>
          <w:shd w:val="clear" w:color="auto" w:fill="FFFFFF"/>
          <w:lang w:val="es-CO"/>
        </w:rPr>
        <w:t>un</w:t>
      </w:r>
      <w:r w:rsidRPr="00D360BB">
        <w:rPr>
          <w:rFonts w:ascii="Arial Narrow" w:hAnsi="Arial Narrow"/>
          <w:spacing w:val="-15"/>
          <w:shd w:val="clear" w:color="auto" w:fill="FFFFFF"/>
          <w:lang w:val="es-CO"/>
        </w:rPr>
        <w:t xml:space="preserve"> </w:t>
      </w:r>
      <w:r w:rsidRPr="00D360BB">
        <w:rPr>
          <w:rFonts w:ascii="Arial Narrow" w:hAnsi="Arial Narrow"/>
          <w:shd w:val="clear" w:color="auto" w:fill="FFFFFF"/>
          <w:lang w:val="es-CO"/>
        </w:rPr>
        <w:t>portafolio</w:t>
      </w:r>
      <w:r w:rsidRPr="00D360BB">
        <w:rPr>
          <w:rFonts w:ascii="Arial Narrow" w:hAnsi="Arial Narrow"/>
          <w:spacing w:val="-13"/>
          <w:shd w:val="clear" w:color="auto" w:fill="FFFFFF"/>
          <w:lang w:val="es-CO"/>
        </w:rPr>
        <w:t xml:space="preserve"> </w:t>
      </w:r>
      <w:r w:rsidRPr="00D360BB">
        <w:rPr>
          <w:rFonts w:ascii="Arial Narrow" w:hAnsi="Arial Narrow"/>
          <w:shd w:val="clear" w:color="auto" w:fill="FFFFFF"/>
          <w:lang w:val="es-CO"/>
        </w:rPr>
        <w:t>de</w:t>
      </w:r>
      <w:r w:rsidRPr="00D360BB">
        <w:rPr>
          <w:rFonts w:ascii="Arial Narrow" w:hAnsi="Arial Narrow"/>
          <w:spacing w:val="-16"/>
          <w:shd w:val="clear" w:color="auto" w:fill="FFFFFF"/>
          <w:lang w:val="es-CO"/>
        </w:rPr>
        <w:t xml:space="preserve"> </w:t>
      </w:r>
      <w:r w:rsidRPr="00D360BB">
        <w:rPr>
          <w:rFonts w:ascii="Arial Narrow" w:hAnsi="Arial Narrow"/>
          <w:shd w:val="clear" w:color="auto" w:fill="FFFFFF"/>
          <w:lang w:val="es-CO"/>
        </w:rPr>
        <w:t>proyectos</w:t>
      </w:r>
      <w:r w:rsidRPr="00D360BB">
        <w:rPr>
          <w:rFonts w:ascii="Arial Narrow" w:hAnsi="Arial Narrow"/>
          <w:spacing w:val="-13"/>
          <w:shd w:val="clear" w:color="auto" w:fill="FFFFFF"/>
          <w:lang w:val="es-CO"/>
        </w:rPr>
        <w:t xml:space="preserve"> </w:t>
      </w:r>
      <w:r w:rsidRPr="00D360BB">
        <w:rPr>
          <w:rFonts w:ascii="Arial Narrow" w:hAnsi="Arial Narrow"/>
          <w:shd w:val="clear" w:color="auto" w:fill="FFFFFF"/>
          <w:lang w:val="es-CO"/>
        </w:rPr>
        <w:t>priorizados</w:t>
      </w:r>
      <w:r w:rsidRPr="00D360BB">
        <w:rPr>
          <w:rFonts w:ascii="Arial Narrow" w:hAnsi="Arial Narrow"/>
          <w:spacing w:val="-13"/>
          <w:shd w:val="clear" w:color="auto" w:fill="FFFFFF"/>
          <w:lang w:val="es-CO"/>
        </w:rPr>
        <w:t xml:space="preserve"> </w:t>
      </w:r>
      <w:r w:rsidRPr="00D360BB">
        <w:rPr>
          <w:rFonts w:ascii="Arial Narrow" w:hAnsi="Arial Narrow"/>
          <w:shd w:val="clear" w:color="auto" w:fill="FFFFFF"/>
          <w:lang w:val="es-CO"/>
        </w:rPr>
        <w:t>y</w:t>
      </w:r>
      <w:r w:rsidRPr="00D360BB">
        <w:rPr>
          <w:rFonts w:ascii="Arial Narrow" w:hAnsi="Arial Narrow"/>
          <w:spacing w:val="-15"/>
          <w:shd w:val="clear" w:color="auto" w:fill="FFFFFF"/>
          <w:lang w:val="es-CO"/>
        </w:rPr>
        <w:t xml:space="preserve"> </w:t>
      </w:r>
      <w:r w:rsidRPr="00D360BB">
        <w:rPr>
          <w:rFonts w:ascii="Arial Narrow" w:hAnsi="Arial Narrow"/>
          <w:shd w:val="clear" w:color="auto" w:fill="FFFFFF"/>
          <w:lang w:val="es-CO"/>
        </w:rPr>
        <w:t>una</w:t>
      </w:r>
      <w:r w:rsidRPr="00D360BB">
        <w:rPr>
          <w:rFonts w:ascii="Arial Narrow" w:hAnsi="Arial Narrow"/>
          <w:spacing w:val="-12"/>
          <w:shd w:val="clear" w:color="auto" w:fill="FFFFFF"/>
          <w:lang w:val="es-CO"/>
        </w:rPr>
        <w:t xml:space="preserve"> </w:t>
      </w:r>
      <w:r w:rsidRPr="00D360BB">
        <w:rPr>
          <w:rFonts w:ascii="Arial Narrow" w:hAnsi="Arial Narrow"/>
          <w:shd w:val="clear" w:color="auto" w:fill="FFFFFF"/>
          <w:lang w:val="es-CO"/>
        </w:rPr>
        <w:t>hoja</w:t>
      </w:r>
      <w:r w:rsidRPr="00D360BB">
        <w:rPr>
          <w:rFonts w:ascii="Arial Narrow" w:hAnsi="Arial Narrow"/>
          <w:spacing w:val="-12"/>
          <w:shd w:val="clear" w:color="auto" w:fill="FFFFFF"/>
          <w:lang w:val="es-CO"/>
        </w:rPr>
        <w:t xml:space="preserve"> </w:t>
      </w:r>
      <w:r w:rsidRPr="00D360BB">
        <w:rPr>
          <w:rFonts w:ascii="Arial Narrow" w:hAnsi="Arial Narrow"/>
          <w:shd w:val="clear" w:color="auto" w:fill="FFFFFF"/>
          <w:lang w:val="es-CO"/>
        </w:rPr>
        <w:t>de</w:t>
      </w:r>
      <w:r w:rsidRPr="00D360BB">
        <w:rPr>
          <w:rFonts w:ascii="Arial Narrow" w:hAnsi="Arial Narrow"/>
          <w:spacing w:val="-16"/>
          <w:shd w:val="clear" w:color="auto" w:fill="FFFFFF"/>
          <w:lang w:val="es-CO"/>
        </w:rPr>
        <w:t xml:space="preserve"> </w:t>
      </w:r>
      <w:r w:rsidRPr="00D360BB">
        <w:rPr>
          <w:rFonts w:ascii="Arial Narrow" w:hAnsi="Arial Narrow"/>
          <w:shd w:val="clear" w:color="auto" w:fill="FFFFFF"/>
          <w:lang w:val="es-CO"/>
        </w:rPr>
        <w:t>ruta</w:t>
      </w:r>
      <w:r w:rsidRPr="00D360BB">
        <w:rPr>
          <w:rFonts w:ascii="Arial Narrow" w:hAnsi="Arial Narrow"/>
          <w:spacing w:val="-12"/>
          <w:shd w:val="clear" w:color="auto" w:fill="FFFFFF"/>
          <w:lang w:val="es-CO"/>
        </w:rPr>
        <w:t xml:space="preserve"> </w:t>
      </w:r>
      <w:r w:rsidRPr="00D360BB">
        <w:rPr>
          <w:rFonts w:ascii="Arial Narrow" w:hAnsi="Arial Narrow"/>
          <w:shd w:val="clear" w:color="auto" w:fill="FFFFFF"/>
          <w:lang w:val="es-CO"/>
        </w:rPr>
        <w:t>que</w:t>
      </w:r>
      <w:r w:rsidRPr="00D360BB">
        <w:rPr>
          <w:rFonts w:ascii="Arial Narrow" w:hAnsi="Arial Narrow"/>
          <w:lang w:val="es-CO"/>
        </w:rPr>
        <w:t xml:space="preserve"> </w:t>
      </w:r>
      <w:r w:rsidRPr="00D360BB">
        <w:rPr>
          <w:rFonts w:ascii="Arial Narrow" w:hAnsi="Arial Narrow"/>
          <w:shd w:val="clear" w:color="auto" w:fill="FFFFFF"/>
          <w:lang w:val="es-CO"/>
        </w:rPr>
        <w:t xml:space="preserve">traza el camino hacia la modernización de los servicios del </w:t>
      </w:r>
      <w:r w:rsidR="002E24B5" w:rsidRPr="00D360BB">
        <w:rPr>
          <w:rFonts w:ascii="Arial Narrow" w:hAnsi="Arial Narrow"/>
          <w:shd w:val="clear" w:color="auto" w:fill="FFFFFF"/>
          <w:lang w:val="es-CO"/>
        </w:rPr>
        <w:t>MINAMBIENTE</w:t>
      </w:r>
      <w:r w:rsidRPr="00D360BB">
        <w:rPr>
          <w:rFonts w:ascii="Arial Narrow" w:hAnsi="Arial Narrow"/>
          <w:shd w:val="clear" w:color="auto" w:fill="FFFFFF"/>
          <w:lang w:val="es-CO"/>
        </w:rPr>
        <w:t>, mientras se fomenta la eficiencia operativa y el</w:t>
      </w:r>
      <w:r w:rsidRPr="00D360BB">
        <w:rPr>
          <w:rFonts w:ascii="Arial Narrow" w:hAnsi="Arial Narrow"/>
          <w:lang w:val="es-CO"/>
        </w:rPr>
        <w:t xml:space="preserve"> </w:t>
      </w:r>
      <w:r w:rsidRPr="00D360BB">
        <w:rPr>
          <w:rFonts w:ascii="Arial Narrow" w:hAnsi="Arial Narrow"/>
          <w:shd w:val="clear" w:color="auto" w:fill="FFFFFF"/>
          <w:lang w:val="es-CO"/>
        </w:rPr>
        <w:t>cumplimiento normativo nacional.</w:t>
      </w:r>
    </w:p>
    <w:p w14:paraId="4F14B1B0" w14:textId="77777777" w:rsidR="002C4467" w:rsidRPr="00D360BB" w:rsidRDefault="002C4467" w:rsidP="001D1D17">
      <w:pPr>
        <w:pStyle w:val="Textoindependiente"/>
        <w:spacing w:line="240" w:lineRule="auto"/>
        <w:rPr>
          <w:rFonts w:ascii="Arial Narrow" w:hAnsi="Arial Narrow"/>
          <w:lang w:val="es-CO"/>
        </w:rPr>
      </w:pPr>
    </w:p>
    <w:p w14:paraId="67F17BD6" w14:textId="77777777" w:rsidR="002C4467" w:rsidRPr="00D360BB" w:rsidRDefault="002C4467" w:rsidP="001D1D17">
      <w:pPr>
        <w:pStyle w:val="Textoindependiente"/>
        <w:spacing w:line="240" w:lineRule="auto"/>
        <w:rPr>
          <w:rFonts w:ascii="Arial Narrow" w:hAnsi="Arial Narrow"/>
          <w:shd w:val="clear" w:color="auto" w:fill="FFFFFF"/>
          <w:lang w:val="es-CO"/>
        </w:rPr>
      </w:pPr>
      <w:r w:rsidRPr="00D360BB">
        <w:rPr>
          <w:rFonts w:ascii="Arial Narrow" w:hAnsi="Arial Narrow"/>
          <w:shd w:val="clear" w:color="auto" w:fill="FFFFFF"/>
          <w:lang w:val="es-CO"/>
        </w:rPr>
        <w:t>Este</w:t>
      </w:r>
      <w:r w:rsidRPr="00D360BB">
        <w:rPr>
          <w:rFonts w:ascii="Arial Narrow" w:hAnsi="Arial Narrow"/>
          <w:spacing w:val="-16"/>
          <w:shd w:val="clear" w:color="auto" w:fill="FFFFFF"/>
          <w:lang w:val="es-CO"/>
        </w:rPr>
        <w:t xml:space="preserve"> </w:t>
      </w:r>
      <w:r w:rsidRPr="00D360BB">
        <w:rPr>
          <w:rFonts w:ascii="Arial Narrow" w:hAnsi="Arial Narrow"/>
          <w:shd w:val="clear" w:color="auto" w:fill="FFFFFF"/>
          <w:lang w:val="es-CO"/>
        </w:rPr>
        <w:t>documento</w:t>
      </w:r>
      <w:r w:rsidRPr="00D360BB">
        <w:rPr>
          <w:rFonts w:ascii="Arial Narrow" w:hAnsi="Arial Narrow"/>
          <w:spacing w:val="-13"/>
          <w:shd w:val="clear" w:color="auto" w:fill="FFFFFF"/>
          <w:lang w:val="es-CO"/>
        </w:rPr>
        <w:t xml:space="preserve"> </w:t>
      </w:r>
      <w:r w:rsidRPr="00D360BB">
        <w:rPr>
          <w:rFonts w:ascii="Arial Narrow" w:hAnsi="Arial Narrow"/>
          <w:shd w:val="clear" w:color="auto" w:fill="FFFFFF"/>
          <w:lang w:val="es-CO"/>
        </w:rPr>
        <w:t>tiene</w:t>
      </w:r>
      <w:r w:rsidRPr="00D360BB">
        <w:rPr>
          <w:rFonts w:ascii="Arial Narrow" w:hAnsi="Arial Narrow"/>
          <w:spacing w:val="-16"/>
          <w:shd w:val="clear" w:color="auto" w:fill="FFFFFF"/>
          <w:lang w:val="es-CO"/>
        </w:rPr>
        <w:t xml:space="preserve"> </w:t>
      </w:r>
      <w:r w:rsidRPr="00D360BB">
        <w:rPr>
          <w:rFonts w:ascii="Arial Narrow" w:hAnsi="Arial Narrow"/>
          <w:shd w:val="clear" w:color="auto" w:fill="FFFFFF"/>
          <w:lang w:val="es-CO"/>
        </w:rPr>
        <w:t>como</w:t>
      </w:r>
      <w:r w:rsidRPr="00D360BB">
        <w:rPr>
          <w:rFonts w:ascii="Arial Narrow" w:hAnsi="Arial Narrow"/>
          <w:spacing w:val="-13"/>
          <w:shd w:val="clear" w:color="auto" w:fill="FFFFFF"/>
          <w:lang w:val="es-CO"/>
        </w:rPr>
        <w:t xml:space="preserve"> </w:t>
      </w:r>
      <w:r w:rsidRPr="00D360BB">
        <w:rPr>
          <w:rFonts w:ascii="Arial Narrow" w:hAnsi="Arial Narrow"/>
          <w:shd w:val="clear" w:color="auto" w:fill="FFFFFF"/>
          <w:lang w:val="es-CO"/>
        </w:rPr>
        <w:t>propósito</w:t>
      </w:r>
      <w:r w:rsidRPr="00D360BB">
        <w:rPr>
          <w:rFonts w:ascii="Arial Narrow" w:hAnsi="Arial Narrow"/>
          <w:spacing w:val="-14"/>
          <w:shd w:val="clear" w:color="auto" w:fill="FFFFFF"/>
          <w:lang w:val="es-CO"/>
        </w:rPr>
        <w:t xml:space="preserve"> </w:t>
      </w:r>
      <w:r w:rsidRPr="00D360BB">
        <w:rPr>
          <w:rFonts w:ascii="Arial Narrow" w:hAnsi="Arial Narrow"/>
          <w:shd w:val="clear" w:color="auto" w:fill="FFFFFF"/>
          <w:lang w:val="es-CO"/>
        </w:rPr>
        <w:t>fortalecer</w:t>
      </w:r>
      <w:r w:rsidRPr="00D360BB">
        <w:rPr>
          <w:rFonts w:ascii="Arial Narrow" w:hAnsi="Arial Narrow"/>
          <w:spacing w:val="-7"/>
          <w:shd w:val="clear" w:color="auto" w:fill="FFFFFF"/>
          <w:lang w:val="es-CO"/>
        </w:rPr>
        <w:t xml:space="preserve"> </w:t>
      </w:r>
      <w:r w:rsidRPr="00D360BB">
        <w:rPr>
          <w:rFonts w:ascii="Arial Narrow" w:hAnsi="Arial Narrow"/>
          <w:shd w:val="clear" w:color="auto" w:fill="FFFFFF"/>
          <w:lang w:val="es-CO"/>
        </w:rPr>
        <w:t>las</w:t>
      </w:r>
      <w:r w:rsidRPr="00D360BB">
        <w:rPr>
          <w:rFonts w:ascii="Arial Narrow" w:hAnsi="Arial Narrow"/>
          <w:spacing w:val="-13"/>
          <w:shd w:val="clear" w:color="auto" w:fill="FFFFFF"/>
          <w:lang w:val="es-CO"/>
        </w:rPr>
        <w:t xml:space="preserve"> </w:t>
      </w:r>
      <w:r w:rsidRPr="00D360BB">
        <w:rPr>
          <w:rFonts w:ascii="Arial Narrow" w:hAnsi="Arial Narrow"/>
          <w:shd w:val="clear" w:color="auto" w:fill="FFFFFF"/>
          <w:lang w:val="es-CO"/>
        </w:rPr>
        <w:t>capacidades</w:t>
      </w:r>
      <w:r w:rsidRPr="00D360BB">
        <w:rPr>
          <w:rFonts w:ascii="Arial Narrow" w:hAnsi="Arial Narrow"/>
          <w:spacing w:val="-18"/>
          <w:shd w:val="clear" w:color="auto" w:fill="FFFFFF"/>
          <w:lang w:val="es-CO"/>
        </w:rPr>
        <w:t xml:space="preserve"> </w:t>
      </w:r>
      <w:r w:rsidRPr="00D360BB">
        <w:rPr>
          <w:rFonts w:ascii="Arial Narrow" w:hAnsi="Arial Narrow"/>
          <w:shd w:val="clear" w:color="auto" w:fill="FFFFFF"/>
          <w:lang w:val="es-CO"/>
        </w:rPr>
        <w:t>del</w:t>
      </w:r>
      <w:r w:rsidRPr="00D360BB">
        <w:rPr>
          <w:rFonts w:ascii="Arial Narrow" w:hAnsi="Arial Narrow"/>
          <w:spacing w:val="-17"/>
          <w:shd w:val="clear" w:color="auto" w:fill="FFFFFF"/>
          <w:lang w:val="es-CO"/>
        </w:rPr>
        <w:t xml:space="preserve"> </w:t>
      </w:r>
      <w:r w:rsidRPr="00D360BB">
        <w:rPr>
          <w:rFonts w:ascii="Arial Narrow" w:hAnsi="Arial Narrow"/>
          <w:shd w:val="clear" w:color="auto" w:fill="FFFFFF"/>
          <w:lang w:val="es-CO"/>
        </w:rPr>
        <w:t>Sector Ambiente</w:t>
      </w:r>
      <w:r w:rsidRPr="00D360BB">
        <w:rPr>
          <w:rFonts w:ascii="Arial Narrow" w:hAnsi="Arial Narrow"/>
          <w:lang w:val="es-CO"/>
        </w:rPr>
        <w:t xml:space="preserve"> </w:t>
      </w:r>
      <w:r w:rsidRPr="00D360BB">
        <w:rPr>
          <w:rFonts w:ascii="Arial Narrow" w:hAnsi="Arial Narrow"/>
          <w:shd w:val="clear" w:color="auto" w:fill="FFFFFF"/>
          <w:lang w:val="es-CO"/>
        </w:rPr>
        <w:t>y Desarrollo Sostenible en la gestión de los datos, la información, los procesos, el</w:t>
      </w:r>
      <w:r w:rsidRPr="00D360BB">
        <w:rPr>
          <w:rFonts w:ascii="Arial Narrow" w:hAnsi="Arial Narrow"/>
          <w:lang w:val="es-CO"/>
        </w:rPr>
        <w:t xml:space="preserve"> </w:t>
      </w:r>
      <w:r w:rsidRPr="00D360BB">
        <w:rPr>
          <w:rFonts w:ascii="Arial Narrow" w:hAnsi="Arial Narrow"/>
          <w:shd w:val="clear" w:color="auto" w:fill="FFFFFF"/>
          <w:lang w:val="es-CO"/>
        </w:rPr>
        <w:t>talento humano articulado con la tecnología, fomentando la toma de</w:t>
      </w:r>
      <w:r w:rsidRPr="00D360BB">
        <w:rPr>
          <w:rFonts w:ascii="Arial Narrow" w:hAnsi="Arial Narrow"/>
          <w:lang w:val="es-CO"/>
        </w:rPr>
        <w:t xml:space="preserve"> </w:t>
      </w:r>
      <w:r w:rsidRPr="00D360BB">
        <w:rPr>
          <w:rFonts w:ascii="Arial Narrow" w:hAnsi="Arial Narrow"/>
          <w:shd w:val="clear" w:color="auto" w:fill="FFFFFF"/>
          <w:lang w:val="es-CO"/>
        </w:rPr>
        <w:t>decisiones oportuna, habilitando procesos innovadores y asegurando una</w:t>
      </w:r>
      <w:r w:rsidRPr="00D360BB">
        <w:rPr>
          <w:rFonts w:ascii="Arial Narrow" w:hAnsi="Arial Narrow"/>
          <w:lang w:val="es-CO"/>
        </w:rPr>
        <w:t xml:space="preserve"> </w:t>
      </w:r>
      <w:r w:rsidRPr="00D360BB">
        <w:rPr>
          <w:rFonts w:ascii="Arial Narrow" w:hAnsi="Arial Narrow"/>
          <w:shd w:val="clear" w:color="auto" w:fill="FFFFFF"/>
          <w:lang w:val="es-CO"/>
        </w:rPr>
        <w:t>prestación de servicios más accesible y eficiente para los ciudadanos.</w:t>
      </w:r>
    </w:p>
    <w:p w14:paraId="3628A4D9" w14:textId="77777777" w:rsidR="002C4467" w:rsidRPr="00D360BB" w:rsidRDefault="002C4467" w:rsidP="001D1D17">
      <w:pPr>
        <w:pStyle w:val="Textoindependiente"/>
        <w:spacing w:line="240" w:lineRule="auto"/>
        <w:rPr>
          <w:rFonts w:ascii="Arial Narrow" w:hAnsi="Arial Narrow"/>
          <w:shd w:val="clear" w:color="auto" w:fill="FFFFFF"/>
          <w:lang w:val="es-CO"/>
        </w:rPr>
      </w:pPr>
    </w:p>
    <w:p w14:paraId="5048E615" w14:textId="4A1DC4CA" w:rsidR="002C4467" w:rsidRPr="00D360BB" w:rsidRDefault="002C4467" w:rsidP="001D1D17">
      <w:pPr>
        <w:pStyle w:val="Textoindependiente"/>
        <w:spacing w:line="240" w:lineRule="auto"/>
        <w:rPr>
          <w:rFonts w:ascii="Arial Narrow" w:hAnsi="Arial Narrow"/>
          <w:shd w:val="clear" w:color="auto" w:fill="FFFFFF"/>
          <w:lang w:val="es-CO"/>
        </w:rPr>
      </w:pPr>
      <w:r w:rsidRPr="00D360BB">
        <w:rPr>
          <w:rFonts w:ascii="Arial Narrow" w:hAnsi="Arial Narrow"/>
          <w:shd w:val="clear" w:color="auto" w:fill="FFFFFF"/>
          <w:lang w:val="es-CO"/>
        </w:rPr>
        <w:t xml:space="preserve">De otra parte, el PETI incluye un motivador relevante como es el PLAN NACIONAL DE DESARROLLO 2022-2026 ‘COLOMBIA POTENCIA MUNDIAL DE LA VIDA”, el cual propone cinco transformaciones, de las cuales </w:t>
      </w:r>
      <w:r w:rsidR="00994E74" w:rsidRPr="00D360BB">
        <w:rPr>
          <w:rFonts w:ascii="Arial Narrow" w:hAnsi="Arial Narrow"/>
          <w:shd w:val="clear" w:color="auto" w:fill="FFFFFF"/>
          <w:lang w:val="es-CO"/>
        </w:rPr>
        <w:t xml:space="preserve">dos </w:t>
      </w:r>
      <w:r w:rsidRPr="00D360BB">
        <w:rPr>
          <w:rFonts w:ascii="Arial Narrow" w:hAnsi="Arial Narrow"/>
          <w:shd w:val="clear" w:color="auto" w:fill="FFFFFF"/>
          <w:lang w:val="es-CO"/>
        </w:rPr>
        <w:t>(</w:t>
      </w:r>
      <w:r w:rsidR="00994E74" w:rsidRPr="00D360BB">
        <w:rPr>
          <w:rFonts w:ascii="Arial Narrow" w:hAnsi="Arial Narrow"/>
          <w:shd w:val="clear" w:color="auto" w:fill="FFFFFF"/>
          <w:lang w:val="es-CO"/>
        </w:rPr>
        <w:t>2</w:t>
      </w:r>
      <w:r w:rsidRPr="00D360BB">
        <w:rPr>
          <w:rFonts w:ascii="Arial Narrow" w:hAnsi="Arial Narrow"/>
          <w:shd w:val="clear" w:color="auto" w:fill="FFFFFF"/>
          <w:lang w:val="es-CO"/>
        </w:rPr>
        <w:t xml:space="preserve">) impactan directamente al Ministerio de Ambiente y Desarrollo Sostenible - </w:t>
      </w:r>
      <w:r w:rsidR="002E24B5" w:rsidRPr="00D360BB">
        <w:rPr>
          <w:rFonts w:ascii="Arial Narrow" w:hAnsi="Arial Narrow"/>
          <w:shd w:val="clear" w:color="auto" w:fill="FFFFFF"/>
          <w:lang w:val="es-CO"/>
        </w:rPr>
        <w:t>MINAMBIENTE</w:t>
      </w:r>
      <w:r w:rsidRPr="00D360BB">
        <w:rPr>
          <w:rFonts w:ascii="Arial Narrow" w:hAnsi="Arial Narrow"/>
          <w:shd w:val="clear" w:color="auto" w:fill="FFFFFF"/>
          <w:lang w:val="es-CO"/>
        </w:rPr>
        <w:t xml:space="preserve">: </w:t>
      </w:r>
    </w:p>
    <w:p w14:paraId="17AF97E3" w14:textId="77777777" w:rsidR="002C4467" w:rsidRPr="00D360BB" w:rsidRDefault="002C4467" w:rsidP="001D1D17">
      <w:pPr>
        <w:pStyle w:val="Textoindependiente"/>
        <w:spacing w:line="240" w:lineRule="auto"/>
        <w:rPr>
          <w:rFonts w:ascii="Arial Narrow" w:hAnsi="Arial Narrow"/>
          <w:shd w:val="clear" w:color="auto" w:fill="FFFFFF"/>
          <w:lang w:val="es-CO"/>
        </w:rPr>
      </w:pPr>
    </w:p>
    <w:p w14:paraId="4662944A" w14:textId="77777777" w:rsidR="002C4467" w:rsidRPr="00D360BB" w:rsidRDefault="002C4467" w:rsidP="001D1D17">
      <w:pPr>
        <w:pStyle w:val="Textoindependiente"/>
        <w:numPr>
          <w:ilvl w:val="0"/>
          <w:numId w:val="41"/>
        </w:numPr>
        <w:spacing w:line="240" w:lineRule="auto"/>
        <w:rPr>
          <w:rFonts w:ascii="Arial Narrow" w:hAnsi="Arial Narrow"/>
          <w:shd w:val="clear" w:color="auto" w:fill="FFFFFF"/>
          <w:lang w:val="es-CO"/>
        </w:rPr>
      </w:pPr>
      <w:r w:rsidRPr="00D360BB">
        <w:rPr>
          <w:rFonts w:ascii="Arial Narrow" w:hAnsi="Arial Narrow"/>
          <w:shd w:val="clear" w:color="auto" w:fill="FFFFFF"/>
          <w:lang w:val="es-CO"/>
        </w:rPr>
        <w:t xml:space="preserve">Transformación No.1: Ordenamiento del territorio alrededor del agua y justicia ambiental, </w:t>
      </w:r>
    </w:p>
    <w:p w14:paraId="4EDFB6E5" w14:textId="5B7E0BD5" w:rsidR="002C4467" w:rsidRPr="00D360BB" w:rsidRDefault="002C4467" w:rsidP="001D1D17">
      <w:pPr>
        <w:pStyle w:val="Textoindependiente"/>
        <w:numPr>
          <w:ilvl w:val="0"/>
          <w:numId w:val="42"/>
        </w:numPr>
        <w:spacing w:line="240" w:lineRule="auto"/>
        <w:rPr>
          <w:rFonts w:ascii="Arial Narrow" w:hAnsi="Arial Narrow"/>
          <w:shd w:val="clear" w:color="auto" w:fill="FFFFFF"/>
          <w:lang w:val="es-CO"/>
        </w:rPr>
      </w:pPr>
      <w:r w:rsidRPr="00D360BB">
        <w:rPr>
          <w:rFonts w:ascii="Arial Narrow" w:hAnsi="Arial Narrow"/>
          <w:shd w:val="clear" w:color="auto" w:fill="FFFFFF"/>
          <w:lang w:val="es-CO"/>
        </w:rPr>
        <w:t>Transformación No.4: Transformación productiva, internacionalización y acción climática</w:t>
      </w:r>
      <w:r w:rsidR="00E5046E" w:rsidRPr="00D360BB">
        <w:rPr>
          <w:rFonts w:ascii="Arial Narrow" w:hAnsi="Arial Narrow"/>
          <w:shd w:val="clear" w:color="auto" w:fill="FFFFFF"/>
          <w:lang w:val="es-CO"/>
        </w:rPr>
        <w:t>.</w:t>
      </w:r>
    </w:p>
    <w:p w14:paraId="5CE705F5" w14:textId="77777777" w:rsidR="002C4467" w:rsidRPr="00D360BB" w:rsidRDefault="002C4467" w:rsidP="001D1D17">
      <w:pPr>
        <w:pStyle w:val="Textoindependiente"/>
        <w:spacing w:line="240" w:lineRule="auto"/>
        <w:rPr>
          <w:rFonts w:ascii="Arial Narrow" w:hAnsi="Arial Narrow"/>
          <w:shd w:val="clear" w:color="auto" w:fill="FFFFFF"/>
          <w:lang w:val="es-CO"/>
        </w:rPr>
      </w:pPr>
    </w:p>
    <w:p w14:paraId="25DC613F" w14:textId="77777777" w:rsidR="002C4467" w:rsidRPr="00D360BB" w:rsidRDefault="002C4467" w:rsidP="001D1D17">
      <w:pPr>
        <w:pStyle w:val="Textoindependiente"/>
        <w:spacing w:line="240" w:lineRule="auto"/>
        <w:rPr>
          <w:rFonts w:ascii="Arial Narrow" w:hAnsi="Arial Narrow"/>
          <w:shd w:val="clear" w:color="auto" w:fill="FFFFFF"/>
          <w:lang w:val="es-CO"/>
        </w:rPr>
      </w:pPr>
      <w:r w:rsidRPr="00D360BB">
        <w:rPr>
          <w:rFonts w:ascii="Arial Narrow" w:hAnsi="Arial Narrow"/>
          <w:shd w:val="clear" w:color="auto" w:fill="FFFFFF"/>
          <w:lang w:val="es-CO"/>
        </w:rPr>
        <w:t>Estas se dividen en catalizadores que se han integrado al Plan Estratégico Institucional del Ministerio, los cuales serán apoyados por las TICs, de acuerdo con los requerimientos de los procesos internos, como base para la agilización de los trámites de la entidad y el cumplimiento de metas, programas y proyectos del Ministerio y del Sector.</w:t>
      </w:r>
    </w:p>
    <w:p w14:paraId="128B6E2E" w14:textId="77777777" w:rsidR="002C4467" w:rsidRPr="00D360BB" w:rsidRDefault="002C4467" w:rsidP="001D1D17">
      <w:pPr>
        <w:pStyle w:val="Textoindependiente"/>
        <w:spacing w:line="240" w:lineRule="auto"/>
        <w:rPr>
          <w:rFonts w:ascii="Arial Narrow" w:hAnsi="Arial Narrow"/>
          <w:shd w:val="clear" w:color="auto" w:fill="FFFFFF"/>
          <w:lang w:val="es-CO"/>
        </w:rPr>
      </w:pPr>
    </w:p>
    <w:p w14:paraId="0A0E8859" w14:textId="77777777" w:rsidR="002C4467" w:rsidRPr="00D360BB" w:rsidRDefault="002C4467" w:rsidP="001D1D17">
      <w:pPr>
        <w:pStyle w:val="Textoindependiente"/>
        <w:spacing w:line="240" w:lineRule="auto"/>
        <w:rPr>
          <w:rFonts w:ascii="Arial Narrow" w:hAnsi="Arial Narrow"/>
          <w:shd w:val="clear" w:color="auto" w:fill="FFFFFF"/>
          <w:lang w:val="es-CO"/>
        </w:rPr>
      </w:pPr>
      <w:r w:rsidRPr="00D360BB">
        <w:rPr>
          <w:rFonts w:ascii="Arial Narrow" w:hAnsi="Arial Narrow"/>
          <w:shd w:val="clear" w:color="auto" w:fill="FFFFFF"/>
          <w:lang w:val="es-CO"/>
        </w:rPr>
        <w:t>El Decreto 767 de 2022, establece los lineamientos generales de la Política de Gobierno Digital que las entidades de la administración pública deben adoptar, para su transformación digital y el mejoramiento de sus capacidades TIC. Esta política incluye los habilitadores de Arquitectura, Seguridad y Privacidad de la Información, Servicios Ciudadanos Digitales y, en esta versión, el habilitador de Cultura y Apropiación, que proporcionan las bases para la implementación de iniciativas y productos en el marco del fortalecimiento de las capacidades internas de gestión y gobierno de las tecnologías, así como los mecanismos para alcanzar los objetivos institucionales del Ministerio de Ambiente y Desarrollo Sostenible.</w:t>
      </w:r>
    </w:p>
    <w:p w14:paraId="6A916332" w14:textId="77777777" w:rsidR="002C4467" w:rsidRPr="00D360BB" w:rsidRDefault="002C4467" w:rsidP="001D1D17">
      <w:pPr>
        <w:pStyle w:val="Textoindependiente"/>
        <w:spacing w:line="240" w:lineRule="auto"/>
        <w:rPr>
          <w:rFonts w:ascii="Arial Narrow" w:hAnsi="Arial Narrow"/>
          <w:shd w:val="clear" w:color="auto" w:fill="FFFFFF"/>
          <w:lang w:val="es-CO"/>
        </w:rPr>
      </w:pPr>
    </w:p>
    <w:p w14:paraId="66975D16" w14:textId="58A2C135" w:rsidR="002C4467" w:rsidRPr="00D360BB" w:rsidRDefault="002C4467" w:rsidP="001D1D17">
      <w:pPr>
        <w:pStyle w:val="Textoindependiente"/>
        <w:spacing w:line="240" w:lineRule="auto"/>
        <w:rPr>
          <w:rFonts w:ascii="Arial Narrow" w:hAnsi="Arial Narrow"/>
          <w:shd w:val="clear" w:color="auto" w:fill="FFFFFF"/>
          <w:lang w:val="es-CO"/>
        </w:rPr>
      </w:pPr>
      <w:r w:rsidRPr="00D360BB">
        <w:rPr>
          <w:rFonts w:ascii="Arial Narrow" w:hAnsi="Arial Narrow"/>
          <w:shd w:val="clear" w:color="auto" w:fill="FFFFFF"/>
          <w:lang w:val="es-CO"/>
        </w:rPr>
        <w:t xml:space="preserve">La Oficina </w:t>
      </w:r>
      <w:r w:rsidR="00994E74" w:rsidRPr="00D360BB">
        <w:rPr>
          <w:rFonts w:ascii="Arial Narrow" w:hAnsi="Arial Narrow"/>
          <w:shd w:val="clear" w:color="auto" w:fill="FFFFFF"/>
          <w:lang w:val="es-CO"/>
        </w:rPr>
        <w:t xml:space="preserve">de Tecnologías de la Información y las Comunicaciones </w:t>
      </w:r>
      <w:r w:rsidRPr="00D360BB">
        <w:rPr>
          <w:rFonts w:ascii="Arial Narrow" w:hAnsi="Arial Narrow"/>
          <w:shd w:val="clear" w:color="auto" w:fill="FFFFFF"/>
          <w:lang w:val="es-CO"/>
        </w:rPr>
        <w:t xml:space="preserve">- OTIC de la entidad, mediante la definición de su Plan Estratégico de Tecnologías de la Información </w:t>
      </w:r>
      <w:r w:rsidRPr="00D360BB">
        <w:rPr>
          <w:rFonts w:ascii="Arial Narrow" w:hAnsi="Arial Narrow"/>
          <w:lang w:val="es-CO"/>
        </w:rPr>
        <w:t>2023 - 2026,</w:t>
      </w:r>
      <w:r w:rsidRPr="00D360BB">
        <w:rPr>
          <w:rFonts w:ascii="Arial Narrow" w:hAnsi="Arial Narrow"/>
          <w:shd w:val="clear" w:color="auto" w:fill="FFFFFF"/>
          <w:lang w:val="es-CO"/>
        </w:rPr>
        <w:t xml:space="preserve"> tendrá la oportunidad de:</w:t>
      </w:r>
    </w:p>
    <w:p w14:paraId="57DB12B9" w14:textId="77777777" w:rsidR="002C4467" w:rsidRPr="00D360BB" w:rsidRDefault="002C4467" w:rsidP="001D1D17">
      <w:pPr>
        <w:pStyle w:val="Textoindependiente"/>
        <w:spacing w:line="240" w:lineRule="auto"/>
        <w:rPr>
          <w:rFonts w:ascii="Arial Narrow" w:hAnsi="Arial Narrow"/>
          <w:shd w:val="clear" w:color="auto" w:fill="FFFFFF"/>
          <w:lang w:val="es-CO"/>
        </w:rPr>
      </w:pPr>
    </w:p>
    <w:p w14:paraId="0A6A151B" w14:textId="77777777" w:rsidR="002C4467" w:rsidRPr="00D360BB" w:rsidRDefault="002C4467" w:rsidP="001D1D17">
      <w:pPr>
        <w:pStyle w:val="Textoindependiente"/>
        <w:numPr>
          <w:ilvl w:val="0"/>
          <w:numId w:val="43"/>
        </w:numPr>
        <w:spacing w:line="240" w:lineRule="auto"/>
        <w:rPr>
          <w:rFonts w:ascii="Arial Narrow" w:hAnsi="Arial Narrow"/>
          <w:shd w:val="clear" w:color="auto" w:fill="FFFFFF"/>
          <w:lang w:val="es-CO"/>
        </w:rPr>
      </w:pPr>
      <w:r w:rsidRPr="00D360BB">
        <w:rPr>
          <w:rFonts w:ascii="Arial Narrow" w:hAnsi="Arial Narrow"/>
          <w:shd w:val="clear" w:color="auto" w:fill="FFFFFF"/>
          <w:lang w:val="es-CO"/>
        </w:rPr>
        <w:t>Transformar digitalmente los servicios tecnológicos que ofrece a sus grupos de interés,</w:t>
      </w:r>
    </w:p>
    <w:p w14:paraId="22B874BE" w14:textId="77777777" w:rsidR="002C4467" w:rsidRPr="00D360BB" w:rsidRDefault="002C4467" w:rsidP="001D1D17">
      <w:pPr>
        <w:pStyle w:val="Textoindependiente"/>
        <w:numPr>
          <w:ilvl w:val="0"/>
          <w:numId w:val="43"/>
        </w:numPr>
        <w:spacing w:line="240" w:lineRule="auto"/>
        <w:rPr>
          <w:rFonts w:ascii="Arial Narrow" w:hAnsi="Arial Narrow"/>
          <w:shd w:val="clear" w:color="auto" w:fill="FFFFFF"/>
          <w:lang w:val="es-CO"/>
        </w:rPr>
      </w:pPr>
      <w:r w:rsidRPr="00D360BB">
        <w:rPr>
          <w:rFonts w:ascii="Arial Narrow" w:hAnsi="Arial Narrow"/>
          <w:shd w:val="clear" w:color="auto" w:fill="FFFFFF"/>
          <w:lang w:val="es-CO"/>
        </w:rPr>
        <w:t>Adoptar los lineamientos de Gestión y Gobierno de TI del Estado Colombiano,</w:t>
      </w:r>
    </w:p>
    <w:p w14:paraId="19635EE3" w14:textId="77777777" w:rsidR="002C4467" w:rsidRPr="00D360BB" w:rsidRDefault="002C4467" w:rsidP="001D1D17">
      <w:pPr>
        <w:pStyle w:val="Textoindependiente"/>
        <w:numPr>
          <w:ilvl w:val="0"/>
          <w:numId w:val="43"/>
        </w:numPr>
        <w:spacing w:line="240" w:lineRule="auto"/>
        <w:rPr>
          <w:rFonts w:ascii="Arial Narrow" w:hAnsi="Arial Narrow"/>
          <w:shd w:val="clear" w:color="auto" w:fill="FFFFFF"/>
          <w:lang w:val="es-CO"/>
        </w:rPr>
      </w:pPr>
      <w:r w:rsidRPr="00D360BB">
        <w:rPr>
          <w:rFonts w:ascii="Arial Narrow" w:hAnsi="Arial Narrow"/>
          <w:shd w:val="clear" w:color="auto" w:fill="FFFFFF"/>
          <w:lang w:val="es-CO"/>
        </w:rPr>
        <w:t>Desarrollar su rol estratégico al interior del Ministerio de Ambiente y Desarrollo Sostenible</w:t>
      </w:r>
    </w:p>
    <w:p w14:paraId="143BF758" w14:textId="77777777" w:rsidR="002C4467" w:rsidRPr="00D360BB" w:rsidRDefault="002C4467" w:rsidP="001D1D17">
      <w:pPr>
        <w:pStyle w:val="Textoindependiente"/>
        <w:numPr>
          <w:ilvl w:val="0"/>
          <w:numId w:val="43"/>
        </w:numPr>
        <w:spacing w:line="240" w:lineRule="auto"/>
        <w:rPr>
          <w:rFonts w:ascii="Arial Narrow" w:hAnsi="Arial Narrow"/>
          <w:shd w:val="clear" w:color="auto" w:fill="FFFFFF"/>
          <w:lang w:val="es-CO"/>
        </w:rPr>
      </w:pPr>
      <w:r w:rsidRPr="00D360BB">
        <w:rPr>
          <w:rFonts w:ascii="Arial Narrow" w:hAnsi="Arial Narrow"/>
          <w:shd w:val="clear" w:color="auto" w:fill="FFFFFF"/>
          <w:lang w:val="es-CO"/>
        </w:rPr>
        <w:t>Apoyar las áreas misionales y administrativas mediante la tecnología y</w:t>
      </w:r>
    </w:p>
    <w:p w14:paraId="5B8CAC61" w14:textId="77777777" w:rsidR="002C4467" w:rsidRPr="00D360BB" w:rsidRDefault="002C4467" w:rsidP="001D1D17">
      <w:pPr>
        <w:pStyle w:val="Textoindependiente"/>
        <w:numPr>
          <w:ilvl w:val="0"/>
          <w:numId w:val="43"/>
        </w:numPr>
        <w:spacing w:line="240" w:lineRule="auto"/>
        <w:rPr>
          <w:rFonts w:ascii="Arial Narrow" w:hAnsi="Arial Narrow"/>
          <w:shd w:val="clear" w:color="auto" w:fill="FFFFFF"/>
          <w:lang w:val="es-CO"/>
        </w:rPr>
      </w:pPr>
      <w:r w:rsidRPr="00D360BB">
        <w:rPr>
          <w:rFonts w:ascii="Arial Narrow" w:hAnsi="Arial Narrow"/>
          <w:shd w:val="clear" w:color="auto" w:fill="FFFFFF"/>
          <w:lang w:val="es-CO"/>
        </w:rPr>
        <w:lastRenderedPageBreak/>
        <w:t>Liderar iniciativas de TI que se consoliden en soluciones reales que transformen su gestión.</w:t>
      </w:r>
    </w:p>
    <w:p w14:paraId="3EBDF508" w14:textId="77777777" w:rsidR="002C4467" w:rsidRPr="00D360BB" w:rsidRDefault="002C4467" w:rsidP="001D1D17">
      <w:pPr>
        <w:pStyle w:val="Textoindependiente"/>
        <w:spacing w:line="240" w:lineRule="auto"/>
        <w:rPr>
          <w:rFonts w:ascii="Arial Narrow" w:hAnsi="Arial Narrow"/>
          <w:shd w:val="clear" w:color="auto" w:fill="FFFFFF"/>
          <w:lang w:val="es-CO"/>
        </w:rPr>
      </w:pPr>
    </w:p>
    <w:p w14:paraId="186E0E0C" w14:textId="77777777" w:rsidR="002C4467" w:rsidRPr="00D360BB" w:rsidRDefault="002C4467" w:rsidP="001D1D17">
      <w:pPr>
        <w:pStyle w:val="Textoindependiente"/>
        <w:spacing w:line="240" w:lineRule="auto"/>
        <w:rPr>
          <w:rFonts w:ascii="Arial Narrow" w:hAnsi="Arial Narrow"/>
          <w:shd w:val="clear" w:color="auto" w:fill="FFFFFF"/>
          <w:lang w:val="es-CO"/>
        </w:rPr>
      </w:pPr>
      <w:r w:rsidRPr="00D360BB">
        <w:rPr>
          <w:rFonts w:ascii="Arial Narrow" w:hAnsi="Arial Narrow"/>
          <w:shd w:val="clear" w:color="auto" w:fill="FFFFFF"/>
          <w:lang w:val="es-CO"/>
        </w:rPr>
        <w:t>De esta forma el PETI se alinea con la estrategia Nacional, Sectorial, Territorial e Institucional, incluyendo:</w:t>
      </w:r>
    </w:p>
    <w:p w14:paraId="511DA98A" w14:textId="77777777" w:rsidR="002C4467" w:rsidRPr="00D360BB" w:rsidRDefault="002C4467" w:rsidP="001D1D17">
      <w:pPr>
        <w:pStyle w:val="Textoindependiente"/>
        <w:spacing w:line="240" w:lineRule="auto"/>
        <w:rPr>
          <w:rFonts w:ascii="Arial Narrow" w:hAnsi="Arial Narrow"/>
          <w:shd w:val="clear" w:color="auto" w:fill="FFFFFF"/>
          <w:lang w:val="es-CO"/>
        </w:rPr>
      </w:pPr>
    </w:p>
    <w:p w14:paraId="79FE0266" w14:textId="77777777" w:rsidR="002C4467" w:rsidRPr="00D360BB" w:rsidRDefault="002C4467" w:rsidP="001D1D17">
      <w:pPr>
        <w:pStyle w:val="Textoindependiente"/>
        <w:numPr>
          <w:ilvl w:val="0"/>
          <w:numId w:val="43"/>
        </w:numPr>
        <w:spacing w:line="240" w:lineRule="auto"/>
        <w:rPr>
          <w:rFonts w:ascii="Arial Narrow" w:hAnsi="Arial Narrow"/>
          <w:shd w:val="clear" w:color="auto" w:fill="FFFFFF"/>
          <w:lang w:val="es-CO"/>
        </w:rPr>
      </w:pPr>
      <w:r w:rsidRPr="00D360BB">
        <w:rPr>
          <w:rFonts w:ascii="Arial Narrow" w:hAnsi="Arial Narrow"/>
          <w:shd w:val="clear" w:color="auto" w:fill="FFFFFF"/>
          <w:lang w:val="es-CO"/>
        </w:rPr>
        <w:t>Análisis de los motivadores estratégicos,</w:t>
      </w:r>
    </w:p>
    <w:p w14:paraId="20AEF925" w14:textId="77777777" w:rsidR="002C4467" w:rsidRPr="00680E89" w:rsidRDefault="002C4467" w:rsidP="001D1D17">
      <w:pPr>
        <w:pStyle w:val="Textoindependiente"/>
        <w:numPr>
          <w:ilvl w:val="0"/>
          <w:numId w:val="43"/>
        </w:numPr>
        <w:spacing w:line="240" w:lineRule="auto"/>
        <w:rPr>
          <w:rFonts w:ascii="Arial Narrow" w:hAnsi="Arial Narrow"/>
          <w:shd w:val="clear" w:color="auto" w:fill="FFFFFF"/>
          <w:lang w:val="pt-BR"/>
        </w:rPr>
      </w:pPr>
      <w:r w:rsidRPr="00680E89">
        <w:rPr>
          <w:rFonts w:ascii="Arial Narrow" w:hAnsi="Arial Narrow"/>
          <w:shd w:val="clear" w:color="auto" w:fill="FFFFFF"/>
          <w:lang w:val="pt-BR"/>
        </w:rPr>
        <w:t>Arquitectura actual (inicial) – AS-IS,</w:t>
      </w:r>
    </w:p>
    <w:p w14:paraId="7398BE1B" w14:textId="77777777" w:rsidR="002C4467" w:rsidRPr="00680E89" w:rsidRDefault="002C4467" w:rsidP="001D1D17">
      <w:pPr>
        <w:pStyle w:val="Textoindependiente"/>
        <w:numPr>
          <w:ilvl w:val="0"/>
          <w:numId w:val="43"/>
        </w:numPr>
        <w:spacing w:line="240" w:lineRule="auto"/>
        <w:rPr>
          <w:rFonts w:ascii="Arial Narrow" w:hAnsi="Arial Narrow"/>
          <w:shd w:val="clear" w:color="auto" w:fill="FFFFFF"/>
          <w:lang w:val="pt-BR"/>
        </w:rPr>
      </w:pPr>
      <w:r w:rsidRPr="00680E89">
        <w:rPr>
          <w:rFonts w:ascii="Arial Narrow" w:hAnsi="Arial Narrow"/>
          <w:shd w:val="clear" w:color="auto" w:fill="FFFFFF"/>
          <w:lang w:val="pt-BR"/>
        </w:rPr>
        <w:t>Arquitectura futura (objetivo) – TO-BE,</w:t>
      </w:r>
    </w:p>
    <w:p w14:paraId="45C1FE74" w14:textId="77777777" w:rsidR="002C4467" w:rsidRPr="00D360BB" w:rsidRDefault="002C4467" w:rsidP="001D1D17">
      <w:pPr>
        <w:pStyle w:val="Textoindependiente"/>
        <w:numPr>
          <w:ilvl w:val="0"/>
          <w:numId w:val="43"/>
        </w:numPr>
        <w:spacing w:line="240" w:lineRule="auto"/>
        <w:rPr>
          <w:rFonts w:ascii="Arial Narrow" w:hAnsi="Arial Narrow"/>
          <w:shd w:val="clear" w:color="auto" w:fill="FFFFFF"/>
          <w:lang w:val="es-CO"/>
        </w:rPr>
      </w:pPr>
      <w:r w:rsidRPr="00D360BB">
        <w:rPr>
          <w:rFonts w:ascii="Arial Narrow" w:hAnsi="Arial Narrow"/>
          <w:shd w:val="clear" w:color="auto" w:fill="FFFFFF"/>
          <w:lang w:val="es-CO"/>
        </w:rPr>
        <w:t>Marco Normativo,</w:t>
      </w:r>
    </w:p>
    <w:p w14:paraId="3E4B90AB" w14:textId="77777777" w:rsidR="002C4467" w:rsidRPr="00D360BB" w:rsidRDefault="002C4467" w:rsidP="001D1D17">
      <w:pPr>
        <w:pStyle w:val="Textoindependiente"/>
        <w:numPr>
          <w:ilvl w:val="0"/>
          <w:numId w:val="43"/>
        </w:numPr>
        <w:spacing w:line="240" w:lineRule="auto"/>
        <w:rPr>
          <w:rFonts w:ascii="Arial Narrow" w:hAnsi="Arial Narrow"/>
          <w:shd w:val="clear" w:color="auto" w:fill="FFFFFF"/>
          <w:lang w:val="es-CO"/>
        </w:rPr>
      </w:pPr>
      <w:r w:rsidRPr="00D360BB">
        <w:rPr>
          <w:rFonts w:ascii="Arial Narrow" w:hAnsi="Arial Narrow"/>
          <w:shd w:val="clear" w:color="auto" w:fill="FFFFFF"/>
          <w:lang w:val="es-CO"/>
        </w:rPr>
        <w:t>Iniciativas estratégicas de TI,</w:t>
      </w:r>
    </w:p>
    <w:p w14:paraId="73F9B281" w14:textId="77777777" w:rsidR="002C4467" w:rsidRPr="00D360BB" w:rsidRDefault="002C4467" w:rsidP="001D1D17">
      <w:pPr>
        <w:pStyle w:val="Textoindependiente"/>
        <w:numPr>
          <w:ilvl w:val="0"/>
          <w:numId w:val="43"/>
        </w:numPr>
        <w:spacing w:line="240" w:lineRule="auto"/>
        <w:rPr>
          <w:rFonts w:ascii="Arial Narrow" w:hAnsi="Arial Narrow"/>
          <w:shd w:val="clear" w:color="auto" w:fill="FFFFFF"/>
          <w:lang w:val="es-CO"/>
        </w:rPr>
      </w:pPr>
      <w:r w:rsidRPr="00D360BB">
        <w:rPr>
          <w:rFonts w:ascii="Arial Narrow" w:hAnsi="Arial Narrow"/>
          <w:shd w:val="clear" w:color="auto" w:fill="FFFFFF"/>
          <w:lang w:val="es-CO"/>
        </w:rPr>
        <w:t>Hoja de ruta.</w:t>
      </w:r>
    </w:p>
    <w:p w14:paraId="4D41FC84" w14:textId="77777777" w:rsidR="002C4467" w:rsidRPr="00D360BB" w:rsidRDefault="002C4467" w:rsidP="001D1D17">
      <w:pPr>
        <w:pStyle w:val="Textoindependiente"/>
        <w:spacing w:line="240" w:lineRule="auto"/>
        <w:rPr>
          <w:rFonts w:ascii="Arial Narrow" w:hAnsi="Arial Narrow"/>
          <w:shd w:val="clear" w:color="auto" w:fill="FFFFFF"/>
          <w:lang w:val="es-CO"/>
        </w:rPr>
      </w:pPr>
      <w:r w:rsidRPr="00D360BB">
        <w:rPr>
          <w:rFonts w:ascii="Arial Narrow" w:hAnsi="Arial Narrow"/>
          <w:shd w:val="clear" w:color="auto" w:fill="FFFFFF"/>
          <w:lang w:val="es-CO"/>
        </w:rPr>
        <w:t xml:space="preserve"> </w:t>
      </w:r>
    </w:p>
    <w:p w14:paraId="77814551" w14:textId="77777777" w:rsidR="002C4467" w:rsidRPr="00D360BB" w:rsidRDefault="002C4467" w:rsidP="001D1D17">
      <w:pPr>
        <w:pStyle w:val="Textoindependiente"/>
        <w:spacing w:line="240" w:lineRule="auto"/>
        <w:rPr>
          <w:rFonts w:ascii="Arial Narrow" w:hAnsi="Arial Narrow"/>
          <w:shd w:val="clear" w:color="auto" w:fill="FFFFFF"/>
          <w:lang w:val="es-CO"/>
        </w:rPr>
      </w:pPr>
      <w:r w:rsidRPr="00D360BB">
        <w:rPr>
          <w:rFonts w:ascii="Arial Narrow" w:hAnsi="Arial Narrow"/>
          <w:shd w:val="clear" w:color="auto" w:fill="FFFFFF"/>
          <w:lang w:val="es-CO"/>
        </w:rPr>
        <w:t>El PETI busca comprender las necesidades tecnológicas de la entidad, identificar oportunidades en este campo y proponer un camino de transformación digital alineada con el cumplimiento de los objetivos estratégicos y su ejecución ofrece beneficios para la entidad, como:</w:t>
      </w:r>
    </w:p>
    <w:p w14:paraId="354D2DD0" w14:textId="77777777" w:rsidR="002C4467" w:rsidRPr="00D360BB" w:rsidRDefault="002C4467" w:rsidP="001D1D17">
      <w:pPr>
        <w:pStyle w:val="Textoindependiente"/>
        <w:spacing w:line="240" w:lineRule="auto"/>
        <w:rPr>
          <w:rFonts w:ascii="Arial Narrow" w:hAnsi="Arial Narrow"/>
          <w:shd w:val="clear" w:color="auto" w:fill="FFFFFF"/>
          <w:lang w:val="es-CO"/>
        </w:rPr>
      </w:pPr>
    </w:p>
    <w:p w14:paraId="6CE341ED" w14:textId="77777777" w:rsidR="002C4467" w:rsidRPr="00D360BB" w:rsidRDefault="002C4467" w:rsidP="001D1D17">
      <w:pPr>
        <w:pStyle w:val="Textoindependiente"/>
        <w:numPr>
          <w:ilvl w:val="0"/>
          <w:numId w:val="43"/>
        </w:numPr>
        <w:spacing w:line="240" w:lineRule="auto"/>
        <w:rPr>
          <w:rFonts w:ascii="Arial Narrow" w:hAnsi="Arial Narrow"/>
          <w:shd w:val="clear" w:color="auto" w:fill="FFFFFF"/>
          <w:lang w:val="es-CO"/>
        </w:rPr>
      </w:pPr>
      <w:r w:rsidRPr="00D360BB">
        <w:rPr>
          <w:rFonts w:ascii="Arial Narrow" w:hAnsi="Arial Narrow"/>
          <w:shd w:val="clear" w:color="auto" w:fill="FFFFFF"/>
          <w:lang w:val="es-CO"/>
        </w:rPr>
        <w:t>Impulsar la transformación digital mediante un portafolio de proyectos alineados con los objetivos institucionales, facilitando el logro de las metas estratégicas a corto, mediano y largo plazo.</w:t>
      </w:r>
    </w:p>
    <w:p w14:paraId="6565183B" w14:textId="77777777" w:rsidR="002C4467" w:rsidRPr="00D360BB" w:rsidRDefault="002C4467" w:rsidP="001D1D17">
      <w:pPr>
        <w:pStyle w:val="Textoindependiente"/>
        <w:numPr>
          <w:ilvl w:val="0"/>
          <w:numId w:val="43"/>
        </w:numPr>
        <w:spacing w:line="240" w:lineRule="auto"/>
        <w:rPr>
          <w:rFonts w:ascii="Arial Narrow" w:hAnsi="Arial Narrow"/>
          <w:shd w:val="clear" w:color="auto" w:fill="FFFFFF"/>
          <w:lang w:val="es-CO"/>
        </w:rPr>
      </w:pPr>
      <w:r w:rsidRPr="00D360BB">
        <w:rPr>
          <w:rFonts w:ascii="Arial Narrow" w:hAnsi="Arial Narrow"/>
          <w:shd w:val="clear" w:color="auto" w:fill="FFFFFF"/>
          <w:lang w:val="es-CO"/>
        </w:rPr>
        <w:t>Fortalecer las capacidades de la Oficina de Tecnologías de la Información y la Comunicación para respaldar la estrategia y modelo operativo de la entidad.</w:t>
      </w:r>
    </w:p>
    <w:p w14:paraId="725F8871" w14:textId="77777777" w:rsidR="002C4467" w:rsidRPr="00D360BB" w:rsidRDefault="002C4467" w:rsidP="001D1D17">
      <w:pPr>
        <w:pStyle w:val="Textoindependiente"/>
        <w:numPr>
          <w:ilvl w:val="0"/>
          <w:numId w:val="43"/>
        </w:numPr>
        <w:spacing w:line="240" w:lineRule="auto"/>
        <w:rPr>
          <w:rFonts w:ascii="Arial Narrow" w:hAnsi="Arial Narrow"/>
          <w:shd w:val="clear" w:color="auto" w:fill="FFFFFF"/>
          <w:lang w:val="es-CO"/>
        </w:rPr>
      </w:pPr>
      <w:r w:rsidRPr="00D360BB">
        <w:rPr>
          <w:rFonts w:ascii="Arial Narrow" w:hAnsi="Arial Narrow"/>
          <w:shd w:val="clear" w:color="auto" w:fill="FFFFFF"/>
          <w:lang w:val="es-CO"/>
        </w:rPr>
        <w:t>Identificar herramientas que proporcionen información oportuna para la toma de decisiones y promuevan el desarrollo y mejoramiento de la entidad.</w:t>
      </w:r>
    </w:p>
    <w:p w14:paraId="56023E4D" w14:textId="77777777" w:rsidR="002C4467" w:rsidRPr="00D360BB" w:rsidRDefault="002C4467" w:rsidP="001D1D17">
      <w:pPr>
        <w:pStyle w:val="Textoindependiente"/>
        <w:numPr>
          <w:ilvl w:val="0"/>
          <w:numId w:val="43"/>
        </w:numPr>
        <w:spacing w:line="240" w:lineRule="auto"/>
        <w:rPr>
          <w:rFonts w:ascii="Arial Narrow" w:hAnsi="Arial Narrow"/>
          <w:shd w:val="clear" w:color="auto" w:fill="FFFFFF"/>
          <w:lang w:val="es-CO"/>
        </w:rPr>
      </w:pPr>
      <w:r w:rsidRPr="00D360BB">
        <w:rPr>
          <w:rFonts w:ascii="Arial Narrow" w:hAnsi="Arial Narrow"/>
          <w:shd w:val="clear" w:color="auto" w:fill="FFFFFF"/>
          <w:lang w:val="es-CO"/>
        </w:rPr>
        <w:t>Adoptar e implementar buenas prácticas de gestión y gobierno de TI, que apalanquen la implementación de tecnologías disruptivas para respaldar la gestión institucional.</w:t>
      </w:r>
    </w:p>
    <w:p w14:paraId="2F1CF580" w14:textId="77777777" w:rsidR="002C4467" w:rsidRPr="00D360BB" w:rsidRDefault="002C4467" w:rsidP="001D1D17">
      <w:pPr>
        <w:pStyle w:val="Textoindependiente"/>
        <w:spacing w:line="240" w:lineRule="auto"/>
        <w:rPr>
          <w:rFonts w:ascii="Arial Narrow" w:hAnsi="Arial Narrow"/>
          <w:shd w:val="clear" w:color="auto" w:fill="FFFFFF"/>
          <w:lang w:val="es-CO"/>
        </w:rPr>
      </w:pPr>
    </w:p>
    <w:p w14:paraId="05030E10" w14:textId="7766494F" w:rsidR="002C4467" w:rsidRPr="00D360BB" w:rsidRDefault="002C4467" w:rsidP="001D1D17">
      <w:pPr>
        <w:pStyle w:val="Textoindependiente"/>
        <w:spacing w:line="240" w:lineRule="auto"/>
        <w:rPr>
          <w:rFonts w:ascii="Arial Narrow" w:hAnsi="Arial Narrow"/>
          <w:shd w:val="clear" w:color="auto" w:fill="FFFFFF"/>
          <w:lang w:val="es-CO"/>
        </w:rPr>
      </w:pPr>
      <w:r w:rsidRPr="00D360BB">
        <w:rPr>
          <w:rFonts w:ascii="Arial Narrow" w:hAnsi="Arial Narrow"/>
          <w:shd w:val="clear" w:color="auto" w:fill="FFFFFF"/>
          <w:lang w:val="es-CO"/>
        </w:rPr>
        <w:t xml:space="preserve">El presente documento presenta los resultados y productos obtenidos, considerando ejercicios previos de construcción del PETI, documentos y actividades de Planeación Institucional, Políticas CONPES en ejecución, documentación del Proceso Gestión Estratégica de Tecnologías de la Información y documentos asociados, así como insumos de los ejercicios de Arquitectura Empresarial realizados, así mismo se convierte en uno de los artefactos establecidos para mejorar los servicios de T.I. prestados por el </w:t>
      </w:r>
      <w:r w:rsidR="002E24B5" w:rsidRPr="00D360BB">
        <w:rPr>
          <w:rFonts w:ascii="Arial Narrow" w:hAnsi="Arial Narrow"/>
          <w:shd w:val="clear" w:color="auto" w:fill="FFFFFF"/>
          <w:lang w:val="es-CO"/>
        </w:rPr>
        <w:t>MINAMBIENTE</w:t>
      </w:r>
      <w:r w:rsidRPr="00D360BB">
        <w:rPr>
          <w:rFonts w:ascii="Arial Narrow" w:hAnsi="Arial Narrow"/>
          <w:shd w:val="clear" w:color="auto" w:fill="FFFFFF"/>
          <w:lang w:val="es-CO"/>
        </w:rPr>
        <w:t xml:space="preserve"> en el marco de la política de Gobierno Digital, consolidándose como un documento guía, que requiere revisión y evoluciona paralelamente con las nuevas necesidades y compromisos de gobierno y de sector.</w:t>
      </w:r>
    </w:p>
    <w:p w14:paraId="613F3821" w14:textId="77777777" w:rsidR="002C4467" w:rsidRPr="00D360BB" w:rsidRDefault="002C4467" w:rsidP="001D1D17">
      <w:pPr>
        <w:pStyle w:val="Textoindependiente"/>
        <w:spacing w:line="240" w:lineRule="auto"/>
        <w:rPr>
          <w:rFonts w:ascii="Arial Narrow" w:hAnsi="Arial Narrow"/>
          <w:shd w:val="clear" w:color="auto" w:fill="FFFFFF"/>
          <w:lang w:val="es-CO"/>
        </w:rPr>
      </w:pPr>
    </w:p>
    <w:p w14:paraId="65051F12" w14:textId="1DA55C8A" w:rsidR="002C4467" w:rsidRPr="00D360BB" w:rsidRDefault="002C4467" w:rsidP="00C7218D">
      <w:pPr>
        <w:pStyle w:val="Ttulo1"/>
      </w:pPr>
      <w:bookmarkStart w:id="30" w:name="_Toc203377872"/>
      <w:bookmarkStart w:id="31" w:name="_Toc220353116"/>
      <w:r w:rsidRPr="00D360BB">
        <w:t>OBJETIVOS</w:t>
      </w:r>
      <w:bookmarkEnd w:id="30"/>
      <w:bookmarkEnd w:id="31"/>
    </w:p>
    <w:p w14:paraId="7D53F5A6" w14:textId="77777777" w:rsidR="002C4467" w:rsidRPr="00D360BB" w:rsidRDefault="002C4467" w:rsidP="001D1D17">
      <w:pPr>
        <w:rPr>
          <w:szCs w:val="22"/>
        </w:rPr>
      </w:pPr>
      <w:bookmarkStart w:id="32" w:name="_Toc191836041"/>
      <w:bookmarkStart w:id="33" w:name="_Toc191838851"/>
      <w:bookmarkStart w:id="34" w:name="_Toc191839418"/>
      <w:bookmarkStart w:id="35" w:name="_Toc191891515"/>
      <w:bookmarkStart w:id="36" w:name="_Toc191893051"/>
      <w:bookmarkStart w:id="37" w:name="_Toc191893187"/>
      <w:bookmarkStart w:id="38" w:name="_Toc191893809"/>
      <w:bookmarkStart w:id="39" w:name="_Toc191894169"/>
      <w:bookmarkStart w:id="40" w:name="_Toc191894929"/>
      <w:bookmarkStart w:id="41" w:name="_Toc191895546"/>
      <w:bookmarkStart w:id="42" w:name="_Toc191895671"/>
      <w:bookmarkStart w:id="43" w:name="_Toc191895964"/>
      <w:bookmarkStart w:id="44" w:name="_Toc191896197"/>
      <w:bookmarkStart w:id="45" w:name="_Toc191896305"/>
      <w:bookmarkStart w:id="46" w:name="_Toc191897509"/>
      <w:bookmarkStart w:id="47" w:name="_Toc191898234"/>
      <w:bookmarkStart w:id="48" w:name="_Toc191898343"/>
      <w:bookmarkStart w:id="49" w:name="_Toc191899445"/>
      <w:bookmarkStart w:id="50" w:name="_Toc192682315"/>
      <w:bookmarkStart w:id="51" w:name="_Toc203377787"/>
      <w:bookmarkStart w:id="52" w:name="_Toc203377873"/>
      <w:bookmarkStart w:id="53" w:name="_Toc191899446"/>
      <w:bookmarkStart w:id="54" w:name="_Toc192682316"/>
      <w:bookmarkStart w:id="55" w:name="_Toc203377788"/>
      <w:bookmarkStart w:id="56" w:name="_Toc203377874"/>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14:paraId="62BF1F4E" w14:textId="32399844" w:rsidR="00E80DC0" w:rsidRPr="00D360BB" w:rsidRDefault="00722AA8" w:rsidP="00C7218D">
      <w:pPr>
        <w:pStyle w:val="Ttulo2"/>
      </w:pPr>
      <w:bookmarkStart w:id="57" w:name="_Toc203377875"/>
      <w:bookmarkStart w:id="58" w:name="_Toc220353117"/>
      <w:r w:rsidRPr="00D360BB">
        <w:t>Objetivo General</w:t>
      </w:r>
      <w:bookmarkEnd w:id="57"/>
      <w:bookmarkEnd w:id="58"/>
    </w:p>
    <w:p w14:paraId="466D58B3" w14:textId="77777777" w:rsidR="002C4467" w:rsidRPr="00D360BB" w:rsidRDefault="002C4467" w:rsidP="001D1D17">
      <w:pPr>
        <w:pStyle w:val="Textoindependiente"/>
        <w:spacing w:line="240" w:lineRule="auto"/>
        <w:rPr>
          <w:rFonts w:ascii="Arial Narrow" w:hAnsi="Arial Narrow"/>
          <w:shd w:val="clear" w:color="auto" w:fill="FFFFFF"/>
          <w:lang w:val="es-CO"/>
        </w:rPr>
      </w:pPr>
    </w:p>
    <w:p w14:paraId="6BF09966" w14:textId="77777777" w:rsidR="002C4467" w:rsidRPr="00D360BB" w:rsidRDefault="002C4467" w:rsidP="001D1D17">
      <w:pPr>
        <w:pStyle w:val="Textoindependiente"/>
        <w:spacing w:line="240" w:lineRule="auto"/>
        <w:rPr>
          <w:rFonts w:ascii="Arial Narrow" w:hAnsi="Arial Narrow"/>
          <w:lang w:val="es-CO"/>
        </w:rPr>
      </w:pPr>
      <w:r w:rsidRPr="00D360BB">
        <w:rPr>
          <w:rFonts w:ascii="Arial Narrow" w:hAnsi="Arial Narrow"/>
          <w:lang w:val="es-CO"/>
        </w:rPr>
        <w:t>Establecer la ruta tecnológica de la entidad durante el periodo 2023-2026, mediante la construcción del Plan Estratégico de TI - PETI del Ministerio de Ambiente y Desarrollo Sostenible, teniendo en cuenta las iniciativas y oportunidades de mejora relacionadas con la gestión y el gobierno de TI y estableciendo una hoja de ruta con las acciones e iniciativas requeridas para fortalecer las capacidades de TI en cumplimiento de los lineamientos de Transformación Digital e Innovación, Política de Gobierno Digital y alineadas con el Plan Nacional de Desarrollo - PND 2023-2026, articulando los objetivos, estrategias e iniciativas requeridas para la modernización y transformación digital del ministerio mediante el uso de las tecnologías de la información y comunicación - TIC.</w:t>
      </w:r>
    </w:p>
    <w:p w14:paraId="0839DE1C" w14:textId="77777777" w:rsidR="002C4467" w:rsidRPr="00D360BB" w:rsidRDefault="002C4467" w:rsidP="001D1D17">
      <w:pPr>
        <w:pStyle w:val="Textoindependiente"/>
        <w:spacing w:line="240" w:lineRule="auto"/>
        <w:rPr>
          <w:rFonts w:ascii="Arial Narrow" w:hAnsi="Arial Narrow"/>
          <w:shd w:val="clear" w:color="auto" w:fill="FFFFFF"/>
          <w:lang w:val="es-CO"/>
        </w:rPr>
      </w:pPr>
    </w:p>
    <w:p w14:paraId="2F0A9BFC" w14:textId="48423FD9" w:rsidR="002C4467" w:rsidRPr="00D360BB" w:rsidRDefault="00722AA8" w:rsidP="00C7218D">
      <w:pPr>
        <w:pStyle w:val="Ttulo2"/>
      </w:pPr>
      <w:bookmarkStart w:id="59" w:name="_Toc203377876"/>
      <w:bookmarkStart w:id="60" w:name="_Toc220353118"/>
      <w:r w:rsidRPr="00D360BB">
        <w:lastRenderedPageBreak/>
        <w:t>Objetivos Específicos</w:t>
      </w:r>
      <w:bookmarkEnd w:id="59"/>
      <w:bookmarkEnd w:id="60"/>
    </w:p>
    <w:p w14:paraId="450ED4C9" w14:textId="77777777" w:rsidR="002C4467" w:rsidRPr="00D360BB" w:rsidRDefault="002C4467" w:rsidP="001D1D17">
      <w:pPr>
        <w:pStyle w:val="Textoindependiente"/>
        <w:spacing w:line="240" w:lineRule="auto"/>
        <w:rPr>
          <w:rFonts w:ascii="Arial Narrow" w:hAnsi="Arial Narrow"/>
          <w:shd w:val="clear" w:color="auto" w:fill="FFFFFF"/>
          <w:lang w:val="es-CO"/>
        </w:rPr>
      </w:pPr>
    </w:p>
    <w:p w14:paraId="6DD8E13C" w14:textId="4648FAED" w:rsidR="00176556" w:rsidRPr="00D360BB" w:rsidRDefault="00176556" w:rsidP="00F744D6">
      <w:pPr>
        <w:pStyle w:val="Textoindependiente"/>
        <w:numPr>
          <w:ilvl w:val="0"/>
          <w:numId w:val="43"/>
        </w:numPr>
        <w:spacing w:line="240" w:lineRule="auto"/>
        <w:rPr>
          <w:rFonts w:ascii="Arial Narrow" w:hAnsi="Arial Narrow"/>
          <w:shd w:val="clear" w:color="auto" w:fill="FFFFFF"/>
          <w:lang w:val="es-CO"/>
        </w:rPr>
      </w:pPr>
      <w:r w:rsidRPr="00D360BB">
        <w:rPr>
          <w:rFonts w:ascii="Arial Narrow" w:hAnsi="Arial Narrow"/>
          <w:shd w:val="clear" w:color="auto" w:fill="FFFFFF"/>
          <w:lang w:val="es-CO"/>
        </w:rPr>
        <w:t xml:space="preserve">Alinear e implementar la estrategia tecnológica </w:t>
      </w:r>
      <w:r w:rsidRPr="00D360BB">
        <w:rPr>
          <w:rFonts w:ascii="Arial Narrow" w:hAnsi="Arial Narrow"/>
          <w:lang w:val="es-CO"/>
        </w:rPr>
        <w:t>Plan Nacional de Desarrollo 202</w:t>
      </w:r>
      <w:r w:rsidR="00E5046E" w:rsidRPr="00D360BB">
        <w:rPr>
          <w:rFonts w:ascii="Arial Narrow" w:hAnsi="Arial Narrow"/>
          <w:lang w:val="es-CO"/>
        </w:rPr>
        <w:t>3</w:t>
      </w:r>
      <w:r w:rsidRPr="00D360BB">
        <w:rPr>
          <w:rFonts w:ascii="Arial Narrow" w:hAnsi="Arial Narrow"/>
          <w:lang w:val="es-CO"/>
        </w:rPr>
        <w:t xml:space="preserve"> – 2026, los </w:t>
      </w:r>
      <w:r w:rsidRPr="00D360BB">
        <w:rPr>
          <w:rFonts w:ascii="Arial Narrow" w:hAnsi="Arial Narrow"/>
          <w:shd w:val="clear" w:color="auto" w:fill="FFFFFF"/>
          <w:lang w:val="es-CO"/>
        </w:rPr>
        <w:t>objetivos institucionales y sectoriales del MinAmbiente, las políticas de gobierno y seguridad digital, asegurando la coherencia entre la planeación estratégica, la gestión misional y el uso de las tecnologías de la información.</w:t>
      </w:r>
    </w:p>
    <w:p w14:paraId="6505EC5F" w14:textId="566EF323" w:rsidR="002C4467" w:rsidRPr="00D360BB" w:rsidRDefault="002C4467" w:rsidP="00F744D6">
      <w:pPr>
        <w:pStyle w:val="Textoindependiente"/>
        <w:numPr>
          <w:ilvl w:val="0"/>
          <w:numId w:val="43"/>
        </w:numPr>
        <w:spacing w:line="240" w:lineRule="auto"/>
        <w:rPr>
          <w:rFonts w:ascii="Arial Narrow" w:hAnsi="Arial Narrow"/>
          <w:shd w:val="clear" w:color="auto" w:fill="FFFFFF"/>
          <w:lang w:val="es-CO"/>
        </w:rPr>
      </w:pPr>
      <w:r w:rsidRPr="00D360BB">
        <w:rPr>
          <w:rFonts w:ascii="Arial Narrow" w:hAnsi="Arial Narrow"/>
          <w:shd w:val="clear" w:color="auto" w:fill="FFFFFF"/>
          <w:lang w:val="es-CO"/>
        </w:rPr>
        <w:t xml:space="preserve">Establecer la </w:t>
      </w:r>
      <w:r w:rsidR="00176556" w:rsidRPr="00D360BB">
        <w:rPr>
          <w:rFonts w:ascii="Arial Narrow" w:hAnsi="Arial Narrow"/>
          <w:shd w:val="clear" w:color="auto" w:fill="FFFFFF"/>
          <w:lang w:val="es-CO"/>
        </w:rPr>
        <w:t xml:space="preserve">hoja de </w:t>
      </w:r>
      <w:r w:rsidRPr="00D360BB">
        <w:rPr>
          <w:rFonts w:ascii="Arial Narrow" w:hAnsi="Arial Narrow"/>
          <w:shd w:val="clear" w:color="auto" w:fill="FFFFFF"/>
          <w:lang w:val="es-CO"/>
        </w:rPr>
        <w:t xml:space="preserve">ruta </w:t>
      </w:r>
      <w:r w:rsidR="00176556" w:rsidRPr="00D360BB">
        <w:rPr>
          <w:rFonts w:ascii="Arial Narrow" w:hAnsi="Arial Narrow"/>
          <w:shd w:val="clear" w:color="auto" w:fill="FFFFFF"/>
          <w:lang w:val="es-CO"/>
        </w:rPr>
        <w:t>para la implementación y optimización de sistemas, procesos y servicios tecnológicos, orientada a mejorar la gestión, el aprovechamiento y la sostenibilidad de los recursos tecnológicos del MinAmbiente</w:t>
      </w:r>
      <w:r w:rsidRPr="00D360BB">
        <w:rPr>
          <w:rFonts w:ascii="Arial Narrow" w:hAnsi="Arial Narrow"/>
          <w:shd w:val="clear" w:color="auto" w:fill="FFFFFF"/>
          <w:lang w:val="es-CO"/>
        </w:rPr>
        <w:t>.</w:t>
      </w:r>
    </w:p>
    <w:p w14:paraId="2F49F20C" w14:textId="3F316B9A" w:rsidR="002C4467" w:rsidRPr="00D360BB" w:rsidRDefault="00176556" w:rsidP="001D1D17">
      <w:pPr>
        <w:pStyle w:val="Textoindependiente"/>
        <w:numPr>
          <w:ilvl w:val="0"/>
          <w:numId w:val="43"/>
        </w:numPr>
        <w:spacing w:line="240" w:lineRule="auto"/>
        <w:rPr>
          <w:rFonts w:ascii="Arial Narrow" w:hAnsi="Arial Narrow"/>
          <w:shd w:val="clear" w:color="auto" w:fill="FFFFFF"/>
          <w:lang w:val="es-CO"/>
        </w:rPr>
      </w:pPr>
      <w:r w:rsidRPr="00D360BB">
        <w:rPr>
          <w:rFonts w:ascii="Arial Narrow" w:hAnsi="Arial Narrow"/>
          <w:shd w:val="clear" w:color="auto" w:fill="FFFFFF"/>
          <w:lang w:val="es-CO"/>
        </w:rPr>
        <w:t xml:space="preserve">Impulsar la adopción de </w:t>
      </w:r>
      <w:r w:rsidR="002C4467" w:rsidRPr="00D360BB">
        <w:rPr>
          <w:rFonts w:ascii="Arial Narrow" w:hAnsi="Arial Narrow"/>
          <w:shd w:val="clear" w:color="auto" w:fill="FFFFFF"/>
          <w:lang w:val="es-CO"/>
        </w:rPr>
        <w:t>plataformas y servicios digitales que mejoren la experiencia de los usuarios y facilite el acceso a la información y servicios tecnológicos.</w:t>
      </w:r>
    </w:p>
    <w:p w14:paraId="14A70A28" w14:textId="6B5E781D" w:rsidR="002C2CFE" w:rsidRPr="00D360BB" w:rsidRDefault="00176556" w:rsidP="001D1D17">
      <w:pPr>
        <w:pStyle w:val="Textoindependiente"/>
        <w:numPr>
          <w:ilvl w:val="0"/>
          <w:numId w:val="43"/>
        </w:numPr>
        <w:spacing w:line="240" w:lineRule="auto"/>
        <w:rPr>
          <w:rFonts w:ascii="Arial Narrow" w:hAnsi="Arial Narrow"/>
          <w:shd w:val="clear" w:color="auto" w:fill="FFFFFF"/>
          <w:lang w:val="es-CO"/>
        </w:rPr>
      </w:pPr>
      <w:r w:rsidRPr="00D360BB">
        <w:rPr>
          <w:rFonts w:ascii="Arial Narrow" w:hAnsi="Arial Narrow"/>
          <w:shd w:val="clear" w:color="auto" w:fill="FFFFFF"/>
          <w:lang w:val="es-CO"/>
        </w:rPr>
        <w:t>Identificar, evaluar e incorporar tecnologías emergentes y soluciones innovadoras, que permitan una respuesta ágil y eficiente a las necesidades institucionales, fortaleciendo la coordinación, la interoperabilidad y la gestión de los recursos de TI.</w:t>
      </w:r>
    </w:p>
    <w:p w14:paraId="7A3B2D20" w14:textId="1CE09F12" w:rsidR="002C4467" w:rsidRPr="00D360BB" w:rsidRDefault="002C4467" w:rsidP="001D1D17">
      <w:pPr>
        <w:pStyle w:val="Textoindependiente"/>
        <w:spacing w:line="240" w:lineRule="auto"/>
        <w:ind w:left="720"/>
        <w:rPr>
          <w:rFonts w:ascii="Arial Narrow" w:hAnsi="Arial Narrow"/>
          <w:lang w:val="es-CO"/>
        </w:rPr>
      </w:pPr>
    </w:p>
    <w:p w14:paraId="4B3F1D42" w14:textId="77777777" w:rsidR="002C4467" w:rsidRPr="00D360BB" w:rsidRDefault="002C4467" w:rsidP="001D1D17">
      <w:pPr>
        <w:pStyle w:val="Textoindependiente"/>
        <w:spacing w:line="240" w:lineRule="auto"/>
        <w:rPr>
          <w:rFonts w:ascii="Arial Narrow" w:hAnsi="Arial Narrow"/>
          <w:shd w:val="clear" w:color="auto" w:fill="FFFFFF"/>
          <w:lang w:val="es-CO"/>
        </w:rPr>
      </w:pPr>
    </w:p>
    <w:p w14:paraId="4F5257E6" w14:textId="77777777" w:rsidR="002C4467" w:rsidRPr="00D360BB" w:rsidRDefault="002C4467" w:rsidP="00C7218D">
      <w:pPr>
        <w:pStyle w:val="Ttulo1"/>
      </w:pPr>
      <w:bookmarkStart w:id="61" w:name="_Toc203377877"/>
      <w:bookmarkStart w:id="62" w:name="_Toc220353119"/>
      <w:r w:rsidRPr="00D360BB">
        <w:t>ALCANCE</w:t>
      </w:r>
      <w:bookmarkEnd w:id="61"/>
      <w:bookmarkEnd w:id="62"/>
    </w:p>
    <w:p w14:paraId="2502F41D" w14:textId="77777777" w:rsidR="002C4467" w:rsidRPr="00D360BB" w:rsidRDefault="002C4467" w:rsidP="001D1D17">
      <w:pPr>
        <w:pStyle w:val="Textoindependiente"/>
        <w:spacing w:line="240" w:lineRule="auto"/>
        <w:rPr>
          <w:rFonts w:ascii="Arial Narrow" w:hAnsi="Arial Narrow"/>
          <w:lang w:val="es-CO"/>
        </w:rPr>
      </w:pPr>
    </w:p>
    <w:p w14:paraId="7D5BC30A" w14:textId="77777777" w:rsidR="002C4467" w:rsidRPr="00D360BB" w:rsidRDefault="002C4467" w:rsidP="001D1D17">
      <w:pPr>
        <w:pStyle w:val="Textoindependiente"/>
        <w:spacing w:line="240" w:lineRule="auto"/>
        <w:rPr>
          <w:rFonts w:ascii="Arial Narrow" w:hAnsi="Arial Narrow"/>
          <w:lang w:val="es-CO"/>
        </w:rPr>
      </w:pPr>
      <w:r w:rsidRPr="00D360BB">
        <w:rPr>
          <w:rFonts w:ascii="Arial Narrow" w:hAnsi="Arial Narrow"/>
          <w:lang w:val="es-CO"/>
        </w:rPr>
        <w:t xml:space="preserve">El Plan Estratégico de Tecnologías de Información – PETI aborda las fases de Planear, Analizar, Construir y Socializar, conforme a las pautas establecidas en la guía para la construcción del PETI definida en el Marco de Referencia de Arquitectura Empresarial para la Gestión de TI del Estado Colombiano (MRAE Ver. 3.0). </w:t>
      </w:r>
    </w:p>
    <w:p w14:paraId="445653EA" w14:textId="77777777" w:rsidR="002C4467" w:rsidRPr="00D360BB" w:rsidRDefault="002C4467" w:rsidP="001D1D17">
      <w:pPr>
        <w:pStyle w:val="Textoindependiente"/>
        <w:spacing w:line="240" w:lineRule="auto"/>
        <w:rPr>
          <w:rFonts w:ascii="Arial Narrow" w:hAnsi="Arial Narrow" w:cs="Arial"/>
          <w:lang w:val="es-CO"/>
        </w:rPr>
      </w:pPr>
      <w:r w:rsidRPr="00D360BB">
        <w:rPr>
          <w:rFonts w:ascii="Arial Narrow" w:hAnsi="Arial Narrow"/>
          <w:noProof/>
          <w:lang w:val="es-CO"/>
        </w:rPr>
        <w:drawing>
          <wp:inline distT="0" distB="0" distL="0" distR="0" wp14:anchorId="537E9F17" wp14:editId="3BAA15B7">
            <wp:extent cx="5971540" cy="933450"/>
            <wp:effectExtent l="0" t="0" r="0" b="0"/>
            <wp:docPr id="624845896" name="Imagen 1" descr="Interfaz de usuario gráfic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845896" name="Imagen 1" descr="Interfaz de usuario gráfica&#10;&#10;El contenido generado por IA puede ser incorrecto."/>
                    <pic:cNvPicPr/>
                  </pic:nvPicPr>
                  <pic:blipFill>
                    <a:blip r:embed="rId19"/>
                    <a:stretch>
                      <a:fillRect/>
                    </a:stretch>
                  </pic:blipFill>
                  <pic:spPr>
                    <a:xfrm>
                      <a:off x="0" y="0"/>
                      <a:ext cx="5971540" cy="933450"/>
                    </a:xfrm>
                    <a:prstGeom prst="rect">
                      <a:avLst/>
                    </a:prstGeom>
                  </pic:spPr>
                </pic:pic>
              </a:graphicData>
            </a:graphic>
          </wp:inline>
        </w:drawing>
      </w:r>
    </w:p>
    <w:p w14:paraId="3EDE0675" w14:textId="1C7C4A23" w:rsidR="002C4467" w:rsidRPr="00D360BB" w:rsidRDefault="002C4467" w:rsidP="00F744D6">
      <w:pPr>
        <w:pStyle w:val="Descripcin"/>
        <w:jc w:val="center"/>
        <w:rPr>
          <w:rFonts w:ascii="Arial Narrow" w:hAnsi="Arial Narrow" w:cs="Arial"/>
          <w:color w:val="auto"/>
          <w:sz w:val="20"/>
          <w:szCs w:val="20"/>
          <w:lang w:val="es-CO"/>
        </w:rPr>
      </w:pPr>
      <w:bookmarkStart w:id="63" w:name="_Toc220352548"/>
      <w:r w:rsidRPr="00D360BB">
        <w:rPr>
          <w:rFonts w:ascii="Arial Narrow" w:hAnsi="Arial Narrow" w:cs="Arial"/>
          <w:color w:val="auto"/>
          <w:sz w:val="20"/>
          <w:szCs w:val="20"/>
          <w:lang w:val="es-CO"/>
        </w:rPr>
        <w:t xml:space="preserve">Ilustración </w:t>
      </w:r>
      <w:r w:rsidRPr="00D360BB">
        <w:rPr>
          <w:rFonts w:ascii="Arial Narrow" w:hAnsi="Arial Narrow" w:cs="Arial"/>
          <w:color w:val="auto"/>
          <w:sz w:val="20"/>
          <w:szCs w:val="20"/>
          <w:lang w:val="es-CO"/>
        </w:rPr>
        <w:fldChar w:fldCharType="begin"/>
      </w:r>
      <w:r w:rsidRPr="00D360BB">
        <w:rPr>
          <w:rFonts w:ascii="Arial Narrow" w:hAnsi="Arial Narrow" w:cs="Arial"/>
          <w:color w:val="auto"/>
          <w:sz w:val="20"/>
          <w:szCs w:val="20"/>
          <w:lang w:val="es-CO"/>
        </w:rPr>
        <w:instrText xml:space="preserve"> SEQ Ilustración \* ARABIC </w:instrText>
      </w:r>
      <w:r w:rsidRPr="00D360BB">
        <w:rPr>
          <w:rFonts w:ascii="Arial Narrow" w:hAnsi="Arial Narrow" w:cs="Arial"/>
          <w:color w:val="auto"/>
          <w:sz w:val="20"/>
          <w:szCs w:val="20"/>
          <w:lang w:val="es-CO"/>
        </w:rPr>
        <w:fldChar w:fldCharType="separate"/>
      </w:r>
      <w:r w:rsidR="000F4F57" w:rsidRPr="00D360BB">
        <w:rPr>
          <w:rFonts w:ascii="Arial Narrow" w:hAnsi="Arial Narrow" w:cs="Arial"/>
          <w:color w:val="auto"/>
          <w:sz w:val="20"/>
          <w:szCs w:val="20"/>
          <w:lang w:val="es-CO"/>
        </w:rPr>
        <w:t>1</w:t>
      </w:r>
      <w:r w:rsidRPr="00D360BB">
        <w:rPr>
          <w:rFonts w:ascii="Arial Narrow" w:hAnsi="Arial Narrow" w:cs="Arial"/>
          <w:color w:val="auto"/>
          <w:sz w:val="20"/>
          <w:szCs w:val="20"/>
          <w:lang w:val="es-CO"/>
        </w:rPr>
        <w:fldChar w:fldCharType="end"/>
      </w:r>
      <w:r w:rsidRPr="00D360BB">
        <w:rPr>
          <w:rFonts w:ascii="Arial Narrow" w:hAnsi="Arial Narrow" w:cs="Arial"/>
          <w:color w:val="auto"/>
          <w:sz w:val="20"/>
          <w:szCs w:val="20"/>
          <w:lang w:val="es-CO"/>
        </w:rPr>
        <w:t xml:space="preserve"> – Fases de la Metodología. Fuente: Guía para la Construcción del PETI V.3.0</w:t>
      </w:r>
      <w:bookmarkEnd w:id="63"/>
    </w:p>
    <w:p w14:paraId="66AA9729" w14:textId="77777777" w:rsidR="002C4467" w:rsidRPr="00D360BB" w:rsidRDefault="002C4467" w:rsidP="001D1D17">
      <w:pPr>
        <w:pStyle w:val="Textoindependiente"/>
        <w:spacing w:line="240" w:lineRule="auto"/>
        <w:rPr>
          <w:rFonts w:ascii="Arial Narrow" w:hAnsi="Arial Narrow"/>
          <w:lang w:val="es-CO"/>
        </w:rPr>
      </w:pPr>
    </w:p>
    <w:p w14:paraId="3975E5DF" w14:textId="77777777" w:rsidR="002C4467" w:rsidRPr="00D360BB" w:rsidRDefault="002C4467" w:rsidP="001D1D17">
      <w:pPr>
        <w:pStyle w:val="Textoindependiente"/>
        <w:spacing w:line="240" w:lineRule="auto"/>
        <w:rPr>
          <w:rFonts w:ascii="Arial Narrow" w:hAnsi="Arial Narrow"/>
          <w:lang w:val="es-CO"/>
        </w:rPr>
      </w:pPr>
      <w:r w:rsidRPr="00D360BB">
        <w:rPr>
          <w:rFonts w:ascii="Arial Narrow" w:hAnsi="Arial Narrow"/>
          <w:lang w:val="es-CO"/>
        </w:rPr>
        <w:t>El enfoque de este Marco de Referencia estructura el plan con base en los dominios definidos en este modelo: Estrategia, Gobierno, Información, Sistemas de Información, Infraestructura de TI, Uso y Apropiación y Seguridad de la Información.</w:t>
      </w:r>
    </w:p>
    <w:p w14:paraId="7B007E04" w14:textId="77777777" w:rsidR="002C4467" w:rsidRPr="00D360BB" w:rsidRDefault="002C4467" w:rsidP="001D1D17">
      <w:pPr>
        <w:pStyle w:val="Textoindependiente"/>
        <w:spacing w:line="240" w:lineRule="auto"/>
        <w:rPr>
          <w:rFonts w:ascii="Arial Narrow" w:hAnsi="Arial Narrow"/>
          <w:lang w:val="es-CO"/>
        </w:rPr>
      </w:pPr>
    </w:p>
    <w:p w14:paraId="5CEF4FC5" w14:textId="77777777" w:rsidR="002C4467" w:rsidRPr="00D360BB" w:rsidRDefault="002C4467" w:rsidP="001D1D17">
      <w:pPr>
        <w:pStyle w:val="Textoindependiente"/>
        <w:spacing w:line="240" w:lineRule="auto"/>
        <w:rPr>
          <w:rFonts w:ascii="Arial Narrow" w:hAnsi="Arial Narrow"/>
          <w:lang w:val="es-CO"/>
        </w:rPr>
      </w:pPr>
      <w:r w:rsidRPr="00D360BB">
        <w:rPr>
          <w:rFonts w:ascii="Arial Narrow" w:hAnsi="Arial Narrow"/>
          <w:lang w:val="es-CO"/>
        </w:rPr>
        <w:t>El PETI incorpora motivadores que forman parte del entendimiento estratégico, la situación actual y futura de TI. Además, incluye la identificación de brechas y definición de iniciativas a través del mapa de ruta que permitirá a la entidad respaldar su transformación digital.</w:t>
      </w:r>
    </w:p>
    <w:p w14:paraId="63D41D31" w14:textId="77777777" w:rsidR="002C4467" w:rsidRPr="00D360BB" w:rsidRDefault="002C4467" w:rsidP="001D1D17">
      <w:pPr>
        <w:pStyle w:val="Textoindependiente"/>
        <w:spacing w:line="240" w:lineRule="auto"/>
        <w:rPr>
          <w:rFonts w:ascii="Arial Narrow" w:hAnsi="Arial Narrow"/>
          <w:lang w:val="es-CO"/>
        </w:rPr>
      </w:pPr>
    </w:p>
    <w:p w14:paraId="5B70DED4" w14:textId="5A40F972" w:rsidR="002C4467" w:rsidRPr="00D360BB" w:rsidRDefault="002C4467" w:rsidP="001D1D17">
      <w:pPr>
        <w:pStyle w:val="Textoindependiente"/>
        <w:spacing w:line="240" w:lineRule="auto"/>
        <w:rPr>
          <w:rFonts w:ascii="Arial Narrow" w:hAnsi="Arial Narrow"/>
          <w:lang w:val="es-CO"/>
        </w:rPr>
      </w:pPr>
      <w:r w:rsidRPr="00D360BB">
        <w:rPr>
          <w:rFonts w:ascii="Arial Narrow" w:hAnsi="Arial Narrow"/>
          <w:lang w:val="es-CO"/>
        </w:rPr>
        <w:t xml:space="preserve">Es recomendable que el presente plan, y en especial el mapa de ruta, se someta a actualizaciones anuales, de acuerdo con los cambios en la estrategia del Ministerio, cambios normativos, tecnologías emergentes y disponibilidad de presupuesto, así mismo, podrá tener actualizaciones fuera de la vigencia, cambios en nombres o conceptos y costos de los proyectos con componente tecnológico que el </w:t>
      </w:r>
      <w:r w:rsidR="002E24B5" w:rsidRPr="00D360BB">
        <w:rPr>
          <w:rFonts w:ascii="Arial Narrow" w:hAnsi="Arial Narrow"/>
          <w:lang w:val="es-CO"/>
        </w:rPr>
        <w:t>MINAMBIENTE</w:t>
      </w:r>
      <w:r w:rsidRPr="00D360BB">
        <w:rPr>
          <w:rFonts w:ascii="Arial Narrow" w:hAnsi="Arial Narrow"/>
          <w:lang w:val="es-CO"/>
        </w:rPr>
        <w:t xml:space="preserve"> implemente.</w:t>
      </w:r>
    </w:p>
    <w:p w14:paraId="142158CA" w14:textId="77777777" w:rsidR="002C4467" w:rsidRPr="00D360BB" w:rsidRDefault="002C4467" w:rsidP="00F744D6">
      <w:pPr>
        <w:pStyle w:val="Textoindependiente"/>
        <w:spacing w:line="240" w:lineRule="auto"/>
        <w:rPr>
          <w:rFonts w:ascii="Arial Narrow" w:hAnsi="Arial Narrow"/>
          <w:lang w:val="es-CO"/>
        </w:rPr>
      </w:pPr>
    </w:p>
    <w:p w14:paraId="5E57F4D4" w14:textId="5D49BBF3" w:rsidR="002C4467" w:rsidRPr="00D360BB" w:rsidRDefault="002C4467" w:rsidP="001D1D17">
      <w:pPr>
        <w:pStyle w:val="Textoindependiente"/>
        <w:spacing w:line="240" w:lineRule="auto"/>
        <w:rPr>
          <w:rFonts w:ascii="Arial Narrow" w:hAnsi="Arial Narrow"/>
          <w:lang w:val="es-CO"/>
        </w:rPr>
      </w:pPr>
      <w:r w:rsidRPr="00D360BB">
        <w:rPr>
          <w:rFonts w:ascii="Arial Narrow" w:hAnsi="Arial Narrow"/>
          <w:lang w:val="es-CO"/>
        </w:rPr>
        <w:t xml:space="preserve">El alcance del PETI </w:t>
      </w:r>
      <w:r w:rsidR="00176556" w:rsidRPr="00D360BB">
        <w:rPr>
          <w:rFonts w:ascii="Arial Narrow" w:hAnsi="Arial Narrow"/>
          <w:lang w:val="es-CO"/>
        </w:rPr>
        <w:t>2023</w:t>
      </w:r>
      <w:r w:rsidRPr="00D360BB">
        <w:rPr>
          <w:rFonts w:ascii="Arial Narrow" w:hAnsi="Arial Narrow"/>
          <w:lang w:val="es-CO"/>
        </w:rPr>
        <w:t>-</w:t>
      </w:r>
      <w:r w:rsidR="00176556" w:rsidRPr="00D360BB">
        <w:rPr>
          <w:rFonts w:ascii="Arial Narrow" w:hAnsi="Arial Narrow"/>
          <w:lang w:val="es-CO"/>
        </w:rPr>
        <w:t xml:space="preserve">2026 </w:t>
      </w:r>
      <w:r w:rsidRPr="00D360BB">
        <w:rPr>
          <w:rFonts w:ascii="Arial Narrow" w:hAnsi="Arial Narrow"/>
          <w:lang w:val="es-CO"/>
        </w:rPr>
        <w:t xml:space="preserve">reúne los lineamientos de la guía para la construcción del PETI, la cual hace parte de los instrumentos y herramientas del Marco de Referencia de Arquitectura Empresarial (MRAE 3.0) definido por MinTIC y desarrolla la estructura metodológica para las fases de dicho marco, proporcionando la base del conocimiento de la estrategia, las necesidades y oportunidades de mejora que soportarán la </w:t>
      </w:r>
      <w:r w:rsidRPr="00D360BB">
        <w:rPr>
          <w:rFonts w:ascii="Arial Narrow" w:hAnsi="Arial Narrow"/>
          <w:lang w:val="es-CO"/>
        </w:rPr>
        <w:lastRenderedPageBreak/>
        <w:t>formulación del PETI y se encuentra delimitado por los siguientes aspectos clave:</w:t>
      </w:r>
    </w:p>
    <w:p w14:paraId="6F5852BD" w14:textId="77777777" w:rsidR="002C4467" w:rsidRPr="00D360BB" w:rsidRDefault="002C4467" w:rsidP="001D1D17">
      <w:pPr>
        <w:pStyle w:val="Textoindependiente"/>
        <w:spacing w:line="240" w:lineRule="auto"/>
        <w:rPr>
          <w:rFonts w:ascii="Arial Narrow" w:hAnsi="Arial Narrow"/>
          <w:lang w:val="es-CO"/>
        </w:rPr>
      </w:pPr>
    </w:p>
    <w:p w14:paraId="2A6B01D1" w14:textId="77777777" w:rsidR="002C4467" w:rsidRPr="00D360BB" w:rsidRDefault="002C4467" w:rsidP="001D1D17">
      <w:pPr>
        <w:pStyle w:val="Textoindependiente"/>
        <w:numPr>
          <w:ilvl w:val="0"/>
          <w:numId w:val="43"/>
        </w:numPr>
        <w:spacing w:line="240" w:lineRule="auto"/>
        <w:rPr>
          <w:rFonts w:ascii="Arial Narrow" w:hAnsi="Arial Narrow"/>
          <w:shd w:val="clear" w:color="auto" w:fill="FFFFFF"/>
          <w:lang w:val="es-CO"/>
        </w:rPr>
      </w:pPr>
      <w:r w:rsidRPr="00D360BB">
        <w:rPr>
          <w:rFonts w:ascii="Arial Narrow" w:hAnsi="Arial Narrow"/>
          <w:shd w:val="clear" w:color="auto" w:fill="FFFFFF"/>
          <w:lang w:val="es-CO"/>
        </w:rPr>
        <w:t>Alcance</w:t>
      </w:r>
    </w:p>
    <w:p w14:paraId="66316ACB" w14:textId="77777777" w:rsidR="002C4467" w:rsidRPr="00D360BB" w:rsidRDefault="002C4467" w:rsidP="001D1D17">
      <w:pPr>
        <w:pStyle w:val="Textoindependiente"/>
        <w:spacing w:line="240" w:lineRule="auto"/>
        <w:rPr>
          <w:rFonts w:ascii="Arial Narrow" w:hAnsi="Arial Narrow"/>
          <w:shd w:val="clear" w:color="auto" w:fill="FFFFFF"/>
          <w:lang w:val="es-CO"/>
        </w:rPr>
      </w:pPr>
      <w:r w:rsidRPr="00D360BB">
        <w:rPr>
          <w:rFonts w:ascii="Arial Narrow" w:hAnsi="Arial Narrow"/>
          <w:shd w:val="clear" w:color="auto" w:fill="FFFFFF"/>
          <w:lang w:val="es-CO"/>
        </w:rPr>
        <w:t>Aplica a todo el Ministerio de Ambiente y Desarrollo Sostenible, sus áreas y dependencias, garantizando que las iniciativas de TI estén alineadas con los objetivos estratégicos institucionales.</w:t>
      </w:r>
    </w:p>
    <w:p w14:paraId="10DACC9C" w14:textId="77777777" w:rsidR="002C4467" w:rsidRPr="00D360BB" w:rsidRDefault="002C4467" w:rsidP="001D1D17">
      <w:pPr>
        <w:pStyle w:val="Textoindependiente"/>
        <w:spacing w:line="240" w:lineRule="auto"/>
        <w:rPr>
          <w:rFonts w:ascii="Arial Narrow" w:hAnsi="Arial Narrow"/>
          <w:lang w:val="es-CO"/>
        </w:rPr>
      </w:pPr>
    </w:p>
    <w:p w14:paraId="34E82E80" w14:textId="77777777" w:rsidR="002C4467" w:rsidRPr="00D360BB" w:rsidRDefault="002C4467" w:rsidP="001D1D17">
      <w:pPr>
        <w:pStyle w:val="Textoindependiente"/>
        <w:numPr>
          <w:ilvl w:val="0"/>
          <w:numId w:val="43"/>
        </w:numPr>
        <w:spacing w:line="240" w:lineRule="auto"/>
        <w:rPr>
          <w:rFonts w:ascii="Arial Narrow" w:hAnsi="Arial Narrow"/>
          <w:shd w:val="clear" w:color="auto" w:fill="FFFFFF"/>
          <w:lang w:val="es-CO"/>
        </w:rPr>
      </w:pPr>
      <w:r w:rsidRPr="00D360BB">
        <w:rPr>
          <w:rFonts w:ascii="Arial Narrow" w:hAnsi="Arial Narrow"/>
          <w:shd w:val="clear" w:color="auto" w:fill="FFFFFF"/>
          <w:lang w:val="es-CO"/>
        </w:rPr>
        <w:t>Horizonte</w:t>
      </w:r>
    </w:p>
    <w:p w14:paraId="4A4CB652" w14:textId="005AC80E" w:rsidR="002C4467" w:rsidRPr="00D360BB" w:rsidRDefault="002C4467" w:rsidP="001D1D17">
      <w:pPr>
        <w:pStyle w:val="Textoindependiente"/>
        <w:spacing w:line="240" w:lineRule="auto"/>
        <w:rPr>
          <w:rFonts w:ascii="Arial Narrow" w:hAnsi="Arial Narrow"/>
          <w:shd w:val="clear" w:color="auto" w:fill="FFFFFF"/>
          <w:lang w:val="es-CO"/>
        </w:rPr>
      </w:pPr>
      <w:r w:rsidRPr="00D360BB">
        <w:rPr>
          <w:rFonts w:ascii="Arial Narrow" w:hAnsi="Arial Narrow"/>
          <w:shd w:val="clear" w:color="auto" w:fill="FFFFFF"/>
          <w:lang w:val="es-CO"/>
        </w:rPr>
        <w:t xml:space="preserve">Comprende el periodo </w:t>
      </w:r>
      <w:r w:rsidR="00527E0C" w:rsidRPr="00D360BB">
        <w:rPr>
          <w:rFonts w:ascii="Arial Narrow" w:hAnsi="Arial Narrow"/>
          <w:shd w:val="clear" w:color="auto" w:fill="FFFFFF"/>
          <w:lang w:val="es-CO"/>
        </w:rPr>
        <w:t>2023</w:t>
      </w:r>
      <w:r w:rsidRPr="00D360BB">
        <w:rPr>
          <w:rFonts w:ascii="Arial Narrow" w:hAnsi="Arial Narrow"/>
          <w:shd w:val="clear" w:color="auto" w:fill="FFFFFF"/>
          <w:lang w:val="es-CO"/>
        </w:rPr>
        <w:t>-</w:t>
      </w:r>
      <w:r w:rsidR="00527E0C" w:rsidRPr="00D360BB">
        <w:rPr>
          <w:rFonts w:ascii="Arial Narrow" w:hAnsi="Arial Narrow"/>
          <w:shd w:val="clear" w:color="auto" w:fill="FFFFFF"/>
          <w:lang w:val="es-CO"/>
        </w:rPr>
        <w:t>2026</w:t>
      </w:r>
      <w:r w:rsidRPr="00D360BB">
        <w:rPr>
          <w:rFonts w:ascii="Arial Narrow" w:hAnsi="Arial Narrow"/>
          <w:shd w:val="clear" w:color="auto" w:fill="FFFFFF"/>
          <w:lang w:val="es-CO"/>
        </w:rPr>
        <w:t>, con revisiones anuales para ajustar su implementación frente a cambios en el entorno o en las prioridades institucionales.</w:t>
      </w:r>
    </w:p>
    <w:p w14:paraId="7BFB4F1D" w14:textId="77777777" w:rsidR="002C4467" w:rsidRPr="00D360BB" w:rsidRDefault="002C4467" w:rsidP="001D1D17">
      <w:pPr>
        <w:pStyle w:val="Textoindependiente"/>
        <w:spacing w:line="240" w:lineRule="auto"/>
        <w:rPr>
          <w:rFonts w:ascii="Arial Narrow" w:hAnsi="Arial Narrow"/>
          <w:lang w:val="es-CO"/>
        </w:rPr>
      </w:pPr>
    </w:p>
    <w:p w14:paraId="7316F7E1" w14:textId="77777777" w:rsidR="002C4467" w:rsidRPr="00D360BB" w:rsidRDefault="002C4467" w:rsidP="001D1D17">
      <w:pPr>
        <w:pStyle w:val="Textoindependiente"/>
        <w:numPr>
          <w:ilvl w:val="0"/>
          <w:numId w:val="43"/>
        </w:numPr>
        <w:spacing w:line="240" w:lineRule="auto"/>
        <w:rPr>
          <w:rFonts w:ascii="Arial Narrow" w:hAnsi="Arial Narrow"/>
          <w:shd w:val="clear" w:color="auto" w:fill="FFFFFF"/>
          <w:lang w:val="es-CO"/>
        </w:rPr>
      </w:pPr>
      <w:r w:rsidRPr="00D360BB">
        <w:rPr>
          <w:rFonts w:ascii="Arial Narrow" w:hAnsi="Arial Narrow"/>
          <w:shd w:val="clear" w:color="auto" w:fill="FFFFFF"/>
          <w:lang w:val="es-CO"/>
        </w:rPr>
        <w:t>Ámbitos de Actuación</w:t>
      </w:r>
    </w:p>
    <w:p w14:paraId="533065C1" w14:textId="77777777" w:rsidR="002C4467" w:rsidRPr="00D360BB" w:rsidRDefault="002C4467" w:rsidP="001D1D17">
      <w:pPr>
        <w:pStyle w:val="Textoindependiente"/>
        <w:spacing w:line="240" w:lineRule="auto"/>
        <w:rPr>
          <w:rFonts w:ascii="Arial Narrow" w:hAnsi="Arial Narrow"/>
          <w:shd w:val="clear" w:color="auto" w:fill="FFFFFF"/>
          <w:lang w:val="es-CO"/>
        </w:rPr>
      </w:pPr>
      <w:r w:rsidRPr="00D360BB">
        <w:rPr>
          <w:rFonts w:ascii="Arial Narrow" w:hAnsi="Arial Narrow"/>
          <w:shd w:val="clear" w:color="auto" w:fill="FFFFFF"/>
          <w:lang w:val="es-CO"/>
        </w:rPr>
        <w:t>Evaluación Diagnóstica: Incluye el análisis de la situación actual de TI mediante la evaluación de la madurez organizacional, capacidades tecnológicas y brechas frente a mejores prácticas internacionales.</w:t>
      </w:r>
    </w:p>
    <w:p w14:paraId="02BC7010" w14:textId="77777777" w:rsidR="002C4467" w:rsidRPr="00D360BB" w:rsidRDefault="002C4467" w:rsidP="001D1D17">
      <w:pPr>
        <w:pStyle w:val="Textoindependiente"/>
        <w:spacing w:line="240" w:lineRule="auto"/>
        <w:rPr>
          <w:rFonts w:ascii="Arial Narrow" w:hAnsi="Arial Narrow"/>
          <w:lang w:val="es-CO"/>
        </w:rPr>
      </w:pPr>
    </w:p>
    <w:p w14:paraId="1223CC37" w14:textId="77777777" w:rsidR="002C4467" w:rsidRPr="00D360BB" w:rsidRDefault="002C4467" w:rsidP="001D1D17">
      <w:pPr>
        <w:pStyle w:val="Textoindependiente"/>
        <w:spacing w:line="240" w:lineRule="auto"/>
        <w:rPr>
          <w:rFonts w:ascii="Arial Narrow" w:hAnsi="Arial Narrow"/>
          <w:shd w:val="clear" w:color="auto" w:fill="FFFFFF"/>
          <w:lang w:val="es-CO"/>
        </w:rPr>
      </w:pPr>
      <w:r w:rsidRPr="00D360BB">
        <w:rPr>
          <w:rFonts w:ascii="Arial Narrow" w:hAnsi="Arial Narrow"/>
          <w:shd w:val="clear" w:color="auto" w:fill="FFFFFF"/>
          <w:lang w:val="es-CO"/>
        </w:rPr>
        <w:t>Planeación Estratégica: Contempla la definición de objetivos estratégicos, iniciativas priorizadas, y métricas de desempeño para el uso de tecnologías de información en la entidad.</w:t>
      </w:r>
    </w:p>
    <w:p w14:paraId="025E0884" w14:textId="77777777" w:rsidR="002C4467" w:rsidRPr="00D360BB" w:rsidRDefault="002C4467" w:rsidP="001D1D17">
      <w:pPr>
        <w:pStyle w:val="Textoindependiente"/>
        <w:spacing w:line="240" w:lineRule="auto"/>
        <w:rPr>
          <w:rFonts w:ascii="Arial Narrow" w:hAnsi="Arial Narrow"/>
          <w:lang w:val="es-CO"/>
        </w:rPr>
      </w:pPr>
    </w:p>
    <w:p w14:paraId="6C7972B6" w14:textId="77777777" w:rsidR="002C4467" w:rsidRPr="00D360BB" w:rsidRDefault="002C4467" w:rsidP="001D1D17">
      <w:pPr>
        <w:pStyle w:val="Textoindependiente"/>
        <w:spacing w:line="240" w:lineRule="auto"/>
        <w:rPr>
          <w:rFonts w:ascii="Arial Narrow" w:hAnsi="Arial Narrow"/>
          <w:shd w:val="clear" w:color="auto" w:fill="FFFFFF"/>
          <w:lang w:val="es-CO"/>
        </w:rPr>
      </w:pPr>
      <w:r w:rsidRPr="00D360BB">
        <w:rPr>
          <w:rFonts w:ascii="Arial Narrow" w:hAnsi="Arial Narrow"/>
          <w:shd w:val="clear" w:color="auto" w:fill="FFFFFF"/>
          <w:lang w:val="es-CO"/>
        </w:rPr>
        <w:t>Gobernanza de TI: Considera el diseño e implementación de un modelo de gobernabilidad que facilite la coordinación, toma de decisiones, y supervisión de iniciativas tecnológicas.</w:t>
      </w:r>
    </w:p>
    <w:p w14:paraId="0A32AA42" w14:textId="77777777" w:rsidR="002C4467" w:rsidRPr="00D360BB" w:rsidRDefault="002C4467" w:rsidP="001D1D17">
      <w:pPr>
        <w:pStyle w:val="Textoindependiente"/>
        <w:spacing w:line="240" w:lineRule="auto"/>
        <w:rPr>
          <w:rFonts w:ascii="Arial Narrow" w:hAnsi="Arial Narrow"/>
          <w:lang w:val="es-CO"/>
        </w:rPr>
      </w:pPr>
    </w:p>
    <w:p w14:paraId="54BA4D03" w14:textId="77777777" w:rsidR="002C4467" w:rsidRPr="00D360BB" w:rsidRDefault="002C4467" w:rsidP="001D1D17">
      <w:pPr>
        <w:pStyle w:val="Textoindependiente"/>
        <w:spacing w:line="240" w:lineRule="auto"/>
        <w:rPr>
          <w:rFonts w:ascii="Arial Narrow" w:hAnsi="Arial Narrow"/>
          <w:shd w:val="clear" w:color="auto" w:fill="FFFFFF"/>
          <w:lang w:val="es-CO"/>
        </w:rPr>
      </w:pPr>
      <w:r w:rsidRPr="00D360BB">
        <w:rPr>
          <w:rFonts w:ascii="Arial Narrow" w:hAnsi="Arial Narrow"/>
          <w:shd w:val="clear" w:color="auto" w:fill="FFFFFF"/>
          <w:lang w:val="es-CO"/>
        </w:rPr>
        <w:t>Adopción Organizacional: Abarca actividades de socialización, capacitación, y comunicación del PETI para lograr su apropiación y efectiva implementación en la entidad.</w:t>
      </w:r>
    </w:p>
    <w:p w14:paraId="0A295E49" w14:textId="77777777" w:rsidR="002C4467" w:rsidRPr="00D360BB" w:rsidRDefault="002C4467" w:rsidP="001D1D17">
      <w:pPr>
        <w:pStyle w:val="Textoindependiente"/>
        <w:spacing w:line="240" w:lineRule="auto"/>
        <w:rPr>
          <w:rFonts w:ascii="Arial Narrow" w:hAnsi="Arial Narrow"/>
          <w:lang w:val="es-CO"/>
        </w:rPr>
      </w:pPr>
    </w:p>
    <w:p w14:paraId="7012C319" w14:textId="77777777" w:rsidR="002C4467" w:rsidRPr="00D360BB" w:rsidRDefault="002C4467" w:rsidP="00C7218D">
      <w:pPr>
        <w:pStyle w:val="Ttulo1"/>
      </w:pPr>
      <w:bookmarkStart w:id="64" w:name="_Toc203377878"/>
      <w:bookmarkStart w:id="65" w:name="_Toc220353120"/>
      <w:r w:rsidRPr="00D360BB">
        <w:t>MARCO NORMATIVO</w:t>
      </w:r>
      <w:bookmarkEnd w:id="64"/>
      <w:bookmarkEnd w:id="65"/>
    </w:p>
    <w:p w14:paraId="1AD39936" w14:textId="77777777" w:rsidR="002C4467" w:rsidRPr="00D360BB" w:rsidRDefault="002C4467" w:rsidP="001D1D17">
      <w:pPr>
        <w:pStyle w:val="Textoindependiente"/>
        <w:spacing w:line="240" w:lineRule="auto"/>
        <w:rPr>
          <w:rFonts w:ascii="Arial Narrow" w:hAnsi="Arial Narrow"/>
          <w:lang w:val="es-CO"/>
        </w:rPr>
      </w:pPr>
    </w:p>
    <w:p w14:paraId="42A95B4C" w14:textId="77777777" w:rsidR="002C4467" w:rsidRPr="00D360BB" w:rsidRDefault="002C4467" w:rsidP="001D1D17">
      <w:pPr>
        <w:pStyle w:val="Textoindependiente"/>
        <w:spacing w:line="240" w:lineRule="auto"/>
        <w:rPr>
          <w:rFonts w:ascii="Arial Narrow" w:hAnsi="Arial Narrow"/>
          <w:lang w:val="es-CO"/>
        </w:rPr>
      </w:pPr>
      <w:r w:rsidRPr="00D360BB">
        <w:rPr>
          <w:rFonts w:ascii="Arial Narrow" w:hAnsi="Arial Narrow"/>
          <w:lang w:val="es-CO"/>
        </w:rPr>
        <w:t>En</w:t>
      </w:r>
      <w:r w:rsidRPr="00D360BB">
        <w:rPr>
          <w:rFonts w:ascii="Arial Narrow" w:hAnsi="Arial Narrow"/>
          <w:spacing w:val="-16"/>
          <w:lang w:val="es-CO"/>
        </w:rPr>
        <w:t xml:space="preserve"> </w:t>
      </w:r>
      <w:r w:rsidRPr="00D360BB">
        <w:rPr>
          <w:rFonts w:ascii="Arial Narrow" w:hAnsi="Arial Narrow"/>
          <w:lang w:val="es-CO"/>
        </w:rPr>
        <w:t>este</w:t>
      </w:r>
      <w:r w:rsidRPr="00D360BB">
        <w:rPr>
          <w:rFonts w:ascii="Arial Narrow" w:hAnsi="Arial Narrow"/>
          <w:spacing w:val="-17"/>
          <w:lang w:val="es-CO"/>
        </w:rPr>
        <w:t xml:space="preserve"> </w:t>
      </w:r>
      <w:r w:rsidRPr="00D360BB">
        <w:rPr>
          <w:rFonts w:ascii="Arial Narrow" w:hAnsi="Arial Narrow"/>
          <w:lang w:val="es-CO"/>
        </w:rPr>
        <w:t>capítulo</w:t>
      </w:r>
      <w:r w:rsidRPr="00D360BB">
        <w:rPr>
          <w:rFonts w:ascii="Arial Narrow" w:hAnsi="Arial Narrow"/>
          <w:spacing w:val="-14"/>
          <w:lang w:val="es-CO"/>
        </w:rPr>
        <w:t xml:space="preserve"> </w:t>
      </w:r>
      <w:r w:rsidRPr="00D360BB">
        <w:rPr>
          <w:rFonts w:ascii="Arial Narrow" w:hAnsi="Arial Narrow"/>
          <w:lang w:val="es-CO"/>
        </w:rPr>
        <w:t>se</w:t>
      </w:r>
      <w:r w:rsidRPr="00D360BB">
        <w:rPr>
          <w:rFonts w:ascii="Arial Narrow" w:hAnsi="Arial Narrow"/>
          <w:spacing w:val="-16"/>
          <w:lang w:val="es-CO"/>
        </w:rPr>
        <w:t xml:space="preserve"> </w:t>
      </w:r>
      <w:r w:rsidRPr="00D360BB">
        <w:rPr>
          <w:rFonts w:ascii="Arial Narrow" w:hAnsi="Arial Narrow"/>
          <w:lang w:val="es-CO"/>
        </w:rPr>
        <w:t>realiza</w:t>
      </w:r>
      <w:r w:rsidRPr="00D360BB">
        <w:rPr>
          <w:rFonts w:ascii="Arial Narrow" w:hAnsi="Arial Narrow"/>
          <w:spacing w:val="-13"/>
          <w:lang w:val="es-CO"/>
        </w:rPr>
        <w:t xml:space="preserve"> </w:t>
      </w:r>
      <w:r w:rsidRPr="00D360BB">
        <w:rPr>
          <w:rFonts w:ascii="Arial Narrow" w:hAnsi="Arial Narrow"/>
          <w:lang w:val="es-CO"/>
        </w:rPr>
        <w:t>el</w:t>
      </w:r>
      <w:r w:rsidRPr="00D360BB">
        <w:rPr>
          <w:rFonts w:ascii="Arial Narrow" w:hAnsi="Arial Narrow"/>
          <w:spacing w:val="-18"/>
          <w:lang w:val="es-CO"/>
        </w:rPr>
        <w:t xml:space="preserve"> </w:t>
      </w:r>
      <w:r w:rsidRPr="00D360BB">
        <w:rPr>
          <w:rFonts w:ascii="Arial Narrow" w:hAnsi="Arial Narrow"/>
          <w:lang w:val="es-CO"/>
        </w:rPr>
        <w:t>análisis</w:t>
      </w:r>
      <w:r w:rsidRPr="00D360BB">
        <w:rPr>
          <w:rFonts w:ascii="Arial Narrow" w:hAnsi="Arial Narrow"/>
          <w:spacing w:val="-14"/>
          <w:lang w:val="es-CO"/>
        </w:rPr>
        <w:t xml:space="preserve"> </w:t>
      </w:r>
      <w:r w:rsidRPr="00D360BB">
        <w:rPr>
          <w:rFonts w:ascii="Arial Narrow" w:hAnsi="Arial Narrow"/>
          <w:lang w:val="es-CO"/>
        </w:rPr>
        <w:t>de</w:t>
      </w:r>
      <w:r w:rsidRPr="00D360BB">
        <w:rPr>
          <w:rFonts w:ascii="Arial Narrow" w:hAnsi="Arial Narrow"/>
          <w:spacing w:val="-17"/>
          <w:lang w:val="es-CO"/>
        </w:rPr>
        <w:t xml:space="preserve"> </w:t>
      </w:r>
      <w:r w:rsidRPr="00D360BB">
        <w:rPr>
          <w:rFonts w:ascii="Arial Narrow" w:hAnsi="Arial Narrow"/>
          <w:lang w:val="es-CO"/>
        </w:rPr>
        <w:t>cumplimiento</w:t>
      </w:r>
      <w:r w:rsidRPr="00D360BB">
        <w:rPr>
          <w:rFonts w:ascii="Arial Narrow" w:hAnsi="Arial Narrow"/>
          <w:spacing w:val="-14"/>
          <w:lang w:val="es-CO"/>
        </w:rPr>
        <w:t xml:space="preserve"> </w:t>
      </w:r>
      <w:r w:rsidRPr="00D360BB">
        <w:rPr>
          <w:rFonts w:ascii="Arial Narrow" w:hAnsi="Arial Narrow"/>
          <w:lang w:val="es-CO"/>
        </w:rPr>
        <w:t>normativo</w:t>
      </w:r>
      <w:r w:rsidRPr="00D360BB">
        <w:rPr>
          <w:rFonts w:ascii="Arial Narrow" w:hAnsi="Arial Narrow"/>
          <w:spacing w:val="-19"/>
          <w:lang w:val="es-CO"/>
        </w:rPr>
        <w:t xml:space="preserve"> </w:t>
      </w:r>
      <w:r w:rsidRPr="00D360BB">
        <w:rPr>
          <w:rFonts w:ascii="Arial Narrow" w:hAnsi="Arial Narrow"/>
          <w:lang w:val="es-CO"/>
        </w:rPr>
        <w:t>relacionado</w:t>
      </w:r>
      <w:r w:rsidRPr="00D360BB">
        <w:rPr>
          <w:rFonts w:ascii="Arial Narrow" w:hAnsi="Arial Narrow"/>
          <w:spacing w:val="-14"/>
          <w:lang w:val="es-CO"/>
        </w:rPr>
        <w:t xml:space="preserve"> </w:t>
      </w:r>
      <w:r w:rsidRPr="00D360BB">
        <w:rPr>
          <w:rFonts w:ascii="Arial Narrow" w:hAnsi="Arial Narrow"/>
          <w:lang w:val="es-CO"/>
        </w:rPr>
        <w:t>con las normas superiores, aquellas que en el periodo de vigencia del PETI deben estar alineadas a la planeación institucional, sectorial y nacional.</w:t>
      </w:r>
    </w:p>
    <w:p w14:paraId="762052AA" w14:textId="77777777" w:rsidR="002C4467" w:rsidRPr="00D360BB" w:rsidRDefault="002C4467" w:rsidP="001D1D17">
      <w:pPr>
        <w:pStyle w:val="Textoindependiente"/>
        <w:spacing w:line="240" w:lineRule="auto"/>
        <w:rPr>
          <w:rFonts w:ascii="Arial Narrow" w:hAnsi="Arial Narrow"/>
          <w:lang w:val="es-CO"/>
        </w:rPr>
      </w:pPr>
    </w:p>
    <w:p w14:paraId="51103EB7" w14:textId="77777777" w:rsidR="002C4467" w:rsidRPr="00D360BB" w:rsidRDefault="002C4467" w:rsidP="00F744D6">
      <w:pPr>
        <w:pStyle w:val="Prrafodelista"/>
        <w:widowControl w:val="0"/>
        <w:autoSpaceDE w:val="0"/>
        <w:autoSpaceDN w:val="0"/>
        <w:spacing w:before="165" w:after="0"/>
        <w:ind w:left="432" w:hanging="432"/>
        <w:contextualSpacing w:val="0"/>
        <w:jc w:val="left"/>
        <w:outlineLvl w:val="0"/>
        <w:rPr>
          <w:rFonts w:cs="Arial"/>
          <w:b/>
          <w:bCs/>
          <w:i/>
          <w:iCs/>
          <w:vanish/>
          <w:szCs w:val="22"/>
        </w:rPr>
      </w:pPr>
      <w:bookmarkStart w:id="66" w:name="_Toc191836046"/>
      <w:bookmarkStart w:id="67" w:name="_Toc191838856"/>
      <w:bookmarkStart w:id="68" w:name="_Toc191839423"/>
      <w:bookmarkStart w:id="69" w:name="_Toc191891520"/>
      <w:bookmarkStart w:id="70" w:name="_Toc191893056"/>
      <w:bookmarkStart w:id="71" w:name="_Toc191893192"/>
      <w:bookmarkStart w:id="72" w:name="_Toc191893814"/>
      <w:bookmarkStart w:id="73" w:name="_Toc191894174"/>
      <w:bookmarkStart w:id="74" w:name="_Toc191894934"/>
      <w:bookmarkStart w:id="75" w:name="_Toc191895551"/>
      <w:bookmarkStart w:id="76" w:name="_Toc191895676"/>
      <w:bookmarkStart w:id="77" w:name="_Toc191895969"/>
      <w:bookmarkStart w:id="78" w:name="_Toc191896202"/>
      <w:bookmarkStart w:id="79" w:name="_Toc191896310"/>
      <w:bookmarkStart w:id="80" w:name="_Toc191897514"/>
      <w:bookmarkStart w:id="81" w:name="_Toc191898239"/>
      <w:bookmarkStart w:id="82" w:name="_Toc191898348"/>
      <w:bookmarkStart w:id="83" w:name="_Toc191899451"/>
      <w:bookmarkStart w:id="84" w:name="_Toc192682321"/>
      <w:bookmarkStart w:id="85" w:name="_Toc203377793"/>
      <w:bookmarkStart w:id="86" w:name="_Toc203377879"/>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p>
    <w:p w14:paraId="7742CF2A" w14:textId="77777777" w:rsidR="002C4467" w:rsidRPr="00D360BB" w:rsidRDefault="002C4467" w:rsidP="00F744D6">
      <w:pPr>
        <w:pStyle w:val="Prrafodelista"/>
        <w:widowControl w:val="0"/>
        <w:autoSpaceDE w:val="0"/>
        <w:autoSpaceDN w:val="0"/>
        <w:spacing w:before="165" w:after="0"/>
        <w:ind w:left="432" w:hanging="432"/>
        <w:contextualSpacing w:val="0"/>
        <w:jc w:val="left"/>
        <w:outlineLvl w:val="0"/>
        <w:rPr>
          <w:rFonts w:cs="Arial"/>
          <w:b/>
          <w:bCs/>
          <w:i/>
          <w:iCs/>
          <w:vanish/>
          <w:szCs w:val="22"/>
        </w:rPr>
      </w:pPr>
      <w:bookmarkStart w:id="87" w:name="_Toc191836047"/>
      <w:bookmarkStart w:id="88" w:name="_Toc191838857"/>
      <w:bookmarkStart w:id="89" w:name="_Toc191839424"/>
      <w:bookmarkStart w:id="90" w:name="_Toc191891521"/>
      <w:bookmarkStart w:id="91" w:name="_Toc191893057"/>
      <w:bookmarkStart w:id="92" w:name="_Toc191893193"/>
      <w:bookmarkStart w:id="93" w:name="_Toc191893815"/>
      <w:bookmarkStart w:id="94" w:name="_Toc191894175"/>
      <w:bookmarkStart w:id="95" w:name="_Toc191894935"/>
      <w:bookmarkStart w:id="96" w:name="_Toc191895552"/>
      <w:bookmarkStart w:id="97" w:name="_Toc191895677"/>
      <w:bookmarkStart w:id="98" w:name="_Toc191895970"/>
      <w:bookmarkStart w:id="99" w:name="_Toc191896203"/>
      <w:bookmarkStart w:id="100" w:name="_Toc191896311"/>
      <w:bookmarkStart w:id="101" w:name="_Toc191897515"/>
      <w:bookmarkStart w:id="102" w:name="_Toc191898240"/>
      <w:bookmarkStart w:id="103" w:name="_Toc191898349"/>
      <w:bookmarkStart w:id="104" w:name="_Toc191899452"/>
      <w:bookmarkStart w:id="105" w:name="_Toc192682322"/>
      <w:bookmarkStart w:id="106" w:name="_Toc203377794"/>
      <w:bookmarkStart w:id="107" w:name="_Toc203377880"/>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p>
    <w:p w14:paraId="5912728C" w14:textId="77777777" w:rsidR="002C4467" w:rsidRPr="00D360BB" w:rsidRDefault="002C4467" w:rsidP="00F744D6">
      <w:pPr>
        <w:pStyle w:val="Prrafodelista"/>
        <w:widowControl w:val="0"/>
        <w:autoSpaceDE w:val="0"/>
        <w:autoSpaceDN w:val="0"/>
        <w:spacing w:before="165" w:after="0"/>
        <w:ind w:left="432" w:hanging="432"/>
        <w:contextualSpacing w:val="0"/>
        <w:jc w:val="left"/>
        <w:outlineLvl w:val="0"/>
        <w:rPr>
          <w:vanish/>
          <w:szCs w:val="22"/>
        </w:rPr>
      </w:pPr>
      <w:bookmarkStart w:id="108" w:name="_Toc191836048"/>
      <w:bookmarkStart w:id="109" w:name="_Toc191838858"/>
      <w:bookmarkStart w:id="110" w:name="_Toc191839425"/>
      <w:bookmarkStart w:id="111" w:name="_Toc191891522"/>
      <w:bookmarkStart w:id="112" w:name="_Toc191893058"/>
      <w:bookmarkStart w:id="113" w:name="_Toc191893194"/>
      <w:bookmarkStart w:id="114" w:name="_Toc191893816"/>
      <w:bookmarkStart w:id="115" w:name="_Toc191894176"/>
      <w:bookmarkStart w:id="116" w:name="_Toc191894936"/>
      <w:bookmarkStart w:id="117" w:name="_Toc191895553"/>
      <w:bookmarkStart w:id="118" w:name="_Toc191895678"/>
      <w:bookmarkStart w:id="119" w:name="_Toc191895971"/>
      <w:bookmarkStart w:id="120" w:name="_Toc191896204"/>
      <w:bookmarkStart w:id="121" w:name="_Toc191896312"/>
      <w:bookmarkStart w:id="122" w:name="_Toc191897516"/>
      <w:bookmarkStart w:id="123" w:name="_Toc191898241"/>
      <w:bookmarkStart w:id="124" w:name="_Toc191898350"/>
      <w:bookmarkStart w:id="125" w:name="_Toc191899453"/>
      <w:bookmarkStart w:id="126" w:name="_Toc192682323"/>
      <w:bookmarkStart w:id="127" w:name="_Toc203377795"/>
      <w:bookmarkStart w:id="128" w:name="_Toc203377881"/>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p>
    <w:p w14:paraId="33C13B1A" w14:textId="77777777" w:rsidR="002C4467" w:rsidRPr="00D360BB" w:rsidRDefault="002C4467" w:rsidP="00F744D6">
      <w:pPr>
        <w:pStyle w:val="Prrafodelista"/>
        <w:widowControl w:val="0"/>
        <w:autoSpaceDE w:val="0"/>
        <w:autoSpaceDN w:val="0"/>
        <w:spacing w:before="165" w:after="0"/>
        <w:ind w:left="432" w:hanging="432"/>
        <w:contextualSpacing w:val="0"/>
        <w:jc w:val="left"/>
        <w:outlineLvl w:val="0"/>
        <w:rPr>
          <w:vanish/>
          <w:szCs w:val="22"/>
        </w:rPr>
      </w:pPr>
      <w:bookmarkStart w:id="129" w:name="_Toc191836049"/>
      <w:bookmarkStart w:id="130" w:name="_Toc191838859"/>
      <w:bookmarkStart w:id="131" w:name="_Toc191839426"/>
      <w:bookmarkStart w:id="132" w:name="_Toc191891523"/>
      <w:bookmarkStart w:id="133" w:name="_Toc191893059"/>
      <w:bookmarkStart w:id="134" w:name="_Toc191893195"/>
      <w:bookmarkStart w:id="135" w:name="_Toc191893817"/>
      <w:bookmarkStart w:id="136" w:name="_Toc191894177"/>
      <w:bookmarkStart w:id="137" w:name="_Toc191894937"/>
      <w:bookmarkStart w:id="138" w:name="_Toc191895554"/>
      <w:bookmarkStart w:id="139" w:name="_Toc191895679"/>
      <w:bookmarkStart w:id="140" w:name="_Toc191895972"/>
      <w:bookmarkStart w:id="141" w:name="_Toc191896205"/>
      <w:bookmarkStart w:id="142" w:name="_Toc191896313"/>
      <w:bookmarkStart w:id="143" w:name="_Toc191897517"/>
      <w:bookmarkStart w:id="144" w:name="_Toc191898242"/>
      <w:bookmarkStart w:id="145" w:name="_Toc191898351"/>
      <w:bookmarkStart w:id="146" w:name="_Toc191899454"/>
      <w:bookmarkStart w:id="147" w:name="_Toc192682324"/>
      <w:bookmarkStart w:id="148" w:name="_Toc203377796"/>
      <w:bookmarkStart w:id="149" w:name="_Toc203377882"/>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p>
    <w:p w14:paraId="170530E9" w14:textId="5B95719C" w:rsidR="002C4467" w:rsidRPr="00D360BB" w:rsidRDefault="00722AA8" w:rsidP="00C7218D">
      <w:pPr>
        <w:pStyle w:val="Ttulo2"/>
        <w:numPr>
          <w:ilvl w:val="0"/>
          <w:numId w:val="0"/>
        </w:numPr>
        <w:ind w:left="576"/>
      </w:pPr>
      <w:bookmarkStart w:id="150" w:name="_Toc203377883"/>
      <w:bookmarkStart w:id="151" w:name="_Toc220353121"/>
      <w:r w:rsidRPr="00D360BB">
        <w:t>Análisis normativo situación actual para peti</w:t>
      </w:r>
      <w:bookmarkEnd w:id="150"/>
      <w:bookmarkEnd w:id="151"/>
    </w:p>
    <w:p w14:paraId="3D3213AA" w14:textId="77777777" w:rsidR="002C4467" w:rsidRPr="00D360BB" w:rsidRDefault="002C4467" w:rsidP="001D1D17">
      <w:pPr>
        <w:pStyle w:val="Textoindependiente"/>
        <w:spacing w:line="240" w:lineRule="auto"/>
        <w:rPr>
          <w:rFonts w:ascii="Arial Narrow" w:hAnsi="Arial Narrow"/>
          <w:lang w:val="es-CO"/>
        </w:rPr>
      </w:pPr>
    </w:p>
    <w:p w14:paraId="4529435D" w14:textId="04768A33" w:rsidR="002C4467" w:rsidRPr="00D360BB" w:rsidRDefault="002C4467" w:rsidP="00F744D6">
      <w:pPr>
        <w:pStyle w:val="Textoindependiente"/>
        <w:spacing w:line="240" w:lineRule="auto"/>
        <w:rPr>
          <w:rFonts w:ascii="Arial Narrow" w:hAnsi="Arial Narrow"/>
          <w:spacing w:val="-2"/>
          <w:lang w:val="es-CO"/>
        </w:rPr>
      </w:pPr>
      <w:r w:rsidRPr="00D360BB">
        <w:rPr>
          <w:rFonts w:ascii="Arial Narrow" w:hAnsi="Arial Narrow"/>
          <w:lang w:val="es-CO"/>
        </w:rPr>
        <w:t>El</w:t>
      </w:r>
      <w:r w:rsidRPr="00D360BB">
        <w:rPr>
          <w:rFonts w:ascii="Arial Narrow" w:hAnsi="Arial Narrow"/>
          <w:spacing w:val="-13"/>
          <w:lang w:val="es-CO"/>
        </w:rPr>
        <w:t xml:space="preserve"> </w:t>
      </w:r>
      <w:r w:rsidRPr="00D360BB">
        <w:rPr>
          <w:rFonts w:ascii="Arial Narrow" w:hAnsi="Arial Narrow"/>
          <w:lang w:val="es-CO"/>
        </w:rPr>
        <w:t>desarrollo</w:t>
      </w:r>
      <w:r w:rsidRPr="00D360BB">
        <w:rPr>
          <w:rFonts w:ascii="Arial Narrow" w:hAnsi="Arial Narrow"/>
          <w:spacing w:val="-9"/>
          <w:lang w:val="es-CO"/>
        </w:rPr>
        <w:t xml:space="preserve"> </w:t>
      </w:r>
      <w:r w:rsidRPr="00D360BB">
        <w:rPr>
          <w:rFonts w:ascii="Arial Narrow" w:hAnsi="Arial Narrow"/>
          <w:lang w:val="es-CO"/>
        </w:rPr>
        <w:t>e</w:t>
      </w:r>
      <w:r w:rsidRPr="00D360BB">
        <w:rPr>
          <w:rFonts w:ascii="Arial Narrow" w:hAnsi="Arial Narrow"/>
          <w:spacing w:val="-12"/>
          <w:lang w:val="es-CO"/>
        </w:rPr>
        <w:t xml:space="preserve"> </w:t>
      </w:r>
      <w:r w:rsidRPr="00D360BB">
        <w:rPr>
          <w:rFonts w:ascii="Arial Narrow" w:hAnsi="Arial Narrow"/>
          <w:lang w:val="es-CO"/>
        </w:rPr>
        <w:t>implementación</w:t>
      </w:r>
      <w:r w:rsidRPr="00D360BB">
        <w:rPr>
          <w:rFonts w:ascii="Arial Narrow" w:hAnsi="Arial Narrow"/>
          <w:spacing w:val="-10"/>
          <w:lang w:val="es-CO"/>
        </w:rPr>
        <w:t xml:space="preserve"> </w:t>
      </w:r>
      <w:r w:rsidRPr="00D360BB">
        <w:rPr>
          <w:rFonts w:ascii="Arial Narrow" w:hAnsi="Arial Narrow"/>
          <w:lang w:val="es-CO"/>
        </w:rPr>
        <w:t>de</w:t>
      </w:r>
      <w:r w:rsidRPr="00D360BB">
        <w:rPr>
          <w:rFonts w:ascii="Arial Narrow" w:hAnsi="Arial Narrow"/>
          <w:spacing w:val="-7"/>
          <w:lang w:val="es-CO"/>
        </w:rPr>
        <w:t xml:space="preserve"> </w:t>
      </w:r>
      <w:r w:rsidRPr="00D360BB">
        <w:rPr>
          <w:rFonts w:ascii="Arial Narrow" w:hAnsi="Arial Narrow"/>
          <w:lang w:val="es-CO"/>
        </w:rPr>
        <w:t>la</w:t>
      </w:r>
      <w:r w:rsidRPr="00D360BB">
        <w:rPr>
          <w:rFonts w:ascii="Arial Narrow" w:hAnsi="Arial Narrow"/>
          <w:spacing w:val="-8"/>
          <w:lang w:val="es-CO"/>
        </w:rPr>
        <w:t xml:space="preserve"> </w:t>
      </w:r>
      <w:r w:rsidRPr="00D360BB">
        <w:rPr>
          <w:rFonts w:ascii="Arial Narrow" w:hAnsi="Arial Narrow"/>
          <w:lang w:val="es-CO"/>
        </w:rPr>
        <w:t>Planeación</w:t>
      </w:r>
      <w:r w:rsidRPr="00D360BB">
        <w:rPr>
          <w:rFonts w:ascii="Arial Narrow" w:hAnsi="Arial Narrow"/>
          <w:spacing w:val="-10"/>
          <w:lang w:val="es-CO"/>
        </w:rPr>
        <w:t xml:space="preserve"> </w:t>
      </w:r>
      <w:r w:rsidRPr="00D360BB">
        <w:rPr>
          <w:rFonts w:ascii="Arial Narrow" w:hAnsi="Arial Narrow"/>
          <w:lang w:val="es-CO"/>
        </w:rPr>
        <w:t>Estratégica</w:t>
      </w:r>
      <w:r w:rsidRPr="00D360BB">
        <w:rPr>
          <w:rFonts w:ascii="Arial Narrow" w:hAnsi="Arial Narrow"/>
          <w:spacing w:val="-8"/>
          <w:lang w:val="es-CO"/>
        </w:rPr>
        <w:t xml:space="preserve"> </w:t>
      </w:r>
      <w:r w:rsidRPr="00D360BB">
        <w:rPr>
          <w:rFonts w:ascii="Arial Narrow" w:hAnsi="Arial Narrow"/>
          <w:lang w:val="es-CO"/>
        </w:rPr>
        <w:t>de</w:t>
      </w:r>
      <w:r w:rsidRPr="00D360BB">
        <w:rPr>
          <w:rFonts w:ascii="Arial Narrow" w:hAnsi="Arial Narrow"/>
          <w:spacing w:val="-12"/>
          <w:lang w:val="es-CO"/>
        </w:rPr>
        <w:t xml:space="preserve"> </w:t>
      </w:r>
      <w:r w:rsidRPr="00D360BB">
        <w:rPr>
          <w:rFonts w:ascii="Arial Narrow" w:hAnsi="Arial Narrow"/>
          <w:lang w:val="es-CO"/>
        </w:rPr>
        <w:t>Tecnologías</w:t>
      </w:r>
      <w:r w:rsidRPr="00D360BB">
        <w:rPr>
          <w:rFonts w:ascii="Arial Narrow" w:hAnsi="Arial Narrow"/>
          <w:spacing w:val="-10"/>
          <w:lang w:val="es-CO"/>
        </w:rPr>
        <w:t xml:space="preserve"> </w:t>
      </w:r>
      <w:r w:rsidRPr="00D360BB">
        <w:rPr>
          <w:rFonts w:ascii="Arial Narrow" w:hAnsi="Arial Narrow"/>
          <w:lang w:val="es-CO"/>
        </w:rPr>
        <w:t>de</w:t>
      </w:r>
      <w:r w:rsidRPr="00D360BB">
        <w:rPr>
          <w:rFonts w:ascii="Arial Narrow" w:hAnsi="Arial Narrow"/>
          <w:spacing w:val="-12"/>
          <w:lang w:val="es-CO"/>
        </w:rPr>
        <w:t xml:space="preserve"> </w:t>
      </w:r>
      <w:r w:rsidRPr="00D360BB">
        <w:rPr>
          <w:rFonts w:ascii="Arial Narrow" w:hAnsi="Arial Narrow"/>
          <w:lang w:val="es-CO"/>
        </w:rPr>
        <w:t xml:space="preserve">la Información en el </w:t>
      </w:r>
      <w:r w:rsidR="002E24B5" w:rsidRPr="00D360BB">
        <w:rPr>
          <w:rFonts w:ascii="Arial Narrow" w:hAnsi="Arial Narrow"/>
          <w:lang w:val="es-CO"/>
        </w:rPr>
        <w:t>MINAMBIENTE</w:t>
      </w:r>
      <w:r w:rsidRPr="00D360BB">
        <w:rPr>
          <w:rFonts w:ascii="Arial Narrow" w:hAnsi="Arial Narrow"/>
          <w:lang w:val="es-CO"/>
        </w:rPr>
        <w:t>, se debe sustentar bajo los lineamientos de Gobierno Nacional</w:t>
      </w:r>
      <w:r w:rsidRPr="00D360BB">
        <w:rPr>
          <w:rFonts w:ascii="Arial Narrow" w:hAnsi="Arial Narrow"/>
          <w:spacing w:val="-20"/>
          <w:lang w:val="es-CO"/>
        </w:rPr>
        <w:t xml:space="preserve"> </w:t>
      </w:r>
      <w:r w:rsidRPr="00D360BB">
        <w:rPr>
          <w:rFonts w:ascii="Arial Narrow" w:hAnsi="Arial Narrow"/>
          <w:lang w:val="es-CO"/>
        </w:rPr>
        <w:t>en</w:t>
      </w:r>
      <w:r w:rsidRPr="00D360BB">
        <w:rPr>
          <w:rFonts w:ascii="Arial Narrow" w:hAnsi="Arial Narrow"/>
          <w:spacing w:val="-19"/>
          <w:lang w:val="es-CO"/>
        </w:rPr>
        <w:t xml:space="preserve"> </w:t>
      </w:r>
      <w:r w:rsidRPr="00D360BB">
        <w:rPr>
          <w:rFonts w:ascii="Arial Narrow" w:hAnsi="Arial Narrow"/>
          <w:lang w:val="es-CO"/>
        </w:rPr>
        <w:t>alineación</w:t>
      </w:r>
      <w:r w:rsidRPr="00D360BB">
        <w:rPr>
          <w:rFonts w:ascii="Arial Narrow" w:hAnsi="Arial Narrow"/>
          <w:spacing w:val="-19"/>
          <w:lang w:val="es-CO"/>
        </w:rPr>
        <w:t xml:space="preserve"> </w:t>
      </w:r>
      <w:r w:rsidRPr="00D360BB">
        <w:rPr>
          <w:rFonts w:ascii="Arial Narrow" w:hAnsi="Arial Narrow"/>
          <w:lang w:val="es-CO"/>
        </w:rPr>
        <w:t>con</w:t>
      </w:r>
      <w:r w:rsidRPr="00D360BB">
        <w:rPr>
          <w:rFonts w:ascii="Arial Narrow" w:hAnsi="Arial Narrow"/>
          <w:spacing w:val="-20"/>
          <w:lang w:val="es-CO"/>
        </w:rPr>
        <w:t xml:space="preserve"> </w:t>
      </w:r>
      <w:r w:rsidRPr="00D360BB">
        <w:rPr>
          <w:rFonts w:ascii="Arial Narrow" w:hAnsi="Arial Narrow"/>
          <w:lang w:val="es-CO"/>
        </w:rPr>
        <w:t>la</w:t>
      </w:r>
      <w:r w:rsidRPr="00D360BB">
        <w:rPr>
          <w:rFonts w:ascii="Arial Narrow" w:hAnsi="Arial Narrow"/>
          <w:spacing w:val="-19"/>
          <w:lang w:val="es-CO"/>
        </w:rPr>
        <w:t xml:space="preserve"> </w:t>
      </w:r>
      <w:r w:rsidRPr="00D360BB">
        <w:rPr>
          <w:rFonts w:ascii="Arial Narrow" w:hAnsi="Arial Narrow"/>
          <w:lang w:val="es-CO"/>
        </w:rPr>
        <w:t>Planeación</w:t>
      </w:r>
      <w:r w:rsidRPr="00D360BB">
        <w:rPr>
          <w:rFonts w:ascii="Arial Narrow" w:hAnsi="Arial Narrow"/>
          <w:spacing w:val="-20"/>
          <w:lang w:val="es-CO"/>
        </w:rPr>
        <w:t xml:space="preserve"> </w:t>
      </w:r>
      <w:r w:rsidRPr="00D360BB">
        <w:rPr>
          <w:rFonts w:ascii="Arial Narrow" w:hAnsi="Arial Narrow"/>
          <w:lang w:val="es-CO"/>
        </w:rPr>
        <w:t>estratégica</w:t>
      </w:r>
      <w:r w:rsidRPr="00D360BB">
        <w:rPr>
          <w:rFonts w:ascii="Arial Narrow" w:hAnsi="Arial Narrow"/>
          <w:spacing w:val="-19"/>
          <w:lang w:val="es-CO"/>
        </w:rPr>
        <w:t xml:space="preserve"> </w:t>
      </w:r>
      <w:r w:rsidRPr="00D360BB">
        <w:rPr>
          <w:rFonts w:ascii="Arial Narrow" w:hAnsi="Arial Narrow"/>
          <w:lang w:val="es-CO"/>
        </w:rPr>
        <w:t>Sectorial</w:t>
      </w:r>
      <w:r w:rsidRPr="00D360BB">
        <w:rPr>
          <w:rFonts w:ascii="Arial Narrow" w:hAnsi="Arial Narrow"/>
          <w:spacing w:val="-19"/>
          <w:lang w:val="es-CO"/>
        </w:rPr>
        <w:t xml:space="preserve"> </w:t>
      </w:r>
      <w:r w:rsidRPr="00D360BB">
        <w:rPr>
          <w:rFonts w:ascii="Arial Narrow" w:hAnsi="Arial Narrow"/>
          <w:lang w:val="es-CO"/>
        </w:rPr>
        <w:t>e</w:t>
      </w:r>
      <w:r w:rsidRPr="00D360BB">
        <w:rPr>
          <w:rFonts w:ascii="Arial Narrow" w:hAnsi="Arial Narrow"/>
          <w:spacing w:val="-20"/>
          <w:lang w:val="es-CO"/>
        </w:rPr>
        <w:t xml:space="preserve"> </w:t>
      </w:r>
      <w:r w:rsidRPr="00D360BB">
        <w:rPr>
          <w:rFonts w:ascii="Arial Narrow" w:hAnsi="Arial Narrow"/>
          <w:lang w:val="es-CO"/>
        </w:rPr>
        <w:t>Institucional</w:t>
      </w:r>
      <w:r w:rsidRPr="00D360BB">
        <w:rPr>
          <w:rFonts w:ascii="Arial Narrow" w:hAnsi="Arial Narrow"/>
          <w:spacing w:val="-19"/>
          <w:lang w:val="es-CO"/>
        </w:rPr>
        <w:t xml:space="preserve"> </w:t>
      </w:r>
      <w:r w:rsidRPr="00D360BB">
        <w:rPr>
          <w:rFonts w:ascii="Arial Narrow" w:hAnsi="Arial Narrow"/>
          <w:lang w:val="es-CO"/>
        </w:rPr>
        <w:t>para apoyar</w:t>
      </w:r>
      <w:r w:rsidRPr="00D360BB">
        <w:rPr>
          <w:rFonts w:ascii="Arial Narrow" w:hAnsi="Arial Narrow"/>
          <w:spacing w:val="-20"/>
          <w:lang w:val="es-CO"/>
        </w:rPr>
        <w:t xml:space="preserve"> </w:t>
      </w:r>
      <w:r w:rsidRPr="00D360BB">
        <w:rPr>
          <w:rFonts w:ascii="Arial Narrow" w:hAnsi="Arial Narrow"/>
          <w:lang w:val="es-CO"/>
        </w:rPr>
        <w:t>de</w:t>
      </w:r>
      <w:r w:rsidRPr="00D360BB">
        <w:rPr>
          <w:rFonts w:ascii="Arial Narrow" w:hAnsi="Arial Narrow"/>
          <w:spacing w:val="-19"/>
          <w:lang w:val="es-CO"/>
        </w:rPr>
        <w:t xml:space="preserve"> </w:t>
      </w:r>
      <w:r w:rsidRPr="00D360BB">
        <w:rPr>
          <w:rFonts w:ascii="Arial Narrow" w:hAnsi="Arial Narrow"/>
          <w:lang w:val="es-CO"/>
        </w:rPr>
        <w:t>manera</w:t>
      </w:r>
      <w:r w:rsidRPr="00D360BB">
        <w:rPr>
          <w:rFonts w:ascii="Arial Narrow" w:hAnsi="Arial Narrow"/>
          <w:spacing w:val="-19"/>
          <w:lang w:val="es-CO"/>
        </w:rPr>
        <w:t xml:space="preserve"> </w:t>
      </w:r>
      <w:r w:rsidRPr="00D360BB">
        <w:rPr>
          <w:rFonts w:ascii="Arial Narrow" w:hAnsi="Arial Narrow"/>
          <w:lang w:val="es-CO"/>
        </w:rPr>
        <w:t>transversal</w:t>
      </w:r>
      <w:r w:rsidRPr="00D360BB">
        <w:rPr>
          <w:rFonts w:ascii="Arial Narrow" w:hAnsi="Arial Narrow"/>
          <w:spacing w:val="-20"/>
          <w:lang w:val="es-CO"/>
        </w:rPr>
        <w:t xml:space="preserve"> </w:t>
      </w:r>
      <w:r w:rsidRPr="00D360BB">
        <w:rPr>
          <w:rFonts w:ascii="Arial Narrow" w:hAnsi="Arial Narrow"/>
          <w:lang w:val="es-CO"/>
        </w:rPr>
        <w:t>el</w:t>
      </w:r>
      <w:r w:rsidRPr="00D360BB">
        <w:rPr>
          <w:rFonts w:ascii="Arial Narrow" w:hAnsi="Arial Narrow"/>
          <w:spacing w:val="-19"/>
          <w:lang w:val="es-CO"/>
        </w:rPr>
        <w:t xml:space="preserve"> </w:t>
      </w:r>
      <w:r w:rsidRPr="00D360BB">
        <w:rPr>
          <w:rFonts w:ascii="Arial Narrow" w:hAnsi="Arial Narrow"/>
          <w:lang w:val="es-CO"/>
        </w:rPr>
        <w:t>logro</w:t>
      </w:r>
      <w:r w:rsidRPr="00D360BB">
        <w:rPr>
          <w:rFonts w:ascii="Arial Narrow" w:hAnsi="Arial Narrow"/>
          <w:spacing w:val="-20"/>
          <w:lang w:val="es-CO"/>
        </w:rPr>
        <w:t xml:space="preserve"> </w:t>
      </w:r>
      <w:r w:rsidRPr="00D360BB">
        <w:rPr>
          <w:rFonts w:ascii="Arial Narrow" w:hAnsi="Arial Narrow"/>
          <w:lang w:val="es-CO"/>
        </w:rPr>
        <w:t>de</w:t>
      </w:r>
      <w:r w:rsidRPr="00D360BB">
        <w:rPr>
          <w:rFonts w:ascii="Arial Narrow" w:hAnsi="Arial Narrow"/>
          <w:spacing w:val="-19"/>
          <w:lang w:val="es-CO"/>
        </w:rPr>
        <w:t xml:space="preserve"> </w:t>
      </w:r>
      <w:r w:rsidRPr="00D360BB">
        <w:rPr>
          <w:rFonts w:ascii="Arial Narrow" w:hAnsi="Arial Narrow"/>
          <w:lang w:val="es-CO"/>
        </w:rPr>
        <w:t>los</w:t>
      </w:r>
      <w:r w:rsidRPr="00D360BB">
        <w:rPr>
          <w:rFonts w:ascii="Arial Narrow" w:hAnsi="Arial Narrow"/>
          <w:spacing w:val="-19"/>
          <w:lang w:val="es-CO"/>
        </w:rPr>
        <w:t xml:space="preserve"> </w:t>
      </w:r>
      <w:r w:rsidRPr="00D360BB">
        <w:rPr>
          <w:rFonts w:ascii="Arial Narrow" w:hAnsi="Arial Narrow"/>
          <w:lang w:val="es-CO"/>
        </w:rPr>
        <w:t>objetivos</w:t>
      </w:r>
      <w:r w:rsidRPr="00D360BB">
        <w:rPr>
          <w:rFonts w:ascii="Arial Narrow" w:hAnsi="Arial Narrow"/>
          <w:spacing w:val="-20"/>
          <w:lang w:val="es-CO"/>
        </w:rPr>
        <w:t xml:space="preserve"> </w:t>
      </w:r>
      <w:r w:rsidRPr="00D360BB">
        <w:rPr>
          <w:rFonts w:ascii="Arial Narrow" w:hAnsi="Arial Narrow"/>
          <w:lang w:val="es-CO"/>
        </w:rPr>
        <w:t>definidos.</w:t>
      </w:r>
      <w:r w:rsidRPr="00D360BB">
        <w:rPr>
          <w:rFonts w:ascii="Arial Narrow" w:hAnsi="Arial Narrow"/>
          <w:spacing w:val="-19"/>
          <w:lang w:val="es-CO"/>
        </w:rPr>
        <w:t xml:space="preserve"> </w:t>
      </w:r>
      <w:r w:rsidRPr="00D360BB">
        <w:rPr>
          <w:rFonts w:ascii="Arial Narrow" w:hAnsi="Arial Narrow"/>
          <w:lang w:val="es-CO"/>
        </w:rPr>
        <w:t>En</w:t>
      </w:r>
      <w:r w:rsidRPr="00D360BB">
        <w:rPr>
          <w:rFonts w:ascii="Arial Narrow" w:hAnsi="Arial Narrow"/>
          <w:spacing w:val="-19"/>
          <w:lang w:val="es-CO"/>
        </w:rPr>
        <w:t xml:space="preserve"> </w:t>
      </w:r>
      <w:r w:rsidRPr="00D360BB">
        <w:rPr>
          <w:rFonts w:ascii="Arial Narrow" w:hAnsi="Arial Narrow"/>
          <w:lang w:val="es-CO"/>
        </w:rPr>
        <w:t>este</w:t>
      </w:r>
      <w:r w:rsidRPr="00D360BB">
        <w:rPr>
          <w:rFonts w:ascii="Arial Narrow" w:hAnsi="Arial Narrow"/>
          <w:spacing w:val="-20"/>
          <w:lang w:val="es-CO"/>
        </w:rPr>
        <w:t xml:space="preserve"> </w:t>
      </w:r>
      <w:r w:rsidRPr="00D360BB">
        <w:rPr>
          <w:rFonts w:ascii="Arial Narrow" w:hAnsi="Arial Narrow"/>
          <w:lang w:val="es-CO"/>
        </w:rPr>
        <w:t>sentido, el Modelo de Gestión de TI en la entidad se enmarca en el desarrollo y cumplimiento</w:t>
      </w:r>
      <w:r w:rsidRPr="00D360BB">
        <w:rPr>
          <w:rFonts w:ascii="Arial Narrow" w:hAnsi="Arial Narrow"/>
          <w:spacing w:val="-8"/>
          <w:lang w:val="es-CO"/>
        </w:rPr>
        <w:t xml:space="preserve"> </w:t>
      </w:r>
      <w:r w:rsidRPr="00D360BB">
        <w:rPr>
          <w:rFonts w:ascii="Arial Narrow" w:hAnsi="Arial Narrow"/>
          <w:lang w:val="es-CO"/>
        </w:rPr>
        <w:t>de</w:t>
      </w:r>
      <w:r w:rsidRPr="00D360BB">
        <w:rPr>
          <w:rFonts w:ascii="Arial Narrow" w:hAnsi="Arial Narrow"/>
          <w:spacing w:val="-6"/>
          <w:lang w:val="es-CO"/>
        </w:rPr>
        <w:t xml:space="preserve"> </w:t>
      </w:r>
      <w:r w:rsidRPr="00D360BB">
        <w:rPr>
          <w:rFonts w:ascii="Arial Narrow" w:hAnsi="Arial Narrow"/>
          <w:lang w:val="es-CO"/>
        </w:rPr>
        <w:t>los</w:t>
      </w:r>
      <w:r w:rsidRPr="00D360BB">
        <w:rPr>
          <w:rFonts w:ascii="Arial Narrow" w:hAnsi="Arial Narrow"/>
          <w:spacing w:val="-8"/>
          <w:lang w:val="es-CO"/>
        </w:rPr>
        <w:t xml:space="preserve"> </w:t>
      </w:r>
      <w:r w:rsidRPr="00D360BB">
        <w:rPr>
          <w:rFonts w:ascii="Arial Narrow" w:hAnsi="Arial Narrow"/>
          <w:lang w:val="es-CO"/>
        </w:rPr>
        <w:t>requisitos</w:t>
      </w:r>
      <w:r w:rsidRPr="00D360BB">
        <w:rPr>
          <w:rFonts w:ascii="Arial Narrow" w:hAnsi="Arial Narrow"/>
          <w:spacing w:val="-9"/>
          <w:lang w:val="es-CO"/>
        </w:rPr>
        <w:t xml:space="preserve"> </w:t>
      </w:r>
      <w:r w:rsidRPr="00D360BB">
        <w:rPr>
          <w:rFonts w:ascii="Arial Narrow" w:hAnsi="Arial Narrow"/>
          <w:lang w:val="es-CO"/>
        </w:rPr>
        <w:t>vigentes</w:t>
      </w:r>
      <w:r w:rsidRPr="00D360BB">
        <w:rPr>
          <w:rFonts w:ascii="Arial Narrow" w:hAnsi="Arial Narrow"/>
          <w:spacing w:val="-9"/>
          <w:lang w:val="es-CO"/>
        </w:rPr>
        <w:t xml:space="preserve"> </w:t>
      </w:r>
      <w:r w:rsidRPr="00D360BB">
        <w:rPr>
          <w:rFonts w:ascii="Arial Narrow" w:hAnsi="Arial Narrow"/>
          <w:lang w:val="es-CO"/>
        </w:rPr>
        <w:t>aplicables</w:t>
      </w:r>
      <w:r w:rsidRPr="00D360BB">
        <w:rPr>
          <w:rFonts w:ascii="Arial Narrow" w:hAnsi="Arial Narrow"/>
          <w:spacing w:val="-8"/>
          <w:lang w:val="es-CO"/>
        </w:rPr>
        <w:t xml:space="preserve"> </w:t>
      </w:r>
      <w:r w:rsidRPr="00D360BB">
        <w:rPr>
          <w:rFonts w:ascii="Arial Narrow" w:hAnsi="Arial Narrow"/>
          <w:lang w:val="es-CO"/>
        </w:rPr>
        <w:t>a</w:t>
      </w:r>
      <w:r w:rsidRPr="00D360BB">
        <w:rPr>
          <w:rFonts w:ascii="Arial Narrow" w:hAnsi="Arial Narrow"/>
          <w:spacing w:val="-7"/>
          <w:lang w:val="es-CO"/>
        </w:rPr>
        <w:t xml:space="preserve"> </w:t>
      </w:r>
      <w:r w:rsidRPr="00D360BB">
        <w:rPr>
          <w:rFonts w:ascii="Arial Narrow" w:hAnsi="Arial Narrow"/>
          <w:lang w:val="es-CO"/>
        </w:rPr>
        <w:t>cada</w:t>
      </w:r>
      <w:r w:rsidRPr="00D360BB">
        <w:rPr>
          <w:rFonts w:ascii="Arial Narrow" w:hAnsi="Arial Narrow"/>
          <w:spacing w:val="-7"/>
          <w:lang w:val="es-CO"/>
        </w:rPr>
        <w:t xml:space="preserve"> </w:t>
      </w:r>
      <w:r w:rsidRPr="00D360BB">
        <w:rPr>
          <w:rFonts w:ascii="Arial Narrow" w:hAnsi="Arial Narrow"/>
          <w:lang w:val="es-CO"/>
        </w:rPr>
        <w:t>proceso</w:t>
      </w:r>
      <w:r w:rsidRPr="00D360BB">
        <w:rPr>
          <w:rFonts w:ascii="Arial Narrow" w:hAnsi="Arial Narrow"/>
          <w:spacing w:val="-8"/>
          <w:lang w:val="es-CO"/>
        </w:rPr>
        <w:t xml:space="preserve"> </w:t>
      </w:r>
      <w:r w:rsidRPr="00D360BB">
        <w:rPr>
          <w:rFonts w:ascii="Arial Narrow" w:hAnsi="Arial Narrow"/>
          <w:lang w:val="es-CO"/>
        </w:rPr>
        <w:t>de</w:t>
      </w:r>
      <w:r w:rsidRPr="00D360BB">
        <w:rPr>
          <w:rFonts w:ascii="Arial Narrow" w:hAnsi="Arial Narrow"/>
          <w:spacing w:val="-11"/>
          <w:lang w:val="es-CO"/>
        </w:rPr>
        <w:t xml:space="preserve"> </w:t>
      </w:r>
      <w:r w:rsidRPr="00D360BB">
        <w:rPr>
          <w:rFonts w:ascii="Arial Narrow" w:hAnsi="Arial Narrow"/>
          <w:lang w:val="es-CO"/>
        </w:rPr>
        <w:t>la</w:t>
      </w:r>
      <w:r w:rsidRPr="00D360BB">
        <w:rPr>
          <w:rFonts w:ascii="Arial Narrow" w:hAnsi="Arial Narrow"/>
          <w:spacing w:val="-6"/>
          <w:lang w:val="es-CO"/>
        </w:rPr>
        <w:t xml:space="preserve"> </w:t>
      </w:r>
      <w:r w:rsidRPr="00D360BB">
        <w:rPr>
          <w:rFonts w:ascii="Arial Narrow" w:hAnsi="Arial Narrow"/>
          <w:spacing w:val="-2"/>
          <w:lang w:val="es-CO"/>
        </w:rPr>
        <w:t>entidad.</w:t>
      </w:r>
    </w:p>
    <w:p w14:paraId="0B4707D8" w14:textId="77777777" w:rsidR="00457F86" w:rsidRPr="00D360BB" w:rsidRDefault="00457F86" w:rsidP="001D1D17">
      <w:pPr>
        <w:pStyle w:val="Textoindependiente"/>
        <w:spacing w:line="240" w:lineRule="auto"/>
        <w:rPr>
          <w:rFonts w:ascii="Arial Narrow" w:hAnsi="Arial Narrow"/>
          <w:spacing w:val="-2"/>
          <w:lang w:val="es-CO"/>
        </w:rPr>
      </w:pPr>
    </w:p>
    <w:p w14:paraId="5B0A221F" w14:textId="77777777" w:rsidR="002C4467" w:rsidRPr="00D360BB" w:rsidRDefault="002C4467" w:rsidP="001D1D17">
      <w:pPr>
        <w:pStyle w:val="Textoindependiente"/>
        <w:spacing w:line="240" w:lineRule="auto"/>
        <w:rPr>
          <w:rFonts w:ascii="Arial Narrow" w:hAnsi="Arial Narrow"/>
          <w:spacing w:val="-2"/>
          <w:lang w:val="es-CO"/>
        </w:rPr>
      </w:pPr>
      <w:r w:rsidRPr="00D360BB">
        <w:rPr>
          <w:rFonts w:ascii="Arial Narrow" w:hAnsi="Arial Narrow"/>
          <w:lang w:val="es-CO"/>
        </w:rPr>
        <w:t>En el Anexo No.1,</w:t>
      </w:r>
      <w:r w:rsidRPr="00D360BB">
        <w:rPr>
          <w:rFonts w:ascii="Arial Narrow" w:hAnsi="Arial Narrow"/>
          <w:spacing w:val="-10"/>
          <w:lang w:val="es-CO"/>
        </w:rPr>
        <w:t xml:space="preserve"> </w:t>
      </w:r>
      <w:r w:rsidRPr="00D360BB">
        <w:rPr>
          <w:rFonts w:ascii="Arial Narrow" w:hAnsi="Arial Narrow"/>
          <w:lang w:val="es-CO"/>
        </w:rPr>
        <w:t>se</w:t>
      </w:r>
      <w:r w:rsidRPr="00D360BB">
        <w:rPr>
          <w:rFonts w:ascii="Arial Narrow" w:hAnsi="Arial Narrow"/>
          <w:spacing w:val="-13"/>
          <w:lang w:val="es-CO"/>
        </w:rPr>
        <w:t xml:space="preserve"> </w:t>
      </w:r>
      <w:r w:rsidRPr="00D360BB">
        <w:rPr>
          <w:rFonts w:ascii="Arial Narrow" w:hAnsi="Arial Narrow"/>
          <w:lang w:val="es-CO"/>
        </w:rPr>
        <w:t>lista</w:t>
      </w:r>
      <w:r w:rsidRPr="00D360BB">
        <w:rPr>
          <w:rFonts w:ascii="Arial Narrow" w:hAnsi="Arial Narrow"/>
          <w:spacing w:val="-10"/>
          <w:lang w:val="es-CO"/>
        </w:rPr>
        <w:t xml:space="preserve"> </w:t>
      </w:r>
      <w:r w:rsidRPr="00D360BB">
        <w:rPr>
          <w:rFonts w:ascii="Arial Narrow" w:hAnsi="Arial Narrow"/>
          <w:lang w:val="es-CO"/>
        </w:rPr>
        <w:t>la</w:t>
      </w:r>
      <w:r w:rsidRPr="00D360BB">
        <w:rPr>
          <w:rFonts w:ascii="Arial Narrow" w:hAnsi="Arial Narrow"/>
          <w:spacing w:val="-9"/>
          <w:lang w:val="es-CO"/>
        </w:rPr>
        <w:t xml:space="preserve"> </w:t>
      </w:r>
      <w:r w:rsidRPr="00D360BB">
        <w:rPr>
          <w:rFonts w:ascii="Arial Narrow" w:hAnsi="Arial Narrow"/>
          <w:lang w:val="es-CO"/>
        </w:rPr>
        <w:t>normatividad</w:t>
      </w:r>
      <w:r w:rsidRPr="00D360BB">
        <w:rPr>
          <w:rFonts w:ascii="Arial Narrow" w:hAnsi="Arial Narrow"/>
          <w:spacing w:val="-14"/>
          <w:lang w:val="es-CO"/>
        </w:rPr>
        <w:t xml:space="preserve"> </w:t>
      </w:r>
      <w:r w:rsidRPr="00D360BB">
        <w:rPr>
          <w:rFonts w:ascii="Arial Narrow" w:hAnsi="Arial Narrow"/>
          <w:lang w:val="es-CO"/>
        </w:rPr>
        <w:t>aplicable</w:t>
      </w:r>
      <w:r w:rsidRPr="00D360BB">
        <w:rPr>
          <w:rFonts w:ascii="Arial Narrow" w:hAnsi="Arial Narrow"/>
          <w:spacing w:val="-13"/>
          <w:lang w:val="es-CO"/>
        </w:rPr>
        <w:t xml:space="preserve"> </w:t>
      </w:r>
      <w:r w:rsidRPr="00D360BB">
        <w:rPr>
          <w:rFonts w:ascii="Arial Narrow" w:hAnsi="Arial Narrow"/>
          <w:lang w:val="es-CO"/>
        </w:rPr>
        <w:t>al</w:t>
      </w:r>
      <w:r w:rsidRPr="00D360BB">
        <w:rPr>
          <w:rFonts w:ascii="Arial Narrow" w:hAnsi="Arial Narrow"/>
          <w:spacing w:val="-14"/>
          <w:lang w:val="es-CO"/>
        </w:rPr>
        <w:t xml:space="preserve"> </w:t>
      </w:r>
      <w:r w:rsidRPr="00D360BB">
        <w:rPr>
          <w:rFonts w:ascii="Arial Narrow" w:hAnsi="Arial Narrow"/>
          <w:lang w:val="es-CO"/>
        </w:rPr>
        <w:t>Minambiente</w:t>
      </w:r>
      <w:r w:rsidRPr="00D360BB">
        <w:rPr>
          <w:rFonts w:ascii="Arial Narrow" w:hAnsi="Arial Narrow"/>
          <w:spacing w:val="-13"/>
          <w:lang w:val="es-CO"/>
        </w:rPr>
        <w:t xml:space="preserve"> </w:t>
      </w:r>
      <w:r w:rsidRPr="00D360BB">
        <w:rPr>
          <w:rFonts w:ascii="Arial Narrow" w:hAnsi="Arial Narrow"/>
          <w:lang w:val="es-CO"/>
        </w:rPr>
        <w:t>relacionada directamente con el Plan Estratégico de TI - PETI y alineada con los Dominios de AE. Igualmente,</w:t>
      </w:r>
      <w:r w:rsidRPr="00D360BB">
        <w:rPr>
          <w:rFonts w:ascii="Arial Narrow" w:hAnsi="Arial Narrow"/>
          <w:spacing w:val="-15"/>
          <w:lang w:val="es-CO"/>
        </w:rPr>
        <w:t xml:space="preserve"> </w:t>
      </w:r>
      <w:r w:rsidRPr="00D360BB">
        <w:rPr>
          <w:rFonts w:ascii="Arial Narrow" w:hAnsi="Arial Narrow"/>
          <w:lang w:val="es-CO"/>
        </w:rPr>
        <w:t>se</w:t>
      </w:r>
      <w:r w:rsidRPr="00D360BB">
        <w:rPr>
          <w:rFonts w:ascii="Arial Narrow" w:hAnsi="Arial Narrow"/>
          <w:spacing w:val="-10"/>
          <w:lang w:val="es-CO"/>
        </w:rPr>
        <w:t xml:space="preserve"> </w:t>
      </w:r>
      <w:r w:rsidRPr="00D360BB">
        <w:rPr>
          <w:rFonts w:ascii="Arial Narrow" w:hAnsi="Arial Narrow"/>
          <w:lang w:val="es-CO"/>
        </w:rPr>
        <w:t>presenta</w:t>
      </w:r>
      <w:r w:rsidRPr="00D360BB">
        <w:rPr>
          <w:rFonts w:ascii="Arial Narrow" w:hAnsi="Arial Narrow"/>
          <w:spacing w:val="-11"/>
          <w:lang w:val="es-CO"/>
        </w:rPr>
        <w:t xml:space="preserve"> </w:t>
      </w:r>
      <w:r w:rsidRPr="00D360BB">
        <w:rPr>
          <w:rFonts w:ascii="Arial Narrow" w:hAnsi="Arial Narrow"/>
          <w:lang w:val="es-CO"/>
        </w:rPr>
        <w:t>la</w:t>
      </w:r>
      <w:r w:rsidRPr="00D360BB">
        <w:rPr>
          <w:rFonts w:ascii="Arial Narrow" w:hAnsi="Arial Narrow"/>
          <w:spacing w:val="-11"/>
          <w:lang w:val="es-CO"/>
        </w:rPr>
        <w:t xml:space="preserve"> </w:t>
      </w:r>
      <w:r w:rsidRPr="00D360BB">
        <w:rPr>
          <w:rFonts w:ascii="Arial Narrow" w:hAnsi="Arial Narrow"/>
          <w:lang w:val="es-CO"/>
        </w:rPr>
        <w:t>propuesta de</w:t>
      </w:r>
      <w:r w:rsidRPr="00D360BB">
        <w:rPr>
          <w:rFonts w:ascii="Arial Narrow" w:hAnsi="Arial Narrow"/>
          <w:spacing w:val="-7"/>
          <w:lang w:val="es-CO"/>
        </w:rPr>
        <w:t xml:space="preserve"> </w:t>
      </w:r>
      <w:r w:rsidRPr="00D360BB">
        <w:rPr>
          <w:rFonts w:ascii="Arial Narrow" w:hAnsi="Arial Narrow"/>
          <w:lang w:val="es-CO"/>
        </w:rPr>
        <w:t>las</w:t>
      </w:r>
      <w:r w:rsidRPr="00D360BB">
        <w:rPr>
          <w:rFonts w:ascii="Arial Narrow" w:hAnsi="Arial Narrow"/>
          <w:spacing w:val="-5"/>
          <w:lang w:val="es-CO"/>
        </w:rPr>
        <w:t xml:space="preserve"> </w:t>
      </w:r>
      <w:r w:rsidRPr="00D360BB">
        <w:rPr>
          <w:rFonts w:ascii="Arial Narrow" w:hAnsi="Arial Narrow"/>
          <w:lang w:val="es-CO"/>
        </w:rPr>
        <w:t>áreas</w:t>
      </w:r>
      <w:r w:rsidRPr="00D360BB">
        <w:rPr>
          <w:rFonts w:ascii="Arial Narrow" w:hAnsi="Arial Narrow"/>
          <w:spacing w:val="-5"/>
          <w:lang w:val="es-CO"/>
        </w:rPr>
        <w:t xml:space="preserve"> </w:t>
      </w:r>
      <w:r w:rsidRPr="00D360BB">
        <w:rPr>
          <w:rFonts w:ascii="Arial Narrow" w:hAnsi="Arial Narrow"/>
          <w:lang w:val="es-CO"/>
        </w:rPr>
        <w:t>o</w:t>
      </w:r>
      <w:r w:rsidRPr="00D360BB">
        <w:rPr>
          <w:rFonts w:ascii="Arial Narrow" w:hAnsi="Arial Narrow"/>
          <w:spacing w:val="-4"/>
          <w:lang w:val="es-CO"/>
        </w:rPr>
        <w:t xml:space="preserve"> </w:t>
      </w:r>
      <w:r w:rsidRPr="00D360BB">
        <w:rPr>
          <w:rFonts w:ascii="Arial Narrow" w:hAnsi="Arial Narrow"/>
          <w:lang w:val="es-CO"/>
        </w:rPr>
        <w:t>unidades</w:t>
      </w:r>
      <w:r w:rsidRPr="00D360BB">
        <w:rPr>
          <w:rFonts w:ascii="Arial Narrow" w:hAnsi="Arial Narrow"/>
          <w:spacing w:val="-5"/>
          <w:lang w:val="es-CO"/>
        </w:rPr>
        <w:t xml:space="preserve"> </w:t>
      </w:r>
      <w:r w:rsidRPr="00D360BB">
        <w:rPr>
          <w:rFonts w:ascii="Arial Narrow" w:hAnsi="Arial Narrow"/>
          <w:lang w:val="es-CO"/>
        </w:rPr>
        <w:t>organizacionales</w:t>
      </w:r>
      <w:r w:rsidRPr="00D360BB">
        <w:rPr>
          <w:rFonts w:ascii="Arial Narrow" w:hAnsi="Arial Narrow"/>
          <w:spacing w:val="-5"/>
          <w:lang w:val="es-CO"/>
        </w:rPr>
        <w:t xml:space="preserve"> </w:t>
      </w:r>
      <w:r w:rsidRPr="00D360BB">
        <w:rPr>
          <w:rFonts w:ascii="Arial Narrow" w:hAnsi="Arial Narrow"/>
          <w:lang w:val="es-CO"/>
        </w:rPr>
        <w:t>líderes</w:t>
      </w:r>
      <w:r w:rsidRPr="00D360BB">
        <w:rPr>
          <w:rFonts w:ascii="Arial Narrow" w:hAnsi="Arial Narrow"/>
          <w:spacing w:val="-5"/>
          <w:lang w:val="es-CO"/>
        </w:rPr>
        <w:t xml:space="preserve"> </w:t>
      </w:r>
      <w:r w:rsidRPr="00D360BB">
        <w:rPr>
          <w:rFonts w:ascii="Arial Narrow" w:hAnsi="Arial Narrow"/>
          <w:lang w:val="es-CO"/>
        </w:rPr>
        <w:t>de</w:t>
      </w:r>
      <w:r w:rsidRPr="00D360BB">
        <w:rPr>
          <w:rFonts w:ascii="Arial Narrow" w:hAnsi="Arial Narrow"/>
          <w:spacing w:val="-7"/>
          <w:lang w:val="es-CO"/>
        </w:rPr>
        <w:t xml:space="preserve"> </w:t>
      </w:r>
      <w:r w:rsidRPr="00D360BB">
        <w:rPr>
          <w:rFonts w:ascii="Arial Narrow" w:hAnsi="Arial Narrow"/>
          <w:lang w:val="es-CO"/>
        </w:rPr>
        <w:t>llevar</w:t>
      </w:r>
      <w:r w:rsidRPr="00D360BB">
        <w:rPr>
          <w:rFonts w:ascii="Arial Narrow" w:hAnsi="Arial Narrow"/>
          <w:spacing w:val="-3"/>
          <w:lang w:val="es-CO"/>
        </w:rPr>
        <w:t xml:space="preserve"> </w:t>
      </w:r>
      <w:r w:rsidRPr="00D360BB">
        <w:rPr>
          <w:rFonts w:ascii="Arial Narrow" w:hAnsi="Arial Narrow"/>
          <w:lang w:val="es-CO"/>
        </w:rPr>
        <w:t>a</w:t>
      </w:r>
      <w:r w:rsidRPr="00D360BB">
        <w:rPr>
          <w:rFonts w:ascii="Arial Narrow" w:hAnsi="Arial Narrow"/>
          <w:spacing w:val="-3"/>
          <w:lang w:val="es-CO"/>
        </w:rPr>
        <w:t xml:space="preserve"> </w:t>
      </w:r>
      <w:r w:rsidRPr="00D360BB">
        <w:rPr>
          <w:rFonts w:ascii="Arial Narrow" w:hAnsi="Arial Narrow"/>
          <w:lang w:val="es-CO"/>
        </w:rPr>
        <w:t>cabo</w:t>
      </w:r>
      <w:r w:rsidRPr="00D360BB">
        <w:rPr>
          <w:rFonts w:ascii="Arial Narrow" w:hAnsi="Arial Narrow"/>
          <w:spacing w:val="-9"/>
          <w:lang w:val="es-CO"/>
        </w:rPr>
        <w:t xml:space="preserve"> </w:t>
      </w:r>
      <w:r w:rsidRPr="00D360BB">
        <w:rPr>
          <w:rFonts w:ascii="Arial Narrow" w:hAnsi="Arial Narrow"/>
          <w:lang w:val="es-CO"/>
        </w:rPr>
        <w:t>el</w:t>
      </w:r>
      <w:r w:rsidRPr="00D360BB">
        <w:rPr>
          <w:rFonts w:ascii="Arial Narrow" w:hAnsi="Arial Narrow"/>
          <w:spacing w:val="-8"/>
          <w:lang w:val="es-CO"/>
        </w:rPr>
        <w:t xml:space="preserve"> </w:t>
      </w:r>
      <w:r w:rsidRPr="00D360BB">
        <w:rPr>
          <w:rFonts w:ascii="Arial Narrow" w:hAnsi="Arial Narrow"/>
          <w:lang w:val="es-CO"/>
        </w:rPr>
        <w:t>seguimiento al</w:t>
      </w:r>
      <w:r w:rsidRPr="00D360BB">
        <w:rPr>
          <w:rFonts w:ascii="Arial Narrow" w:hAnsi="Arial Narrow"/>
          <w:spacing w:val="-4"/>
          <w:lang w:val="es-CO"/>
        </w:rPr>
        <w:t xml:space="preserve"> </w:t>
      </w:r>
      <w:r w:rsidRPr="00D360BB">
        <w:rPr>
          <w:rFonts w:ascii="Arial Narrow" w:hAnsi="Arial Narrow"/>
          <w:lang w:val="es-CO"/>
        </w:rPr>
        <w:t>cumplimiento</w:t>
      </w:r>
      <w:r w:rsidRPr="00D360BB">
        <w:rPr>
          <w:rFonts w:ascii="Arial Narrow" w:hAnsi="Arial Narrow"/>
          <w:spacing w:val="-1"/>
          <w:lang w:val="es-CO"/>
        </w:rPr>
        <w:t xml:space="preserve"> </w:t>
      </w:r>
      <w:r w:rsidRPr="00D360BB">
        <w:rPr>
          <w:rFonts w:ascii="Arial Narrow" w:hAnsi="Arial Narrow"/>
          <w:lang w:val="es-CO"/>
        </w:rPr>
        <w:t>de</w:t>
      </w:r>
      <w:r w:rsidRPr="00D360BB">
        <w:rPr>
          <w:rFonts w:ascii="Arial Narrow" w:hAnsi="Arial Narrow"/>
          <w:spacing w:val="-3"/>
          <w:lang w:val="es-CO"/>
        </w:rPr>
        <w:t xml:space="preserve"> </w:t>
      </w:r>
      <w:r w:rsidRPr="00D360BB">
        <w:rPr>
          <w:rFonts w:ascii="Arial Narrow" w:hAnsi="Arial Narrow"/>
          <w:lang w:val="es-CO"/>
        </w:rPr>
        <w:t>estas. Lo</w:t>
      </w:r>
      <w:r w:rsidRPr="00D360BB">
        <w:rPr>
          <w:rFonts w:ascii="Arial Narrow" w:hAnsi="Arial Narrow"/>
          <w:spacing w:val="-5"/>
          <w:lang w:val="es-CO"/>
        </w:rPr>
        <w:t xml:space="preserve"> </w:t>
      </w:r>
      <w:r w:rsidRPr="00D360BB">
        <w:rPr>
          <w:rFonts w:ascii="Arial Narrow" w:hAnsi="Arial Narrow"/>
          <w:lang w:val="es-CO"/>
        </w:rPr>
        <w:t>anterior, no</w:t>
      </w:r>
      <w:r w:rsidRPr="00D360BB">
        <w:rPr>
          <w:rFonts w:ascii="Arial Narrow" w:hAnsi="Arial Narrow"/>
          <w:spacing w:val="-2"/>
          <w:lang w:val="es-CO"/>
        </w:rPr>
        <w:t xml:space="preserve"> </w:t>
      </w:r>
      <w:r w:rsidRPr="00D360BB">
        <w:rPr>
          <w:rFonts w:ascii="Arial Narrow" w:hAnsi="Arial Narrow"/>
          <w:lang w:val="es-CO"/>
        </w:rPr>
        <w:t>exime</w:t>
      </w:r>
      <w:r w:rsidRPr="00D360BB">
        <w:rPr>
          <w:rFonts w:ascii="Arial Narrow" w:hAnsi="Arial Narrow"/>
          <w:spacing w:val="-3"/>
          <w:lang w:val="es-CO"/>
        </w:rPr>
        <w:t xml:space="preserve"> </w:t>
      </w:r>
      <w:r w:rsidRPr="00D360BB">
        <w:rPr>
          <w:rFonts w:ascii="Arial Narrow" w:hAnsi="Arial Narrow"/>
          <w:lang w:val="es-CO"/>
        </w:rPr>
        <w:t>a las</w:t>
      </w:r>
      <w:r w:rsidRPr="00D360BB">
        <w:rPr>
          <w:rFonts w:ascii="Arial Narrow" w:hAnsi="Arial Narrow"/>
          <w:spacing w:val="-1"/>
          <w:lang w:val="es-CO"/>
        </w:rPr>
        <w:t xml:space="preserve"> </w:t>
      </w:r>
      <w:r w:rsidRPr="00D360BB">
        <w:rPr>
          <w:rFonts w:ascii="Arial Narrow" w:hAnsi="Arial Narrow"/>
          <w:lang w:val="es-CO"/>
        </w:rPr>
        <w:t>demás</w:t>
      </w:r>
      <w:r w:rsidRPr="00D360BB">
        <w:rPr>
          <w:rFonts w:ascii="Arial Narrow" w:hAnsi="Arial Narrow"/>
          <w:spacing w:val="-6"/>
          <w:lang w:val="es-CO"/>
        </w:rPr>
        <w:t xml:space="preserve"> </w:t>
      </w:r>
      <w:r w:rsidRPr="00D360BB">
        <w:rPr>
          <w:rFonts w:ascii="Arial Narrow" w:hAnsi="Arial Narrow"/>
          <w:lang w:val="es-CO"/>
        </w:rPr>
        <w:t>partes</w:t>
      </w:r>
      <w:r w:rsidRPr="00D360BB">
        <w:rPr>
          <w:rFonts w:ascii="Arial Narrow" w:hAnsi="Arial Narrow"/>
          <w:spacing w:val="-1"/>
          <w:lang w:val="es-CO"/>
        </w:rPr>
        <w:t xml:space="preserve"> </w:t>
      </w:r>
      <w:r w:rsidRPr="00D360BB">
        <w:rPr>
          <w:rFonts w:ascii="Arial Narrow" w:hAnsi="Arial Narrow"/>
          <w:lang w:val="es-CO"/>
        </w:rPr>
        <w:t xml:space="preserve">interesadas que puedan tener corresponsabilidad en la ejecución y cumplimiento de cada </w:t>
      </w:r>
      <w:r w:rsidRPr="00D360BB">
        <w:rPr>
          <w:rFonts w:ascii="Arial Narrow" w:hAnsi="Arial Narrow"/>
          <w:spacing w:val="-2"/>
          <w:lang w:val="es-CO"/>
        </w:rPr>
        <w:t>norma.</w:t>
      </w:r>
    </w:p>
    <w:p w14:paraId="2ECBE936" w14:textId="77777777" w:rsidR="002C4467" w:rsidRPr="00D360BB" w:rsidRDefault="002C4467" w:rsidP="001D1D17">
      <w:pPr>
        <w:pStyle w:val="Textoindependiente"/>
        <w:spacing w:line="240" w:lineRule="auto"/>
        <w:rPr>
          <w:rFonts w:ascii="Arial Narrow" w:hAnsi="Arial Narrow"/>
          <w:lang w:val="es-CO"/>
        </w:rPr>
      </w:pPr>
    </w:p>
    <w:p w14:paraId="385B3EA2" w14:textId="21B1F4C2" w:rsidR="00527E0C" w:rsidRPr="00D360BB" w:rsidRDefault="00527E0C" w:rsidP="00C7218D">
      <w:pPr>
        <w:pStyle w:val="Ttulo1"/>
      </w:pPr>
      <w:bookmarkStart w:id="152" w:name="_bookmark8"/>
      <w:bookmarkStart w:id="153" w:name="_Toc220353122"/>
      <w:bookmarkStart w:id="154" w:name="_Toc203377884"/>
      <w:bookmarkEnd w:id="152"/>
      <w:r w:rsidRPr="00D360BB">
        <w:t>DEFINICIONES</w:t>
      </w:r>
      <w:bookmarkEnd w:id="153"/>
    </w:p>
    <w:p w14:paraId="60DC0929" w14:textId="77777777" w:rsidR="00527E0C" w:rsidRPr="00D360BB" w:rsidRDefault="00527E0C" w:rsidP="0080229F">
      <w:pPr>
        <w:rPr>
          <w:szCs w:val="22"/>
        </w:rPr>
      </w:pPr>
    </w:p>
    <w:p w14:paraId="28884C9E" w14:textId="0A83E148" w:rsidR="001016C2" w:rsidRPr="00D360BB" w:rsidRDefault="009C6054" w:rsidP="0080229F">
      <w:pPr>
        <w:rPr>
          <w:szCs w:val="22"/>
        </w:rPr>
      </w:pPr>
      <w:r w:rsidRPr="00D360BB">
        <w:rPr>
          <w:szCs w:val="22"/>
        </w:rPr>
        <w:t xml:space="preserve">Las definiciones, siglas y bibliografía se encuentran relacionadas en el </w:t>
      </w:r>
      <w:r w:rsidR="001016C2" w:rsidRPr="00D360BB">
        <w:rPr>
          <w:szCs w:val="22"/>
        </w:rPr>
        <w:t xml:space="preserve">Anexo </w:t>
      </w:r>
      <w:r w:rsidRPr="00D360BB">
        <w:rPr>
          <w:szCs w:val="22"/>
        </w:rPr>
        <w:t>6</w:t>
      </w:r>
      <w:r w:rsidR="001016C2" w:rsidRPr="00D360BB">
        <w:rPr>
          <w:szCs w:val="22"/>
        </w:rPr>
        <w:t xml:space="preserve">. </w:t>
      </w:r>
    </w:p>
    <w:p w14:paraId="5330F534" w14:textId="77777777" w:rsidR="00527E0C" w:rsidRPr="00D360BB" w:rsidRDefault="00527E0C" w:rsidP="0080229F">
      <w:pPr>
        <w:spacing w:after="0"/>
        <w:rPr>
          <w:szCs w:val="22"/>
        </w:rPr>
      </w:pPr>
    </w:p>
    <w:p w14:paraId="63492901" w14:textId="77777777" w:rsidR="00917FB1" w:rsidRPr="00D360BB" w:rsidRDefault="00917FB1" w:rsidP="001D1D17">
      <w:pPr>
        <w:spacing w:after="0"/>
        <w:rPr>
          <w:i/>
          <w:iCs/>
        </w:rPr>
      </w:pPr>
    </w:p>
    <w:p w14:paraId="5FBE904F" w14:textId="246E590E" w:rsidR="002C4467" w:rsidRPr="00D360BB" w:rsidRDefault="002C4467" w:rsidP="00C7218D">
      <w:pPr>
        <w:pStyle w:val="Ttulo1"/>
      </w:pPr>
      <w:bookmarkStart w:id="155" w:name="_Toc220353123"/>
      <w:r w:rsidRPr="00D360BB">
        <w:t>MARCO DE TRABAJO</w:t>
      </w:r>
      <w:bookmarkEnd w:id="154"/>
      <w:bookmarkEnd w:id="155"/>
    </w:p>
    <w:p w14:paraId="2CB322C8" w14:textId="77777777" w:rsidR="002C4467" w:rsidRPr="00D360BB" w:rsidRDefault="002C4467" w:rsidP="001D1D17">
      <w:pPr>
        <w:pStyle w:val="Textoindependiente"/>
        <w:spacing w:line="240" w:lineRule="auto"/>
        <w:rPr>
          <w:rFonts w:ascii="Arial Narrow" w:hAnsi="Arial Narrow"/>
          <w:lang w:val="es-CO"/>
        </w:rPr>
      </w:pPr>
    </w:p>
    <w:p w14:paraId="6F4A24B3" w14:textId="77777777" w:rsidR="002C4467" w:rsidRPr="00D360BB" w:rsidRDefault="002C4467" w:rsidP="00F744D6">
      <w:pPr>
        <w:pStyle w:val="Textoindependiente"/>
        <w:spacing w:line="240" w:lineRule="auto"/>
        <w:rPr>
          <w:rFonts w:ascii="Arial Narrow" w:hAnsi="Arial Narrow"/>
          <w:shd w:val="clear" w:color="auto" w:fill="FFFFFF"/>
          <w:lang w:val="es-CO"/>
        </w:rPr>
      </w:pPr>
      <w:r w:rsidRPr="00D360BB">
        <w:rPr>
          <w:rFonts w:ascii="Arial Narrow" w:hAnsi="Arial Narrow"/>
          <w:lang w:val="es-CO"/>
        </w:rPr>
        <w:t>Para dar un mejor entendimiento de la metodología utilizada en la construcción del PETI, se</w:t>
      </w:r>
      <w:r w:rsidRPr="00D360BB">
        <w:rPr>
          <w:rFonts w:ascii="Arial Narrow" w:hAnsi="Arial Narrow"/>
          <w:shd w:val="clear" w:color="auto" w:fill="FFFFFF"/>
          <w:lang w:val="es-CO"/>
        </w:rPr>
        <w:t xml:space="preserve"> realiza una descripción corta de las fases incluidas en la guía para la construcción del PETI</w:t>
      </w:r>
      <w:r w:rsidRPr="00D360BB">
        <w:rPr>
          <w:rFonts w:ascii="Arial Narrow" w:hAnsi="Arial Narrow"/>
          <w:lang w:val="es-CO"/>
        </w:rPr>
        <w:t xml:space="preserve"> </w:t>
      </w:r>
      <w:r w:rsidRPr="00D360BB">
        <w:rPr>
          <w:rFonts w:ascii="Arial Narrow" w:hAnsi="Arial Narrow"/>
          <w:shd w:val="clear" w:color="auto" w:fill="FFFFFF"/>
          <w:lang w:val="es-CO"/>
        </w:rPr>
        <w:t>establecida en el MRAE.</w:t>
      </w:r>
    </w:p>
    <w:p w14:paraId="0B887B7C" w14:textId="77777777" w:rsidR="00FF08AE" w:rsidRPr="00D360BB" w:rsidRDefault="00FF08AE" w:rsidP="001D1D17">
      <w:pPr>
        <w:pStyle w:val="Textoindependiente"/>
        <w:spacing w:line="240" w:lineRule="auto"/>
        <w:rPr>
          <w:rFonts w:ascii="Arial Narrow" w:hAnsi="Arial Narrow"/>
          <w:lang w:val="es-CO"/>
        </w:rPr>
      </w:pPr>
    </w:p>
    <w:p w14:paraId="0A6EE343" w14:textId="77777777" w:rsidR="002C4467" w:rsidRPr="00D360BB" w:rsidRDefault="002C4467" w:rsidP="001D1D17">
      <w:pPr>
        <w:pStyle w:val="Textoindependiente"/>
        <w:spacing w:line="240" w:lineRule="auto"/>
        <w:rPr>
          <w:rFonts w:ascii="Arial Narrow" w:hAnsi="Arial Narrow" w:cs="Arial"/>
          <w:lang w:val="es-CO"/>
        </w:rPr>
      </w:pPr>
      <w:r w:rsidRPr="00D360BB">
        <w:rPr>
          <w:rFonts w:ascii="Arial Narrow" w:hAnsi="Arial Narrow"/>
          <w:noProof/>
          <w:lang w:val="es-CO"/>
        </w:rPr>
        <w:drawing>
          <wp:inline distT="0" distB="0" distL="0" distR="0" wp14:anchorId="070FD797" wp14:editId="05CE61A0">
            <wp:extent cx="5971540" cy="585470"/>
            <wp:effectExtent l="0" t="0" r="0" b="5080"/>
            <wp:docPr id="133744864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7448644" name=""/>
                    <pic:cNvPicPr/>
                  </pic:nvPicPr>
                  <pic:blipFill>
                    <a:blip r:embed="rId20"/>
                    <a:stretch>
                      <a:fillRect/>
                    </a:stretch>
                  </pic:blipFill>
                  <pic:spPr>
                    <a:xfrm>
                      <a:off x="0" y="0"/>
                      <a:ext cx="5971540" cy="585470"/>
                    </a:xfrm>
                    <a:prstGeom prst="rect">
                      <a:avLst/>
                    </a:prstGeom>
                  </pic:spPr>
                </pic:pic>
              </a:graphicData>
            </a:graphic>
          </wp:inline>
        </w:drawing>
      </w:r>
    </w:p>
    <w:p w14:paraId="2379796F" w14:textId="77777777" w:rsidR="0033108E" w:rsidRPr="00D360BB" w:rsidRDefault="0033108E" w:rsidP="0033108E">
      <w:pPr>
        <w:pStyle w:val="Descripcin"/>
        <w:jc w:val="center"/>
        <w:rPr>
          <w:rFonts w:ascii="Arial Narrow" w:hAnsi="Arial Narrow" w:cs="Arial"/>
          <w:color w:val="auto"/>
          <w:sz w:val="20"/>
          <w:szCs w:val="20"/>
          <w:lang w:val="es-CO"/>
        </w:rPr>
      </w:pPr>
      <w:bookmarkStart w:id="156" w:name="_Toc220352549"/>
      <w:r w:rsidRPr="00D360BB">
        <w:rPr>
          <w:rFonts w:ascii="Arial Narrow" w:hAnsi="Arial Narrow" w:cs="Arial"/>
          <w:color w:val="auto"/>
          <w:sz w:val="20"/>
          <w:szCs w:val="20"/>
          <w:lang w:val="es-CO"/>
        </w:rPr>
        <w:t xml:space="preserve">Ilustración </w:t>
      </w:r>
      <w:r w:rsidRPr="00D360BB">
        <w:rPr>
          <w:rFonts w:ascii="Arial Narrow" w:hAnsi="Arial Narrow" w:cs="Arial"/>
          <w:color w:val="auto"/>
          <w:sz w:val="20"/>
          <w:szCs w:val="20"/>
          <w:lang w:val="es-CO"/>
        </w:rPr>
        <w:fldChar w:fldCharType="begin"/>
      </w:r>
      <w:r w:rsidRPr="00D360BB">
        <w:rPr>
          <w:rFonts w:ascii="Arial Narrow" w:hAnsi="Arial Narrow" w:cs="Arial"/>
          <w:color w:val="auto"/>
          <w:sz w:val="20"/>
          <w:szCs w:val="20"/>
          <w:lang w:val="es-CO"/>
        </w:rPr>
        <w:instrText xml:space="preserve"> SEQ Ilustración \* ARABIC </w:instrText>
      </w:r>
      <w:r w:rsidRPr="00D360BB">
        <w:rPr>
          <w:rFonts w:ascii="Arial Narrow" w:hAnsi="Arial Narrow" w:cs="Arial"/>
          <w:color w:val="auto"/>
          <w:sz w:val="20"/>
          <w:szCs w:val="20"/>
          <w:lang w:val="es-CO"/>
        </w:rPr>
        <w:fldChar w:fldCharType="separate"/>
      </w:r>
      <w:r w:rsidRPr="00D360BB">
        <w:rPr>
          <w:rFonts w:ascii="Arial Narrow" w:hAnsi="Arial Narrow" w:cs="Arial"/>
          <w:color w:val="auto"/>
          <w:sz w:val="20"/>
          <w:szCs w:val="20"/>
          <w:lang w:val="es-CO"/>
        </w:rPr>
        <w:t>2</w:t>
      </w:r>
      <w:r w:rsidRPr="00D360BB">
        <w:rPr>
          <w:rFonts w:ascii="Arial Narrow" w:hAnsi="Arial Narrow" w:cs="Arial"/>
          <w:color w:val="auto"/>
          <w:sz w:val="20"/>
          <w:szCs w:val="20"/>
          <w:lang w:val="es-CO"/>
        </w:rPr>
        <w:fldChar w:fldCharType="end"/>
      </w:r>
      <w:r w:rsidRPr="00D360BB">
        <w:rPr>
          <w:rFonts w:ascii="Arial Narrow" w:hAnsi="Arial Narrow" w:cs="Arial"/>
          <w:color w:val="auto"/>
          <w:sz w:val="20"/>
          <w:szCs w:val="20"/>
          <w:lang w:val="es-CO"/>
        </w:rPr>
        <w:t xml:space="preserve"> – Marco Metodológico para la construcción del PETI. Fuente: Elaboración Propia PETI 2026</w:t>
      </w:r>
      <w:bookmarkEnd w:id="156"/>
    </w:p>
    <w:p w14:paraId="365F10CA" w14:textId="77777777" w:rsidR="002C4467" w:rsidRPr="00D360BB" w:rsidRDefault="002C4467" w:rsidP="001D1D17">
      <w:pPr>
        <w:pStyle w:val="Prrafodelista"/>
        <w:widowControl w:val="0"/>
        <w:numPr>
          <w:ilvl w:val="0"/>
          <w:numId w:val="39"/>
        </w:numPr>
        <w:tabs>
          <w:tab w:val="left" w:pos="1684"/>
        </w:tabs>
        <w:autoSpaceDE w:val="0"/>
        <w:autoSpaceDN w:val="0"/>
        <w:spacing w:after="0"/>
        <w:ind w:left="709" w:hanging="709"/>
        <w:contextualSpacing w:val="0"/>
        <w:rPr>
          <w:b/>
          <w:bCs/>
          <w:szCs w:val="22"/>
        </w:rPr>
      </w:pPr>
      <w:r w:rsidRPr="00D360BB">
        <w:rPr>
          <w:b/>
          <w:bCs/>
          <w:szCs w:val="22"/>
          <w:shd w:val="clear" w:color="auto" w:fill="FFFFFF"/>
        </w:rPr>
        <w:t>Entendimiento</w:t>
      </w:r>
      <w:r w:rsidRPr="00D360BB">
        <w:rPr>
          <w:b/>
          <w:bCs/>
          <w:spacing w:val="-4"/>
          <w:szCs w:val="22"/>
          <w:shd w:val="clear" w:color="auto" w:fill="FFFFFF"/>
        </w:rPr>
        <w:t xml:space="preserve"> </w:t>
      </w:r>
      <w:r w:rsidRPr="00D360BB">
        <w:rPr>
          <w:b/>
          <w:bCs/>
          <w:szCs w:val="22"/>
          <w:shd w:val="clear" w:color="auto" w:fill="FFFFFF"/>
        </w:rPr>
        <w:t>del</w:t>
      </w:r>
      <w:r w:rsidRPr="00D360BB">
        <w:rPr>
          <w:b/>
          <w:bCs/>
          <w:spacing w:val="-7"/>
          <w:szCs w:val="22"/>
          <w:shd w:val="clear" w:color="auto" w:fill="FFFFFF"/>
        </w:rPr>
        <w:t xml:space="preserve"> </w:t>
      </w:r>
      <w:r w:rsidRPr="00D360BB">
        <w:rPr>
          <w:b/>
          <w:bCs/>
          <w:szCs w:val="22"/>
          <w:shd w:val="clear" w:color="auto" w:fill="FFFFFF"/>
        </w:rPr>
        <w:t>alcance</w:t>
      </w:r>
      <w:r w:rsidRPr="00D360BB">
        <w:rPr>
          <w:b/>
          <w:bCs/>
          <w:spacing w:val="-6"/>
          <w:szCs w:val="22"/>
          <w:shd w:val="clear" w:color="auto" w:fill="FFFFFF"/>
        </w:rPr>
        <w:t xml:space="preserve"> </w:t>
      </w:r>
      <w:r w:rsidRPr="00D360BB">
        <w:rPr>
          <w:b/>
          <w:bCs/>
          <w:szCs w:val="22"/>
          <w:shd w:val="clear" w:color="auto" w:fill="FFFFFF"/>
        </w:rPr>
        <w:t>de</w:t>
      </w:r>
      <w:r w:rsidRPr="00D360BB">
        <w:rPr>
          <w:b/>
          <w:bCs/>
          <w:spacing w:val="-7"/>
          <w:szCs w:val="22"/>
          <w:shd w:val="clear" w:color="auto" w:fill="FFFFFF"/>
        </w:rPr>
        <w:t xml:space="preserve"> </w:t>
      </w:r>
      <w:r w:rsidRPr="00D360BB">
        <w:rPr>
          <w:b/>
          <w:bCs/>
          <w:szCs w:val="22"/>
          <w:shd w:val="clear" w:color="auto" w:fill="FFFFFF"/>
        </w:rPr>
        <w:t>la</w:t>
      </w:r>
      <w:r w:rsidRPr="00D360BB">
        <w:rPr>
          <w:b/>
          <w:bCs/>
          <w:spacing w:val="-2"/>
          <w:szCs w:val="22"/>
          <w:shd w:val="clear" w:color="auto" w:fill="FFFFFF"/>
        </w:rPr>
        <w:t xml:space="preserve"> </w:t>
      </w:r>
      <w:r w:rsidRPr="00D360BB">
        <w:rPr>
          <w:b/>
          <w:bCs/>
          <w:szCs w:val="22"/>
          <w:shd w:val="clear" w:color="auto" w:fill="FFFFFF"/>
        </w:rPr>
        <w:t>línea</w:t>
      </w:r>
      <w:r w:rsidRPr="00D360BB">
        <w:rPr>
          <w:b/>
          <w:bCs/>
          <w:spacing w:val="-2"/>
          <w:szCs w:val="22"/>
          <w:shd w:val="clear" w:color="auto" w:fill="FFFFFF"/>
        </w:rPr>
        <w:t xml:space="preserve"> </w:t>
      </w:r>
      <w:r w:rsidRPr="00D360BB">
        <w:rPr>
          <w:b/>
          <w:bCs/>
          <w:spacing w:val="-4"/>
          <w:szCs w:val="22"/>
          <w:shd w:val="clear" w:color="auto" w:fill="FFFFFF"/>
        </w:rPr>
        <w:t>base</w:t>
      </w:r>
    </w:p>
    <w:p w14:paraId="18145816" w14:textId="77777777" w:rsidR="0033108E" w:rsidRPr="00D360BB" w:rsidRDefault="0033108E" w:rsidP="0033108E">
      <w:pPr>
        <w:pStyle w:val="Prrafodelista"/>
        <w:widowControl w:val="0"/>
        <w:tabs>
          <w:tab w:val="left" w:pos="1684"/>
        </w:tabs>
        <w:autoSpaceDE w:val="0"/>
        <w:autoSpaceDN w:val="0"/>
        <w:spacing w:after="0"/>
        <w:ind w:left="709"/>
        <w:contextualSpacing w:val="0"/>
        <w:rPr>
          <w:b/>
          <w:bCs/>
          <w:szCs w:val="22"/>
        </w:rPr>
      </w:pPr>
    </w:p>
    <w:p w14:paraId="7813DCB6" w14:textId="77777777" w:rsidR="002C4467" w:rsidRPr="00D360BB" w:rsidRDefault="002C4467" w:rsidP="001D1D17">
      <w:pPr>
        <w:pStyle w:val="Textoindependiente"/>
        <w:spacing w:line="240" w:lineRule="auto"/>
        <w:rPr>
          <w:rFonts w:ascii="Arial Narrow" w:hAnsi="Arial Narrow" w:cstheme="minorBidi"/>
          <w:shd w:val="clear" w:color="auto" w:fill="FFFFFF"/>
          <w:lang w:val="es-CO"/>
        </w:rPr>
      </w:pPr>
      <w:r w:rsidRPr="00D360BB">
        <w:rPr>
          <w:rFonts w:ascii="Arial Narrow" w:hAnsi="Arial Narrow" w:cstheme="minorBidi"/>
          <w:shd w:val="clear" w:color="auto" w:fill="FFFFFF"/>
          <w:lang w:val="es-CO"/>
        </w:rPr>
        <w:t>Validación</w:t>
      </w:r>
      <w:r w:rsidRPr="00D360BB">
        <w:rPr>
          <w:rFonts w:ascii="Arial Narrow" w:hAnsi="Arial Narrow" w:cstheme="minorBidi"/>
          <w:spacing w:val="-1"/>
          <w:shd w:val="clear" w:color="auto" w:fill="FFFFFF"/>
          <w:lang w:val="es-CO"/>
        </w:rPr>
        <w:t xml:space="preserve"> </w:t>
      </w:r>
      <w:r w:rsidRPr="00D360BB">
        <w:rPr>
          <w:rFonts w:ascii="Arial Narrow" w:hAnsi="Arial Narrow" w:cstheme="minorBidi"/>
          <w:shd w:val="clear" w:color="auto" w:fill="FFFFFF"/>
          <w:lang w:val="es-CO"/>
        </w:rPr>
        <w:t>del</w:t>
      </w:r>
      <w:r w:rsidRPr="00D360BB">
        <w:rPr>
          <w:rFonts w:ascii="Arial Narrow" w:hAnsi="Arial Narrow" w:cstheme="minorBidi"/>
          <w:spacing w:val="-5"/>
          <w:shd w:val="clear" w:color="auto" w:fill="FFFFFF"/>
          <w:lang w:val="es-CO"/>
        </w:rPr>
        <w:t xml:space="preserve"> </w:t>
      </w:r>
      <w:r w:rsidRPr="00D360BB">
        <w:rPr>
          <w:rFonts w:ascii="Arial Narrow" w:hAnsi="Arial Narrow" w:cstheme="minorBidi"/>
          <w:shd w:val="clear" w:color="auto" w:fill="FFFFFF"/>
          <w:lang w:val="es-CO"/>
        </w:rPr>
        <w:t>alcance</w:t>
      </w:r>
      <w:r w:rsidRPr="00D360BB">
        <w:rPr>
          <w:rFonts w:ascii="Arial Narrow" w:hAnsi="Arial Narrow" w:cstheme="minorBidi"/>
          <w:spacing w:val="-1"/>
          <w:shd w:val="clear" w:color="auto" w:fill="FFFFFF"/>
          <w:lang w:val="es-CO"/>
        </w:rPr>
        <w:t xml:space="preserve"> </w:t>
      </w:r>
      <w:r w:rsidRPr="00D360BB">
        <w:rPr>
          <w:rFonts w:ascii="Arial Narrow" w:hAnsi="Arial Narrow" w:cstheme="minorBidi"/>
          <w:shd w:val="clear" w:color="auto" w:fill="FFFFFF"/>
          <w:lang w:val="es-CO"/>
        </w:rPr>
        <w:t>del</w:t>
      </w:r>
      <w:r w:rsidRPr="00D360BB">
        <w:rPr>
          <w:rFonts w:ascii="Arial Narrow" w:hAnsi="Arial Narrow" w:cstheme="minorBidi"/>
          <w:spacing w:val="-5"/>
          <w:shd w:val="clear" w:color="auto" w:fill="FFFFFF"/>
          <w:lang w:val="es-CO"/>
        </w:rPr>
        <w:t xml:space="preserve"> </w:t>
      </w:r>
      <w:r w:rsidRPr="00D360BB">
        <w:rPr>
          <w:rFonts w:ascii="Arial Narrow" w:hAnsi="Arial Narrow" w:cstheme="minorBidi"/>
          <w:shd w:val="clear" w:color="auto" w:fill="FFFFFF"/>
          <w:lang w:val="es-CO"/>
        </w:rPr>
        <w:t>proyecto</w:t>
      </w:r>
      <w:r w:rsidRPr="00D360BB">
        <w:rPr>
          <w:rFonts w:ascii="Arial Narrow" w:hAnsi="Arial Narrow" w:cstheme="minorBidi"/>
          <w:spacing w:val="-3"/>
          <w:shd w:val="clear" w:color="auto" w:fill="FFFFFF"/>
          <w:lang w:val="es-CO"/>
        </w:rPr>
        <w:t xml:space="preserve"> </w:t>
      </w:r>
      <w:r w:rsidRPr="00D360BB">
        <w:rPr>
          <w:rFonts w:ascii="Arial Narrow" w:hAnsi="Arial Narrow" w:cstheme="minorBidi"/>
          <w:shd w:val="clear" w:color="auto" w:fill="FFFFFF"/>
          <w:lang w:val="es-CO"/>
        </w:rPr>
        <w:t>y de la</w:t>
      </w:r>
      <w:r w:rsidRPr="00D360BB">
        <w:rPr>
          <w:rFonts w:ascii="Arial Narrow" w:hAnsi="Arial Narrow" w:cstheme="minorBidi"/>
          <w:spacing w:val="-1"/>
          <w:shd w:val="clear" w:color="auto" w:fill="FFFFFF"/>
          <w:lang w:val="es-CO"/>
        </w:rPr>
        <w:t xml:space="preserve"> </w:t>
      </w:r>
      <w:r w:rsidRPr="00D360BB">
        <w:rPr>
          <w:rFonts w:ascii="Arial Narrow" w:hAnsi="Arial Narrow" w:cstheme="minorBidi"/>
          <w:shd w:val="clear" w:color="auto" w:fill="FFFFFF"/>
          <w:lang w:val="es-CO"/>
        </w:rPr>
        <w:t>línea</w:t>
      </w:r>
      <w:r w:rsidRPr="00D360BB">
        <w:rPr>
          <w:rFonts w:ascii="Arial Narrow" w:hAnsi="Arial Narrow" w:cstheme="minorBidi"/>
          <w:lang w:val="es-CO"/>
        </w:rPr>
        <w:t xml:space="preserve"> </w:t>
      </w:r>
      <w:r w:rsidRPr="00D360BB">
        <w:rPr>
          <w:rFonts w:ascii="Arial Narrow" w:hAnsi="Arial Narrow" w:cstheme="minorBidi"/>
          <w:shd w:val="clear" w:color="auto" w:fill="FFFFFF"/>
          <w:lang w:val="es-CO"/>
        </w:rPr>
        <w:t>base para cada dominio, para dar claridad de la cobertura y nivel de</w:t>
      </w:r>
      <w:r w:rsidRPr="00D360BB">
        <w:rPr>
          <w:rFonts w:ascii="Arial Narrow" w:hAnsi="Arial Narrow" w:cstheme="minorBidi"/>
          <w:lang w:val="es-CO"/>
        </w:rPr>
        <w:t xml:space="preserve"> </w:t>
      </w:r>
      <w:r w:rsidRPr="00D360BB">
        <w:rPr>
          <w:rFonts w:ascii="Arial Narrow" w:hAnsi="Arial Narrow" w:cstheme="minorBidi"/>
          <w:shd w:val="clear" w:color="auto" w:fill="FFFFFF"/>
          <w:lang w:val="es-CO"/>
        </w:rPr>
        <w:t>detalle de la información.</w:t>
      </w:r>
    </w:p>
    <w:p w14:paraId="2D072F53" w14:textId="77777777" w:rsidR="002C4467" w:rsidRPr="00D360BB" w:rsidRDefault="002C4467" w:rsidP="001D1D17">
      <w:pPr>
        <w:pStyle w:val="Textoindependiente"/>
        <w:spacing w:line="240" w:lineRule="auto"/>
        <w:rPr>
          <w:rFonts w:ascii="Arial Narrow" w:hAnsi="Arial Narrow" w:cstheme="minorBidi"/>
          <w:lang w:val="es-CO"/>
        </w:rPr>
      </w:pPr>
    </w:p>
    <w:p w14:paraId="07AF4AB6" w14:textId="77777777" w:rsidR="002C4467" w:rsidRPr="00D360BB" w:rsidRDefault="002C4467" w:rsidP="001D1D17">
      <w:pPr>
        <w:pStyle w:val="Prrafodelista"/>
        <w:widowControl w:val="0"/>
        <w:numPr>
          <w:ilvl w:val="0"/>
          <w:numId w:val="39"/>
        </w:numPr>
        <w:tabs>
          <w:tab w:val="left" w:pos="1683"/>
        </w:tabs>
        <w:autoSpaceDE w:val="0"/>
        <w:autoSpaceDN w:val="0"/>
        <w:spacing w:after="0"/>
        <w:ind w:left="709" w:hanging="709"/>
        <w:contextualSpacing w:val="0"/>
        <w:rPr>
          <w:b/>
          <w:bCs/>
          <w:szCs w:val="22"/>
          <w:shd w:val="clear" w:color="auto" w:fill="FFFFFF"/>
        </w:rPr>
      </w:pPr>
      <w:r w:rsidRPr="00D360BB">
        <w:rPr>
          <w:b/>
          <w:bCs/>
          <w:szCs w:val="22"/>
          <w:shd w:val="clear" w:color="auto" w:fill="FFFFFF"/>
        </w:rPr>
        <w:t>Solicitud de información</w:t>
      </w:r>
    </w:p>
    <w:p w14:paraId="70021957" w14:textId="36417341" w:rsidR="00FF08AE" w:rsidRPr="00D360BB" w:rsidRDefault="002C4467" w:rsidP="001D1D17">
      <w:pPr>
        <w:pStyle w:val="Prrafodelista"/>
        <w:tabs>
          <w:tab w:val="left" w:pos="1684"/>
        </w:tabs>
        <w:ind w:left="709"/>
        <w:rPr>
          <w:szCs w:val="22"/>
          <w:shd w:val="clear" w:color="auto" w:fill="FFFFFF"/>
        </w:rPr>
      </w:pPr>
      <w:r w:rsidRPr="00D360BB">
        <w:rPr>
          <w:szCs w:val="22"/>
          <w:shd w:val="clear" w:color="auto" w:fill="FFFFFF"/>
        </w:rPr>
        <w:t xml:space="preserve">Posterior al alcance del ejercicio de arquitectura, se solicita o consulta la información institucional que servirá de insumo para generar la línea base de arquitectura para cada dominio. </w:t>
      </w:r>
    </w:p>
    <w:p w14:paraId="129128FC" w14:textId="77777777" w:rsidR="002C4467" w:rsidRPr="00D360BB" w:rsidRDefault="002C4467" w:rsidP="001D1D17">
      <w:pPr>
        <w:pStyle w:val="Prrafodelista"/>
        <w:tabs>
          <w:tab w:val="left" w:pos="1684"/>
        </w:tabs>
        <w:ind w:left="709"/>
      </w:pPr>
    </w:p>
    <w:p w14:paraId="65DE0B29" w14:textId="77777777" w:rsidR="002C4467" w:rsidRPr="00D360BB" w:rsidRDefault="002C4467" w:rsidP="001D1D17">
      <w:pPr>
        <w:pStyle w:val="Prrafodelista"/>
        <w:widowControl w:val="0"/>
        <w:numPr>
          <w:ilvl w:val="0"/>
          <w:numId w:val="39"/>
        </w:numPr>
        <w:tabs>
          <w:tab w:val="left" w:pos="1684"/>
        </w:tabs>
        <w:autoSpaceDE w:val="0"/>
        <w:autoSpaceDN w:val="0"/>
        <w:spacing w:after="0"/>
        <w:ind w:left="709" w:hanging="709"/>
        <w:contextualSpacing w:val="0"/>
        <w:rPr>
          <w:b/>
          <w:bCs/>
          <w:szCs w:val="22"/>
          <w:shd w:val="clear" w:color="auto" w:fill="FFFFFF"/>
        </w:rPr>
      </w:pPr>
      <w:r w:rsidRPr="00D360BB">
        <w:rPr>
          <w:b/>
          <w:bCs/>
          <w:szCs w:val="22"/>
          <w:shd w:val="clear" w:color="auto" w:fill="FFFFFF"/>
        </w:rPr>
        <w:t>Levantamiento de necesidades</w:t>
      </w:r>
    </w:p>
    <w:p w14:paraId="6E2A446E" w14:textId="4700CBFC" w:rsidR="00FF08AE" w:rsidRPr="00D360BB" w:rsidRDefault="002C4467" w:rsidP="001D1D17">
      <w:pPr>
        <w:pStyle w:val="Prrafodelista"/>
        <w:tabs>
          <w:tab w:val="left" w:pos="1684"/>
        </w:tabs>
        <w:ind w:left="709"/>
        <w:rPr>
          <w:szCs w:val="22"/>
          <w:shd w:val="clear" w:color="auto" w:fill="FFFFFF"/>
        </w:rPr>
      </w:pPr>
      <w:r w:rsidRPr="00D360BB">
        <w:rPr>
          <w:szCs w:val="22"/>
          <w:shd w:val="clear" w:color="auto" w:fill="FFFFFF"/>
        </w:rPr>
        <w:t xml:space="preserve">Levantamiento de necesidades, problemas y expectativas por cada dominio para confirmar la alineación con la estrategia, objetivos y metas del </w:t>
      </w:r>
      <w:r w:rsidR="002E24B5" w:rsidRPr="00D360BB">
        <w:rPr>
          <w:szCs w:val="22"/>
          <w:shd w:val="clear" w:color="auto" w:fill="FFFFFF"/>
        </w:rPr>
        <w:t>MINAMBIENTE</w:t>
      </w:r>
      <w:r w:rsidRPr="00D360BB">
        <w:rPr>
          <w:szCs w:val="22"/>
          <w:shd w:val="clear" w:color="auto" w:fill="FFFFFF"/>
        </w:rPr>
        <w:t xml:space="preserve"> y enfocarse en la generación de valor para el negocio.</w:t>
      </w:r>
    </w:p>
    <w:p w14:paraId="627238DF" w14:textId="77777777" w:rsidR="002C4467" w:rsidRPr="00D360BB" w:rsidRDefault="002C4467" w:rsidP="001D1D17">
      <w:pPr>
        <w:pStyle w:val="Prrafodelista"/>
        <w:tabs>
          <w:tab w:val="left" w:pos="1684"/>
        </w:tabs>
        <w:ind w:left="709"/>
      </w:pPr>
    </w:p>
    <w:p w14:paraId="52FCA791" w14:textId="77777777" w:rsidR="002C4467" w:rsidRPr="00D360BB" w:rsidRDefault="002C4467" w:rsidP="001D1D17">
      <w:pPr>
        <w:pStyle w:val="Prrafodelista"/>
        <w:widowControl w:val="0"/>
        <w:numPr>
          <w:ilvl w:val="0"/>
          <w:numId w:val="39"/>
        </w:numPr>
        <w:tabs>
          <w:tab w:val="left" w:pos="1683"/>
        </w:tabs>
        <w:autoSpaceDE w:val="0"/>
        <w:autoSpaceDN w:val="0"/>
        <w:spacing w:after="0"/>
        <w:ind w:left="709" w:hanging="709"/>
        <w:contextualSpacing w:val="0"/>
        <w:rPr>
          <w:b/>
          <w:bCs/>
          <w:szCs w:val="22"/>
          <w:shd w:val="clear" w:color="auto" w:fill="FFFFFF"/>
        </w:rPr>
      </w:pPr>
      <w:r w:rsidRPr="00D360BB">
        <w:rPr>
          <w:b/>
          <w:bCs/>
          <w:szCs w:val="22"/>
          <w:shd w:val="clear" w:color="auto" w:fill="FFFFFF"/>
        </w:rPr>
        <w:t>Análisis de la información</w:t>
      </w:r>
    </w:p>
    <w:p w14:paraId="4F6A9489" w14:textId="3D5C4AB6" w:rsidR="00FF08AE" w:rsidRPr="00D360BB" w:rsidRDefault="002C4467" w:rsidP="001D1D17">
      <w:pPr>
        <w:pStyle w:val="Prrafodelista"/>
        <w:tabs>
          <w:tab w:val="left" w:pos="1684"/>
        </w:tabs>
        <w:ind w:left="709"/>
        <w:rPr>
          <w:szCs w:val="22"/>
          <w:shd w:val="clear" w:color="auto" w:fill="FFFFFF"/>
        </w:rPr>
      </w:pPr>
      <w:r w:rsidRPr="00D360BB">
        <w:rPr>
          <w:szCs w:val="22"/>
          <w:shd w:val="clear" w:color="auto" w:fill="FFFFFF"/>
        </w:rPr>
        <w:t>Análisis de la información encontrada, interna, sectorial, normatividad, estándares, lineamientos, entre otros para generar una vista de la situación actual para cada dominio.</w:t>
      </w:r>
    </w:p>
    <w:p w14:paraId="5FF3CC67" w14:textId="77777777" w:rsidR="002C4467" w:rsidRPr="00D360BB" w:rsidRDefault="002C4467" w:rsidP="001D1D17">
      <w:pPr>
        <w:pStyle w:val="Prrafodelista"/>
        <w:tabs>
          <w:tab w:val="left" w:pos="1684"/>
        </w:tabs>
        <w:ind w:left="709"/>
      </w:pPr>
    </w:p>
    <w:p w14:paraId="26F568DB" w14:textId="77777777" w:rsidR="002C4467" w:rsidRPr="00D360BB" w:rsidRDefault="002C4467" w:rsidP="001D1D17">
      <w:pPr>
        <w:pStyle w:val="Prrafodelista"/>
        <w:widowControl w:val="0"/>
        <w:numPr>
          <w:ilvl w:val="0"/>
          <w:numId w:val="39"/>
        </w:numPr>
        <w:tabs>
          <w:tab w:val="left" w:pos="1684"/>
        </w:tabs>
        <w:autoSpaceDE w:val="0"/>
        <w:autoSpaceDN w:val="0"/>
        <w:spacing w:after="0"/>
        <w:ind w:left="709" w:hanging="709"/>
        <w:contextualSpacing w:val="0"/>
        <w:rPr>
          <w:b/>
          <w:bCs/>
          <w:szCs w:val="22"/>
          <w:shd w:val="clear" w:color="auto" w:fill="FFFFFF"/>
        </w:rPr>
      </w:pPr>
      <w:r w:rsidRPr="00D360BB">
        <w:rPr>
          <w:b/>
          <w:bCs/>
          <w:szCs w:val="22"/>
          <w:shd w:val="clear" w:color="auto" w:fill="FFFFFF"/>
        </w:rPr>
        <w:t>Identificación de hallazgos y recomendaciones</w:t>
      </w:r>
    </w:p>
    <w:p w14:paraId="2FC46071" w14:textId="77777777" w:rsidR="002C4467" w:rsidRPr="00D360BB" w:rsidRDefault="002C4467" w:rsidP="001D1D17">
      <w:pPr>
        <w:pStyle w:val="Prrafodelista"/>
        <w:tabs>
          <w:tab w:val="left" w:pos="1684"/>
        </w:tabs>
        <w:ind w:left="709"/>
        <w:rPr>
          <w:szCs w:val="22"/>
          <w:shd w:val="clear" w:color="auto" w:fill="FFFFFF"/>
        </w:rPr>
      </w:pPr>
      <w:r w:rsidRPr="00D360BB">
        <w:rPr>
          <w:szCs w:val="22"/>
          <w:shd w:val="clear" w:color="auto" w:fill="FFFFFF"/>
        </w:rPr>
        <w:t xml:space="preserve">Identificación de hallazgos por cada dominio frente a la adopción e implementación de estándares, marcos de referencia y mejores prácticas que aplican para cada área de interés y sugerir recomendaciones para mejorar el nivel de madurez. </w:t>
      </w:r>
    </w:p>
    <w:p w14:paraId="7C18B154" w14:textId="77777777" w:rsidR="00FF08AE" w:rsidRPr="00D360BB" w:rsidRDefault="00FF08AE" w:rsidP="001D1D17">
      <w:pPr>
        <w:pStyle w:val="Prrafodelista"/>
        <w:tabs>
          <w:tab w:val="left" w:pos="1684"/>
        </w:tabs>
        <w:ind w:left="709"/>
        <w:rPr>
          <w:i/>
          <w:szCs w:val="22"/>
        </w:rPr>
      </w:pPr>
    </w:p>
    <w:p w14:paraId="1BB4A273" w14:textId="77777777" w:rsidR="002C4467" w:rsidRPr="00D360BB" w:rsidRDefault="002C4467" w:rsidP="001D1D17">
      <w:pPr>
        <w:pStyle w:val="Prrafodelista"/>
        <w:widowControl w:val="0"/>
        <w:numPr>
          <w:ilvl w:val="0"/>
          <w:numId w:val="39"/>
        </w:numPr>
        <w:tabs>
          <w:tab w:val="left" w:pos="1685"/>
        </w:tabs>
        <w:autoSpaceDE w:val="0"/>
        <w:autoSpaceDN w:val="0"/>
        <w:spacing w:after="0"/>
        <w:ind w:left="709" w:hanging="709"/>
        <w:contextualSpacing w:val="0"/>
        <w:rPr>
          <w:b/>
          <w:bCs/>
          <w:szCs w:val="22"/>
          <w:shd w:val="clear" w:color="auto" w:fill="FFFFFF"/>
        </w:rPr>
      </w:pPr>
      <w:r w:rsidRPr="00D360BB">
        <w:rPr>
          <w:b/>
          <w:bCs/>
          <w:szCs w:val="22"/>
          <w:shd w:val="clear" w:color="auto" w:fill="FFFFFF"/>
        </w:rPr>
        <w:t>Validación y aprobación del entregable</w:t>
      </w:r>
    </w:p>
    <w:p w14:paraId="7BC8CF9E" w14:textId="77777777" w:rsidR="002C4467" w:rsidRPr="00D360BB" w:rsidRDefault="002C4467" w:rsidP="001D1D17">
      <w:pPr>
        <w:pStyle w:val="Prrafodelista"/>
        <w:tabs>
          <w:tab w:val="left" w:pos="1684"/>
        </w:tabs>
        <w:ind w:left="709"/>
        <w:rPr>
          <w:szCs w:val="22"/>
          <w:shd w:val="clear" w:color="auto" w:fill="FFFFFF"/>
        </w:rPr>
      </w:pPr>
      <w:r w:rsidRPr="00D360BB">
        <w:rPr>
          <w:szCs w:val="22"/>
          <w:shd w:val="clear" w:color="auto" w:fill="FFFFFF"/>
        </w:rPr>
        <w:t>Validación con los interesados para asegurar la integridad y consistencia de la información, teniendo en cuenta el esquema definido en el plan de gestión del proyecto.</w:t>
      </w:r>
    </w:p>
    <w:p w14:paraId="61D1E94A" w14:textId="77777777" w:rsidR="002C4467" w:rsidRPr="00D360BB" w:rsidRDefault="002C4467" w:rsidP="001D1D17">
      <w:pPr>
        <w:pStyle w:val="Textoindependiente"/>
        <w:spacing w:line="240" w:lineRule="auto"/>
        <w:rPr>
          <w:rFonts w:ascii="Arial Narrow" w:hAnsi="Arial Narrow"/>
          <w:lang w:val="es-CO"/>
        </w:rPr>
      </w:pPr>
    </w:p>
    <w:p w14:paraId="56F31949" w14:textId="3AD5E2E3" w:rsidR="00377A9E" w:rsidRPr="00D360BB" w:rsidRDefault="00377A9E" w:rsidP="00C7218D">
      <w:pPr>
        <w:pStyle w:val="Ttulo1"/>
      </w:pPr>
      <w:bookmarkStart w:id="157" w:name="_Toc220353124"/>
      <w:bookmarkStart w:id="158" w:name="_Toc203377885"/>
      <w:r w:rsidRPr="00D360BB">
        <w:t>ENTENDIMIENTO ESTRATÉGICO</w:t>
      </w:r>
      <w:bookmarkEnd w:id="157"/>
    </w:p>
    <w:p w14:paraId="74150F50" w14:textId="77777777" w:rsidR="00A14AD2" w:rsidRPr="00D360BB" w:rsidRDefault="00A14AD2" w:rsidP="001D1D17"/>
    <w:p w14:paraId="11851C48" w14:textId="310134DB" w:rsidR="00A14AD2" w:rsidRPr="00D360BB" w:rsidRDefault="00A14AD2" w:rsidP="00C7218D">
      <w:pPr>
        <w:pStyle w:val="Ttulo2"/>
      </w:pPr>
      <w:bookmarkStart w:id="159" w:name="_Toc220353125"/>
      <w:r w:rsidRPr="00D360BB">
        <w:t>Motivadores Estratégicos</w:t>
      </w:r>
      <w:bookmarkEnd w:id="159"/>
    </w:p>
    <w:p w14:paraId="38DC463E" w14:textId="77777777" w:rsidR="009F2DF4" w:rsidRPr="00D360BB" w:rsidRDefault="009F2DF4" w:rsidP="001D1D17">
      <w:pPr>
        <w:spacing w:after="0"/>
      </w:pPr>
    </w:p>
    <w:p w14:paraId="258E7C7F" w14:textId="15978B42" w:rsidR="00A14AD2" w:rsidRPr="00D360BB" w:rsidRDefault="002D0187" w:rsidP="00F744D6">
      <w:pPr>
        <w:pStyle w:val="Textoindependiente"/>
        <w:spacing w:line="240" w:lineRule="auto"/>
        <w:rPr>
          <w:rFonts w:ascii="Arial Narrow" w:hAnsi="Arial Narrow"/>
          <w:lang w:val="es-CO"/>
        </w:rPr>
      </w:pPr>
      <w:r w:rsidRPr="00D360BB">
        <w:rPr>
          <w:rFonts w:ascii="Arial Narrow" w:hAnsi="Arial Narrow"/>
          <w:lang w:val="es-CO"/>
        </w:rPr>
        <w:t xml:space="preserve">Los motivadores estratégicos del PETI del Ministerio de Ambiente orientan el uso de las tecnologías de la </w:t>
      </w:r>
      <w:r w:rsidRPr="00D360BB">
        <w:rPr>
          <w:rFonts w:ascii="Arial Narrow" w:hAnsi="Arial Narrow"/>
          <w:lang w:val="es-CO"/>
        </w:rPr>
        <w:lastRenderedPageBreak/>
        <w:t>información como un habilitador clave para el cumplimiento de los objetivos institucionales y sectoriales. Estos motivadores responden a la necesidad de fortalecer la gestión ambiental y climática, mejorar la eficiencia de los procesos, garantizar la seguridad y el aprovechamiento de la información, promover la interoperabilidad interinstitucional y avanzar en la modernización tecnológica, en coherencia con la Política de Gobierno Digital, el Modelo Integrado de Planeación y Gestión y el Plan Nacional de Desarrollo.</w:t>
      </w:r>
    </w:p>
    <w:p w14:paraId="288202D1" w14:textId="77777777" w:rsidR="009F2DF4" w:rsidRPr="00D360BB" w:rsidRDefault="009F2DF4" w:rsidP="001D1D17">
      <w:pPr>
        <w:pStyle w:val="Textoindependiente"/>
        <w:spacing w:line="240" w:lineRule="auto"/>
        <w:rPr>
          <w:lang w:val="es-CO"/>
        </w:rPr>
      </w:pPr>
    </w:p>
    <w:p w14:paraId="4E03D146" w14:textId="77777777" w:rsidR="002D0187" w:rsidRPr="00D360BB" w:rsidRDefault="002D0187" w:rsidP="00C7218D">
      <w:pPr>
        <w:pStyle w:val="Ttulo3"/>
      </w:pPr>
      <w:bookmarkStart w:id="160" w:name="_Toc183622926"/>
      <w:bookmarkStart w:id="161" w:name="_Toc220353126"/>
      <w:r w:rsidRPr="00D360BB">
        <w:t>Plan Nacional de Desarrollo</w:t>
      </w:r>
      <w:bookmarkEnd w:id="160"/>
      <w:bookmarkEnd w:id="161"/>
    </w:p>
    <w:p w14:paraId="5894F557" w14:textId="575A03FB" w:rsidR="002D0187" w:rsidRPr="00D360BB" w:rsidRDefault="002D0187" w:rsidP="001D1D17">
      <w:pPr>
        <w:pStyle w:val="Textoindependiente"/>
        <w:spacing w:line="240" w:lineRule="auto"/>
        <w:rPr>
          <w:rFonts w:ascii="Arial Narrow" w:hAnsi="Arial Narrow"/>
          <w:shd w:val="clear" w:color="auto" w:fill="FFFFFF"/>
          <w:lang w:val="es-CO"/>
        </w:rPr>
      </w:pPr>
      <w:r w:rsidRPr="00D360BB">
        <w:rPr>
          <w:rFonts w:ascii="Arial Narrow" w:hAnsi="Arial Narrow"/>
          <w:shd w:val="clear" w:color="auto" w:fill="FFFFFF"/>
          <w:lang w:val="es-CO"/>
        </w:rPr>
        <w:t xml:space="preserve">El principal motivador estratégico corresponde al Plan Nacional de Desarrollo 2022-2026 ‘COLOMBIA POTENCIA MUNDIAL DE LA VIDA”, donde el gobierno propone cinco ejes de transformación y cuatro transversales, de las cuales dos (2) impactan directamente al Ministerio de Ambiente y Desarrollo Sostenible - MINAMBIENTE: </w:t>
      </w:r>
    </w:p>
    <w:p w14:paraId="6594DDC6" w14:textId="77777777" w:rsidR="002D0187" w:rsidRPr="00D360BB" w:rsidRDefault="002D0187" w:rsidP="001D1D17">
      <w:pPr>
        <w:pStyle w:val="Textoindependiente"/>
        <w:spacing w:line="240" w:lineRule="auto"/>
        <w:rPr>
          <w:rFonts w:ascii="Arial Narrow" w:hAnsi="Arial Narrow"/>
          <w:shd w:val="clear" w:color="auto" w:fill="FFFFFF"/>
          <w:lang w:val="es-CO"/>
        </w:rPr>
      </w:pPr>
    </w:p>
    <w:p w14:paraId="54AD4D8C" w14:textId="08654E47" w:rsidR="002D0187" w:rsidRPr="00D360BB" w:rsidRDefault="002D0187" w:rsidP="0080229F">
      <w:pPr>
        <w:pStyle w:val="Prrafodelista"/>
        <w:numPr>
          <w:ilvl w:val="0"/>
          <w:numId w:val="49"/>
        </w:numPr>
        <w:rPr>
          <w:szCs w:val="22"/>
          <w:shd w:val="clear" w:color="auto" w:fill="FFFFFF"/>
        </w:rPr>
      </w:pPr>
      <w:r w:rsidRPr="00D360BB">
        <w:rPr>
          <w:szCs w:val="22"/>
          <w:shd w:val="clear" w:color="auto" w:fill="FFFFFF"/>
        </w:rPr>
        <w:t xml:space="preserve">Transformación No.1: Ordenamiento del territorio alrededor del agua y justicia ambiental. </w:t>
      </w:r>
      <w:r w:rsidRPr="00D360BB">
        <w:rPr>
          <w:szCs w:val="22"/>
        </w:rPr>
        <w:t>Busca un cambio en la planificación del ordenamiento y del desarrollo del territorio, donde la protección de los determinantes ambientales y de las áreas de especial interés para garantizar el derecho a la alimentación sean objetivos centrales que, desde un enfoque funcional del ordenamiento, orienten procesos de planificación territorial participativos, donde las voces de las y los que habitan los territorios sean escuchadas e incorporadas</w:t>
      </w:r>
      <w:r w:rsidR="009F2DF4" w:rsidRPr="00D360BB">
        <w:rPr>
          <w:szCs w:val="22"/>
        </w:rPr>
        <w:t>.</w:t>
      </w:r>
    </w:p>
    <w:p w14:paraId="55ED19E2" w14:textId="77777777" w:rsidR="009F2DF4" w:rsidRPr="00D360BB" w:rsidRDefault="009F2DF4" w:rsidP="001D1D17">
      <w:pPr>
        <w:pStyle w:val="Prrafodelista"/>
        <w:rPr>
          <w:shd w:val="clear" w:color="auto" w:fill="FFFFFF"/>
        </w:rPr>
      </w:pPr>
    </w:p>
    <w:p w14:paraId="4848042E" w14:textId="16E12433" w:rsidR="00722AA8" w:rsidRPr="00D360BB" w:rsidRDefault="002D0187" w:rsidP="00722AA8">
      <w:pPr>
        <w:pStyle w:val="Prrafodelista"/>
        <w:numPr>
          <w:ilvl w:val="0"/>
          <w:numId w:val="49"/>
        </w:numPr>
        <w:rPr>
          <w:szCs w:val="22"/>
          <w:shd w:val="clear" w:color="auto" w:fill="FFFFFF"/>
        </w:rPr>
      </w:pPr>
      <w:r w:rsidRPr="00D360BB">
        <w:rPr>
          <w:szCs w:val="22"/>
          <w:shd w:val="clear" w:color="auto" w:fill="FFFFFF"/>
        </w:rPr>
        <w:t>Transformación No.4: Transformación productiva, internacionalización y acción climática. Apunta a la diversificación de las actividades productivas que aproveche el capital natural y profundicen en el uso de energías limpias, que sean intensivas en conocimiento e innovación, que respeten y garanticen los derechos humanos, y que aporten a la construcción de la resiliencia ante los choques climáticos. Con ello, se espera una productividad que propicie el desarrollo sostenible y la competitividad del país, aumentando la riqueza al tiempo que es incluyente, dejando atrás de manera progresiva la dependencia de actividades extractivas y dando paso a una economía reindustrializada con nuevos sectores soportados en las potencialidades territoriales en armonía con la naturaleza.</w:t>
      </w:r>
    </w:p>
    <w:p w14:paraId="6E6A6CEC" w14:textId="77777777" w:rsidR="00722AA8" w:rsidRPr="00D360BB" w:rsidRDefault="00722AA8" w:rsidP="001D1D17">
      <w:pPr>
        <w:spacing w:after="0"/>
        <w:rPr>
          <w:shd w:val="clear" w:color="auto" w:fill="FFFFFF"/>
        </w:rPr>
      </w:pPr>
    </w:p>
    <w:p w14:paraId="47B91B33" w14:textId="77777777" w:rsidR="009F2DF4" w:rsidRPr="00D360BB" w:rsidRDefault="009F2DF4" w:rsidP="0080229F">
      <w:pPr>
        <w:rPr>
          <w:szCs w:val="22"/>
        </w:rPr>
      </w:pPr>
      <w:r w:rsidRPr="00D360BB">
        <w:rPr>
          <w:szCs w:val="22"/>
        </w:rPr>
        <w:t>El Plan Nacional de Desarrollo Colombia Potencia Mundial de la Vida define una hoja de ruta en la que la protección de la vida, la naturaleza y los territorios constituye el eje central del desarrollo del país. En este contexto, los ejes de transformación y los ejes transversales se consolidan como el principal motivador estratégico para el Ministerio de Ambiente, al orientar la acción institucional hacia un modelo de desarrollo sostenible, justo y basado en el conocimiento y la información.</w:t>
      </w:r>
    </w:p>
    <w:p w14:paraId="1AB6BEA0" w14:textId="77777777" w:rsidR="009F2DF4" w:rsidRPr="00D360BB" w:rsidRDefault="009F2DF4" w:rsidP="0080229F">
      <w:pPr>
        <w:rPr>
          <w:szCs w:val="22"/>
        </w:rPr>
      </w:pPr>
      <w:r w:rsidRPr="00D360BB">
        <w:rPr>
          <w:szCs w:val="22"/>
        </w:rPr>
        <w:t>Los ejes de transformación promueven la protección del ordenamiento del territorio alrededor del agua, la justicia ambiental, la acción frente al cambio climático, la conservación de la biodiversidad y la transición hacia economías sostenibles. Estos ejes demandan capacidades institucionales fortalecidas para la gestión, integración y análisis de información ambiental, el monitoreo de los ecosistemas, la toma de decisiones basada en evidencia y la articulación con los territorios y actores del Sistema Nacional Ambiental.</w:t>
      </w:r>
    </w:p>
    <w:p w14:paraId="0FD481E3" w14:textId="4DB457AA" w:rsidR="009F2DF4" w:rsidRPr="00D360BB" w:rsidRDefault="009F2DF4" w:rsidP="0080229F">
      <w:pPr>
        <w:rPr>
          <w:szCs w:val="22"/>
        </w:rPr>
      </w:pPr>
      <w:r w:rsidRPr="00D360BB">
        <w:rPr>
          <w:szCs w:val="22"/>
        </w:rPr>
        <w:t>Por su parte, los ejes transversales del Plan como el fortalecimiento institucional, la transformación digital, la transparencia, la participación ciudadana y la gestión del conocimiento actúan como habilitadores para el cumplimiento de los objetivos misionales del sector ambiente. Estos ejes impulsan la modernización del Estado, el uso estratégico de las tecnologías de la información, la interoperabilidad de datos, la seguridad de la información y la mejora de los servicios al ciudadano.</w:t>
      </w:r>
    </w:p>
    <w:p w14:paraId="0BA40A33" w14:textId="7AD6EE4E" w:rsidR="002D0187" w:rsidRPr="00D360BB" w:rsidRDefault="009F2DF4" w:rsidP="00F744D6">
      <w:pPr>
        <w:rPr>
          <w:szCs w:val="22"/>
        </w:rPr>
      </w:pPr>
      <w:r w:rsidRPr="00D360BB">
        <w:rPr>
          <w:szCs w:val="22"/>
        </w:rPr>
        <w:lastRenderedPageBreak/>
        <w:t>En conjunto, los ejes de transformación y transversales del Plan Nacional de Desarrollo constituyen el marco estratégico que orienta al Ministerio de Ambiente a fortalecer su gestión institucional y tecnológica, posicionando a las tecnologías de la información como un habilitador clave para la protección de la vida, la sostenibilidad ambiental y el cumplimiento de los compromisos nacionales e internacionales del país.</w:t>
      </w:r>
    </w:p>
    <w:p w14:paraId="1C017B5E" w14:textId="42BA64B4" w:rsidR="0080229F" w:rsidRPr="00D360BB" w:rsidRDefault="0080229F" w:rsidP="001D1D17">
      <w:pPr>
        <w:pStyle w:val="Ttulo3"/>
      </w:pPr>
      <w:bookmarkStart w:id="162" w:name="_Toc220353127"/>
      <w:r w:rsidRPr="00D360BB">
        <w:t>Política de Gobierno Digital</w:t>
      </w:r>
      <w:bookmarkEnd w:id="162"/>
    </w:p>
    <w:p w14:paraId="7976897D" w14:textId="1B17E75E" w:rsidR="0080229F" w:rsidRPr="00D360BB" w:rsidRDefault="0080229F" w:rsidP="0080229F">
      <w:pPr>
        <w:rPr>
          <w:szCs w:val="22"/>
        </w:rPr>
      </w:pPr>
      <w:r w:rsidRPr="00D360BB">
        <w:rPr>
          <w:szCs w:val="22"/>
        </w:rPr>
        <w:t xml:space="preserve">En el Marco de MIPG la Política de Gobierno Digital establece la gobernanza, innovación y uso estratégico de las tecnologías de la información que orienta la gestión institucional. Esta política impulsa un modelo de gobernanza colaborativo, la innovación pública digital centrada en los ciudadanos y el fortalecimiento de capacidades habilitadoras como la arquitectura empresarial, la seguridad y privacidad de la información, la cultura y apropiación digital y los servicios ciudadanos digitales. Asimismo, orienta el desarrollo de servicios y procesos inteligentes, la toma de decisiones basadas en datos y el fortalecimiento del Estado abierto, garantizando que los proyectos de transformación digital integrados al PETI generen valor público, transparencia, eficiencia institucional y contribuyan al cumplimiento de los objetivos misionales y sectoriales del Ministerio de Ambiente. </w:t>
      </w:r>
    </w:p>
    <w:p w14:paraId="6BA2C665" w14:textId="0DD56F44" w:rsidR="0080229F" w:rsidRPr="00D360BB" w:rsidRDefault="0080229F" w:rsidP="00C7218D">
      <w:pPr>
        <w:pStyle w:val="Ttulo3"/>
        <w:numPr>
          <w:ilvl w:val="2"/>
          <w:numId w:val="51"/>
        </w:numPr>
      </w:pPr>
      <w:bookmarkStart w:id="163" w:name="_Toc220353128"/>
      <w:r w:rsidRPr="00D360BB">
        <w:t xml:space="preserve">Estrategia </w:t>
      </w:r>
      <w:r w:rsidR="00A53CA0" w:rsidRPr="00D360BB">
        <w:t>I</w:t>
      </w:r>
      <w:r w:rsidRPr="00D360BB">
        <w:t>nstitucional</w:t>
      </w:r>
      <w:bookmarkEnd w:id="163"/>
    </w:p>
    <w:p w14:paraId="052691F3" w14:textId="28BE4F91" w:rsidR="0080229F" w:rsidRPr="00D360BB" w:rsidRDefault="0080229F" w:rsidP="001D1D17">
      <w:r w:rsidRPr="00D360BB">
        <w:t>El Plan Estratégico Institucional del Ministerio de Ambiente y Desarrollo Sostenible constituye al motivador para orientar la acción institucional y el uso estratégico de las tecnologías de la información, al definir los objetivos, prioridades y líneas de acción para la protección de la vida, la biodiversidad y el ordenamiento ambiental del territorio. Este plan impulsa el fortalecimiento de la gestión ambiental y climática, la eficiencia institucional, la toma de decisiones basadas en información confiable y la articulación interinstitucional, estableciendo el marco estratégico que guía la planificación, priorización e implementación de iniciativas de transformación digital y de tecnología que soportan el cumplimiento de la misión y metas institucionales.</w:t>
      </w:r>
    </w:p>
    <w:p w14:paraId="4CEFB6B1" w14:textId="597F56BD" w:rsidR="002C4467" w:rsidRPr="00D360BB" w:rsidRDefault="00A14AD2" w:rsidP="00C7218D">
      <w:pPr>
        <w:pStyle w:val="Ttulo2"/>
      </w:pPr>
      <w:bookmarkStart w:id="164" w:name="_Toc220329217"/>
      <w:bookmarkStart w:id="165" w:name="_Toc220353129"/>
      <w:bookmarkEnd w:id="164"/>
      <w:r w:rsidRPr="00D360BB">
        <w:t>Rupturas Estratégicas</w:t>
      </w:r>
      <w:bookmarkEnd w:id="158"/>
      <w:bookmarkEnd w:id="165"/>
    </w:p>
    <w:p w14:paraId="38A357FC" w14:textId="77777777" w:rsidR="006259E0" w:rsidRPr="00D360BB" w:rsidRDefault="006259E0" w:rsidP="001D1D17">
      <w:pPr>
        <w:spacing w:after="0"/>
      </w:pPr>
    </w:p>
    <w:p w14:paraId="0BF40567" w14:textId="2FA4A9C2" w:rsidR="00DA61C4" w:rsidRPr="00D360BB" w:rsidRDefault="006259E0" w:rsidP="006259E0">
      <w:r w:rsidRPr="00D360BB">
        <w:t>Las rupturas estratégicas buscan transformar de manera estructural la gestión y el uso de las Tecnologías de la Información, pasando de un enfoque operativo y fragmentado a un modelo estratégico, integrado y orientado a la generación de valor público. Estas rupturas permiten fortalecer la toma de decisiones ambientales, la articulación interinstitucional y la transformación digital del sector, a partir de los dominios del Modelo de Gestión y Gobierno de TI.</w:t>
      </w:r>
    </w:p>
    <w:p w14:paraId="65D72BE3" w14:textId="582E774F" w:rsidR="00DA61C4" w:rsidRPr="00D360BB" w:rsidRDefault="00DA61C4" w:rsidP="00DA61C4">
      <w:r w:rsidRPr="00D360BB">
        <w:t>Las rupturas estratégicas o disrupciones a nivel tecnológico del MINAMBIENTE, se identifican a partir del</w:t>
      </w:r>
      <w:r w:rsidRPr="00D360BB">
        <w:rPr>
          <w:shd w:val="clear" w:color="auto" w:fill="FFFFFF"/>
        </w:rPr>
        <w:t xml:space="preserve"> análisis de la situación de la entidad frente al avance</w:t>
      </w:r>
      <w:r w:rsidRPr="00D360BB">
        <w:rPr>
          <w:spacing w:val="-1"/>
          <w:shd w:val="clear" w:color="auto" w:fill="FFFFFF"/>
        </w:rPr>
        <w:t xml:space="preserve"> </w:t>
      </w:r>
      <w:r w:rsidRPr="00D360BB">
        <w:rPr>
          <w:shd w:val="clear" w:color="auto" w:fill="FFFFFF"/>
        </w:rPr>
        <w:t>de</w:t>
      </w:r>
      <w:r w:rsidRPr="00D360BB">
        <w:t xml:space="preserve"> </w:t>
      </w:r>
      <w:r w:rsidRPr="00D360BB">
        <w:rPr>
          <w:shd w:val="clear" w:color="auto" w:fill="FFFFFF"/>
        </w:rPr>
        <w:t>implementación</w:t>
      </w:r>
      <w:r w:rsidRPr="00D360BB">
        <w:rPr>
          <w:spacing w:val="-20"/>
          <w:shd w:val="clear" w:color="auto" w:fill="FFFFFF"/>
        </w:rPr>
        <w:t xml:space="preserve"> </w:t>
      </w:r>
      <w:r w:rsidRPr="00D360BB">
        <w:rPr>
          <w:shd w:val="clear" w:color="auto" w:fill="FFFFFF"/>
        </w:rPr>
        <w:t>de</w:t>
      </w:r>
      <w:r w:rsidRPr="00D360BB">
        <w:rPr>
          <w:spacing w:val="-19"/>
          <w:shd w:val="clear" w:color="auto" w:fill="FFFFFF"/>
        </w:rPr>
        <w:t xml:space="preserve"> </w:t>
      </w:r>
      <w:r w:rsidRPr="00D360BB">
        <w:rPr>
          <w:shd w:val="clear" w:color="auto" w:fill="FFFFFF"/>
        </w:rPr>
        <w:t>los</w:t>
      </w:r>
      <w:r w:rsidRPr="00D360BB">
        <w:rPr>
          <w:spacing w:val="-19"/>
          <w:shd w:val="clear" w:color="auto" w:fill="FFFFFF"/>
        </w:rPr>
        <w:t xml:space="preserve"> </w:t>
      </w:r>
      <w:r w:rsidRPr="00D360BB">
        <w:rPr>
          <w:shd w:val="clear" w:color="auto" w:fill="FFFFFF"/>
        </w:rPr>
        <w:t>lineamientos</w:t>
      </w:r>
      <w:r w:rsidRPr="00D360BB">
        <w:rPr>
          <w:spacing w:val="-20"/>
          <w:shd w:val="clear" w:color="auto" w:fill="FFFFFF"/>
        </w:rPr>
        <w:t xml:space="preserve"> </w:t>
      </w:r>
      <w:r w:rsidRPr="00D360BB">
        <w:rPr>
          <w:shd w:val="clear" w:color="auto" w:fill="FFFFFF"/>
        </w:rPr>
        <w:t>contenidos</w:t>
      </w:r>
      <w:r w:rsidRPr="00D360BB">
        <w:rPr>
          <w:spacing w:val="-19"/>
          <w:shd w:val="clear" w:color="auto" w:fill="FFFFFF"/>
        </w:rPr>
        <w:t xml:space="preserve"> </w:t>
      </w:r>
      <w:r w:rsidRPr="00D360BB">
        <w:rPr>
          <w:shd w:val="clear" w:color="auto" w:fill="FFFFFF"/>
        </w:rPr>
        <w:t>en</w:t>
      </w:r>
      <w:r w:rsidRPr="00D360BB">
        <w:rPr>
          <w:spacing w:val="-19"/>
          <w:shd w:val="clear" w:color="auto" w:fill="FFFFFF"/>
        </w:rPr>
        <w:t xml:space="preserve"> </w:t>
      </w:r>
      <w:r w:rsidRPr="00D360BB">
        <w:rPr>
          <w:shd w:val="clear" w:color="auto" w:fill="FFFFFF"/>
        </w:rPr>
        <w:t>los</w:t>
      </w:r>
      <w:r w:rsidRPr="00D360BB">
        <w:rPr>
          <w:spacing w:val="-18"/>
          <w:shd w:val="clear" w:color="auto" w:fill="FFFFFF"/>
        </w:rPr>
        <w:t xml:space="preserve"> </w:t>
      </w:r>
      <w:r w:rsidRPr="00D360BB">
        <w:rPr>
          <w:shd w:val="clear" w:color="auto" w:fill="FFFFFF"/>
        </w:rPr>
        <w:t>dominios</w:t>
      </w:r>
      <w:r w:rsidRPr="00D360BB">
        <w:rPr>
          <w:spacing w:val="-19"/>
          <w:shd w:val="clear" w:color="auto" w:fill="FFFFFF"/>
        </w:rPr>
        <w:t xml:space="preserve"> </w:t>
      </w:r>
      <w:r w:rsidRPr="00D360BB">
        <w:rPr>
          <w:shd w:val="clear" w:color="auto" w:fill="FFFFFF"/>
        </w:rPr>
        <w:t>de</w:t>
      </w:r>
      <w:r w:rsidRPr="00D360BB">
        <w:rPr>
          <w:spacing w:val="-19"/>
          <w:shd w:val="clear" w:color="auto" w:fill="FFFFFF"/>
        </w:rPr>
        <w:t xml:space="preserve"> </w:t>
      </w:r>
      <w:r w:rsidRPr="00D360BB">
        <w:rPr>
          <w:shd w:val="clear" w:color="auto" w:fill="FFFFFF"/>
        </w:rPr>
        <w:t>AE</w:t>
      </w:r>
      <w:r w:rsidRPr="00D360BB">
        <w:rPr>
          <w:spacing w:val="-19"/>
          <w:shd w:val="clear" w:color="auto" w:fill="FFFFFF"/>
        </w:rPr>
        <w:t xml:space="preserve"> </w:t>
      </w:r>
      <w:r w:rsidRPr="00D360BB">
        <w:rPr>
          <w:shd w:val="clear" w:color="auto" w:fill="FFFFFF"/>
        </w:rPr>
        <w:t>del</w:t>
      </w:r>
      <w:r w:rsidRPr="00D360BB">
        <w:rPr>
          <w:spacing w:val="-20"/>
          <w:shd w:val="clear" w:color="auto" w:fill="FFFFFF"/>
        </w:rPr>
        <w:t xml:space="preserve"> </w:t>
      </w:r>
      <w:r w:rsidRPr="00D360BB">
        <w:rPr>
          <w:shd w:val="clear" w:color="auto" w:fill="FFFFFF"/>
        </w:rPr>
        <w:t>Modelo</w:t>
      </w:r>
      <w:r w:rsidRPr="00D360BB">
        <w:t xml:space="preserve"> </w:t>
      </w:r>
      <w:r w:rsidRPr="00D360BB">
        <w:rPr>
          <w:shd w:val="clear" w:color="auto" w:fill="FFFFFF"/>
        </w:rPr>
        <w:t>de</w:t>
      </w:r>
      <w:r w:rsidRPr="00D360BB">
        <w:rPr>
          <w:spacing w:val="-13"/>
          <w:shd w:val="clear" w:color="auto" w:fill="FFFFFF"/>
        </w:rPr>
        <w:t xml:space="preserve"> </w:t>
      </w:r>
      <w:r w:rsidRPr="00D360BB">
        <w:rPr>
          <w:shd w:val="clear" w:color="auto" w:fill="FFFFFF"/>
        </w:rPr>
        <w:t>gestión</w:t>
      </w:r>
      <w:r w:rsidRPr="00D360BB">
        <w:rPr>
          <w:spacing w:val="-11"/>
          <w:shd w:val="clear" w:color="auto" w:fill="FFFFFF"/>
        </w:rPr>
        <w:t xml:space="preserve"> </w:t>
      </w:r>
      <w:r w:rsidRPr="00D360BB">
        <w:rPr>
          <w:shd w:val="clear" w:color="auto" w:fill="FFFFFF"/>
        </w:rPr>
        <w:t>y</w:t>
      </w:r>
      <w:r w:rsidRPr="00D360BB">
        <w:rPr>
          <w:spacing w:val="-12"/>
          <w:shd w:val="clear" w:color="auto" w:fill="FFFFFF"/>
        </w:rPr>
        <w:t xml:space="preserve"> </w:t>
      </w:r>
      <w:r w:rsidRPr="00D360BB">
        <w:rPr>
          <w:shd w:val="clear" w:color="auto" w:fill="FFFFFF"/>
        </w:rPr>
        <w:t>Gobierno</w:t>
      </w:r>
      <w:r w:rsidRPr="00D360BB">
        <w:rPr>
          <w:spacing w:val="-11"/>
          <w:shd w:val="clear" w:color="auto" w:fill="FFFFFF"/>
        </w:rPr>
        <w:t xml:space="preserve"> </w:t>
      </w:r>
      <w:r w:rsidRPr="00D360BB">
        <w:rPr>
          <w:shd w:val="clear" w:color="auto" w:fill="FFFFFF"/>
        </w:rPr>
        <w:t>de</w:t>
      </w:r>
      <w:r w:rsidRPr="00D360BB">
        <w:rPr>
          <w:spacing w:val="-13"/>
          <w:shd w:val="clear" w:color="auto" w:fill="FFFFFF"/>
        </w:rPr>
        <w:t xml:space="preserve"> </w:t>
      </w:r>
      <w:r w:rsidRPr="00D360BB">
        <w:rPr>
          <w:shd w:val="clear" w:color="auto" w:fill="FFFFFF"/>
        </w:rPr>
        <w:t>TI</w:t>
      </w:r>
      <w:r w:rsidRPr="00D360BB">
        <w:rPr>
          <w:spacing w:val="-17"/>
          <w:shd w:val="clear" w:color="auto" w:fill="FFFFFF"/>
        </w:rPr>
        <w:t xml:space="preserve"> </w:t>
      </w:r>
      <w:r w:rsidRPr="00D360BB">
        <w:rPr>
          <w:shd w:val="clear" w:color="auto" w:fill="FFFFFF"/>
        </w:rPr>
        <w:t>del</w:t>
      </w:r>
      <w:r w:rsidRPr="00D360BB">
        <w:rPr>
          <w:spacing w:val="-14"/>
          <w:shd w:val="clear" w:color="auto" w:fill="FFFFFF"/>
        </w:rPr>
        <w:t xml:space="preserve"> </w:t>
      </w:r>
      <w:r w:rsidRPr="00D360BB">
        <w:rPr>
          <w:shd w:val="clear" w:color="auto" w:fill="FFFFFF"/>
        </w:rPr>
        <w:t>Ministerio</w:t>
      </w:r>
      <w:r w:rsidRPr="00D360BB">
        <w:rPr>
          <w:spacing w:val="-10"/>
          <w:shd w:val="clear" w:color="auto" w:fill="FFFFFF"/>
        </w:rPr>
        <w:t xml:space="preserve"> </w:t>
      </w:r>
      <w:r w:rsidRPr="00D360BB">
        <w:rPr>
          <w:shd w:val="clear" w:color="auto" w:fill="FFFFFF"/>
        </w:rPr>
        <w:t>de</w:t>
      </w:r>
      <w:r w:rsidRPr="00D360BB">
        <w:rPr>
          <w:spacing w:val="-8"/>
          <w:shd w:val="clear" w:color="auto" w:fill="FFFFFF"/>
        </w:rPr>
        <w:t xml:space="preserve"> </w:t>
      </w:r>
      <w:r w:rsidRPr="00D360BB">
        <w:rPr>
          <w:shd w:val="clear" w:color="auto" w:fill="FFFFFF"/>
        </w:rPr>
        <w:t>Tecnologías</w:t>
      </w:r>
      <w:r w:rsidRPr="00D360BB">
        <w:rPr>
          <w:spacing w:val="-10"/>
          <w:shd w:val="clear" w:color="auto" w:fill="FFFFFF"/>
        </w:rPr>
        <w:t xml:space="preserve"> </w:t>
      </w:r>
      <w:r w:rsidRPr="00D360BB">
        <w:rPr>
          <w:shd w:val="clear" w:color="auto" w:fill="FFFFFF"/>
        </w:rPr>
        <w:t>de</w:t>
      </w:r>
      <w:r w:rsidRPr="00D360BB">
        <w:rPr>
          <w:spacing w:val="-13"/>
          <w:shd w:val="clear" w:color="auto" w:fill="FFFFFF"/>
        </w:rPr>
        <w:t xml:space="preserve"> </w:t>
      </w:r>
      <w:r w:rsidRPr="00D360BB">
        <w:rPr>
          <w:shd w:val="clear" w:color="auto" w:fill="FFFFFF"/>
        </w:rPr>
        <w:t>la</w:t>
      </w:r>
      <w:r w:rsidRPr="00D360BB">
        <w:rPr>
          <w:spacing w:val="-4"/>
          <w:shd w:val="clear" w:color="auto" w:fill="FFFFFF"/>
        </w:rPr>
        <w:t xml:space="preserve"> </w:t>
      </w:r>
      <w:r w:rsidRPr="00D360BB">
        <w:rPr>
          <w:shd w:val="clear" w:color="auto" w:fill="FFFFFF"/>
        </w:rPr>
        <w:t>Información</w:t>
      </w:r>
      <w:r w:rsidRPr="00D360BB">
        <w:rPr>
          <w:spacing w:val="-11"/>
          <w:shd w:val="clear" w:color="auto" w:fill="FFFFFF"/>
        </w:rPr>
        <w:t xml:space="preserve"> </w:t>
      </w:r>
      <w:r w:rsidRPr="00D360BB">
        <w:rPr>
          <w:shd w:val="clear" w:color="auto" w:fill="FFFFFF"/>
        </w:rPr>
        <w:t>y</w:t>
      </w:r>
      <w:r w:rsidRPr="00D360BB">
        <w:rPr>
          <w:spacing w:val="-12"/>
          <w:shd w:val="clear" w:color="auto" w:fill="FFFFFF"/>
        </w:rPr>
        <w:t xml:space="preserve"> </w:t>
      </w:r>
      <w:r w:rsidRPr="00D360BB">
        <w:rPr>
          <w:shd w:val="clear" w:color="auto" w:fill="FFFFFF"/>
        </w:rPr>
        <w:t>las</w:t>
      </w:r>
      <w:r w:rsidRPr="00D360BB">
        <w:t xml:space="preserve"> </w:t>
      </w:r>
      <w:r w:rsidRPr="00D360BB">
        <w:rPr>
          <w:spacing w:val="-2"/>
          <w:shd w:val="clear" w:color="auto" w:fill="FFFFFF"/>
        </w:rPr>
        <w:t>Comunicaciones. En el Anexo 5</w:t>
      </w:r>
      <w:r w:rsidR="002A4D6F" w:rsidRPr="00D360BB">
        <w:rPr>
          <w:spacing w:val="-2"/>
          <w:shd w:val="clear" w:color="auto" w:fill="FFFFFF"/>
        </w:rPr>
        <w:t>.</w:t>
      </w:r>
      <w:r w:rsidRPr="00D360BB">
        <w:rPr>
          <w:spacing w:val="-2"/>
          <w:shd w:val="clear" w:color="auto" w:fill="FFFFFF"/>
        </w:rPr>
        <w:t xml:space="preserve"> se amplía la información sobre las rupturas estratégicas.</w:t>
      </w:r>
    </w:p>
    <w:p w14:paraId="4278896E" w14:textId="44988A23" w:rsidR="002C4467" w:rsidRPr="00D360BB" w:rsidRDefault="002C4467" w:rsidP="001D1D17"/>
    <w:p w14:paraId="7964B893" w14:textId="5375B329" w:rsidR="00A601E0" w:rsidRPr="00D360BB" w:rsidRDefault="00A601E0" w:rsidP="00A601E0">
      <w:pPr>
        <w:pStyle w:val="Ttulo1"/>
      </w:pPr>
      <w:bookmarkStart w:id="166" w:name="_Toc220353130"/>
      <w:bookmarkStart w:id="167" w:name="_Toc203377886"/>
      <w:r w:rsidRPr="00D360BB">
        <w:t>CONTEXTO Y MODELO OPERATIVO INSTITUCIONAL</w:t>
      </w:r>
      <w:bookmarkEnd w:id="166"/>
    </w:p>
    <w:p w14:paraId="1137F717" w14:textId="77777777" w:rsidR="00A601E0" w:rsidRPr="00D360BB" w:rsidRDefault="00A601E0" w:rsidP="001D1D17">
      <w:bookmarkStart w:id="168" w:name="_Toc191836054"/>
      <w:bookmarkStart w:id="169" w:name="_Toc191838864"/>
      <w:bookmarkStart w:id="170" w:name="_Toc191839431"/>
      <w:bookmarkStart w:id="171" w:name="_Toc191891528"/>
      <w:bookmarkStart w:id="172" w:name="_Toc191893064"/>
      <w:bookmarkStart w:id="173" w:name="_Toc191893200"/>
      <w:bookmarkStart w:id="174" w:name="_Toc191893822"/>
      <w:bookmarkStart w:id="175" w:name="_Toc191894182"/>
      <w:bookmarkStart w:id="176" w:name="_Toc191894942"/>
      <w:bookmarkStart w:id="177" w:name="_Toc191895559"/>
      <w:bookmarkStart w:id="178" w:name="_Toc191895684"/>
      <w:bookmarkStart w:id="179" w:name="_Toc191895977"/>
      <w:bookmarkStart w:id="180" w:name="_Toc191896210"/>
      <w:bookmarkStart w:id="181" w:name="_Toc191896318"/>
      <w:bookmarkStart w:id="182" w:name="_Toc191897522"/>
      <w:bookmarkStart w:id="183" w:name="_Toc191898247"/>
      <w:bookmarkStart w:id="184" w:name="_Toc191898356"/>
      <w:bookmarkStart w:id="185" w:name="_Toc191899459"/>
      <w:bookmarkStart w:id="186" w:name="_Toc192682329"/>
      <w:bookmarkStart w:id="187" w:name="_Toc203377801"/>
      <w:bookmarkStart w:id="188" w:name="_Toc203377887"/>
      <w:bookmarkStart w:id="189" w:name="_Toc191836055"/>
      <w:bookmarkStart w:id="190" w:name="_Toc191838865"/>
      <w:bookmarkStart w:id="191" w:name="_Toc191839432"/>
      <w:bookmarkStart w:id="192" w:name="_Toc191891529"/>
      <w:bookmarkStart w:id="193" w:name="_Toc191893065"/>
      <w:bookmarkStart w:id="194" w:name="_Toc191893201"/>
      <w:bookmarkStart w:id="195" w:name="_Toc191893823"/>
      <w:bookmarkStart w:id="196" w:name="_Toc191894183"/>
      <w:bookmarkStart w:id="197" w:name="_Toc191894943"/>
      <w:bookmarkStart w:id="198" w:name="_Toc191895560"/>
      <w:bookmarkStart w:id="199" w:name="_Toc191895685"/>
      <w:bookmarkStart w:id="200" w:name="_Toc191895978"/>
      <w:bookmarkStart w:id="201" w:name="_Toc191896211"/>
      <w:bookmarkStart w:id="202" w:name="_Toc191896319"/>
      <w:bookmarkStart w:id="203" w:name="_Toc191897523"/>
      <w:bookmarkStart w:id="204" w:name="_Toc191898248"/>
      <w:bookmarkStart w:id="205" w:name="_Toc191898357"/>
      <w:bookmarkStart w:id="206" w:name="_Toc191899460"/>
      <w:bookmarkStart w:id="207" w:name="_Toc192682330"/>
      <w:bookmarkStart w:id="208" w:name="_Toc203377802"/>
      <w:bookmarkStart w:id="209" w:name="_Toc203377888"/>
      <w:bookmarkStart w:id="210" w:name="_Toc191836056"/>
      <w:bookmarkStart w:id="211" w:name="_Toc191838866"/>
      <w:bookmarkStart w:id="212" w:name="_Toc191839433"/>
      <w:bookmarkStart w:id="213" w:name="_Toc191891530"/>
      <w:bookmarkStart w:id="214" w:name="_Toc191893066"/>
      <w:bookmarkStart w:id="215" w:name="_Toc191893202"/>
      <w:bookmarkStart w:id="216" w:name="_Toc191893824"/>
      <w:bookmarkStart w:id="217" w:name="_Toc191894184"/>
      <w:bookmarkStart w:id="218" w:name="_Toc191894944"/>
      <w:bookmarkStart w:id="219" w:name="_Toc191895561"/>
      <w:bookmarkStart w:id="220" w:name="_Toc191895686"/>
      <w:bookmarkStart w:id="221" w:name="_Toc191895979"/>
      <w:bookmarkStart w:id="222" w:name="_Toc191896212"/>
      <w:bookmarkStart w:id="223" w:name="_Toc191896320"/>
      <w:bookmarkStart w:id="224" w:name="_Toc191897524"/>
      <w:bookmarkStart w:id="225" w:name="_Toc191898249"/>
      <w:bookmarkStart w:id="226" w:name="_Toc191898358"/>
      <w:bookmarkStart w:id="227" w:name="_Toc191899461"/>
      <w:bookmarkStart w:id="228" w:name="_Toc192682331"/>
      <w:bookmarkStart w:id="229" w:name="_Toc203377803"/>
      <w:bookmarkStart w:id="230" w:name="_Toc203377889"/>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p>
    <w:p w14:paraId="414C8385" w14:textId="53A2DFD5" w:rsidR="00A601E0" w:rsidRPr="00D360BB" w:rsidRDefault="00A601E0" w:rsidP="00A601E0">
      <w:pPr>
        <w:pStyle w:val="Ttulo2"/>
      </w:pPr>
      <w:bookmarkStart w:id="231" w:name="_Toc220329222"/>
      <w:bookmarkStart w:id="232" w:name="_Toc220353131"/>
      <w:bookmarkEnd w:id="231"/>
      <w:r w:rsidRPr="00D360BB">
        <w:t>Contexto Institucional</w:t>
      </w:r>
      <w:bookmarkEnd w:id="232"/>
    </w:p>
    <w:p w14:paraId="3C83C0B8" w14:textId="77777777" w:rsidR="00A601E0" w:rsidRPr="00D360BB" w:rsidRDefault="00A601E0" w:rsidP="001D1D17"/>
    <w:p w14:paraId="5E34D1F7" w14:textId="77777777" w:rsidR="00A601E0" w:rsidRPr="00D360BB" w:rsidRDefault="00A601E0" w:rsidP="001D1D17">
      <w:pPr>
        <w:pStyle w:val="Ttulo3"/>
      </w:pPr>
      <w:bookmarkStart w:id="233" w:name="_Toc220353132"/>
      <w:r w:rsidRPr="00D360BB">
        <w:lastRenderedPageBreak/>
        <w:t>Visión institucional</w:t>
      </w:r>
      <w:bookmarkEnd w:id="233"/>
    </w:p>
    <w:p w14:paraId="24D234E5" w14:textId="76A84F62" w:rsidR="00A601E0" w:rsidRPr="00D360BB" w:rsidRDefault="00A601E0" w:rsidP="00A601E0">
      <w:pPr>
        <w:spacing w:after="0"/>
        <w:jc w:val="left"/>
      </w:pPr>
      <w:r w:rsidRPr="00D360BB">
        <w:t>A 2030, el Ministerio de Ambiente y Desarrollo Sostenible contribuirá al desarrollo económico y social del país, protegiendo el ambiente y los recursos naturales renovables, así como orientando el ordenamiento ambiental del territorio, en el marco de la sostenibilidad ambiental.</w:t>
      </w:r>
    </w:p>
    <w:p w14:paraId="0C8925AD" w14:textId="77777777" w:rsidR="00A601E0" w:rsidRPr="00D360BB" w:rsidRDefault="00A601E0" w:rsidP="001D1D17">
      <w:pPr>
        <w:spacing w:after="0"/>
        <w:jc w:val="left"/>
      </w:pPr>
    </w:p>
    <w:p w14:paraId="2F43F93A" w14:textId="3D1F9856" w:rsidR="00A601E0" w:rsidRPr="00D360BB" w:rsidRDefault="00A601E0" w:rsidP="001D1D17">
      <w:pPr>
        <w:pStyle w:val="Ttulo3"/>
      </w:pPr>
      <w:bookmarkStart w:id="234" w:name="_Toc220353133"/>
      <w:r w:rsidRPr="00D360BB">
        <w:t>Misión Institucional</w:t>
      </w:r>
      <w:bookmarkEnd w:id="234"/>
    </w:p>
    <w:p w14:paraId="10F85662" w14:textId="357CD0BF" w:rsidR="00A601E0" w:rsidRPr="00D360BB" w:rsidRDefault="00A601E0" w:rsidP="001D1D17">
      <w:pPr>
        <w:spacing w:after="0"/>
      </w:pPr>
      <w:r w:rsidRPr="00D360BB">
        <w:t>Ser la entidad pública encargada de definir la política Nacional Ambiental y promover la recuperación, conservación, protección, ordenamiento, manejo, uso y aprovechamiento de los recursos naturales renovables, a fin de asegurar el desarrollo sostenible y garantizar el derecho de todos los ciudadanos a gozar y heredar un ambiente sano.</w:t>
      </w:r>
    </w:p>
    <w:p w14:paraId="5676A8EC" w14:textId="77777777" w:rsidR="00A601E0" w:rsidRPr="00D360BB" w:rsidRDefault="00A601E0" w:rsidP="00A601E0"/>
    <w:p w14:paraId="7BB6C240" w14:textId="1C658501" w:rsidR="00A601E0" w:rsidRPr="00D360BB" w:rsidRDefault="00A601E0" w:rsidP="00A601E0">
      <w:pPr>
        <w:pStyle w:val="Ttulo2"/>
      </w:pPr>
      <w:bookmarkStart w:id="235" w:name="_Toc220353134"/>
      <w:r w:rsidRPr="00D360BB">
        <w:t>Estructura Organizacional</w:t>
      </w:r>
      <w:bookmarkEnd w:id="235"/>
      <w:r w:rsidRPr="00D360BB">
        <w:t xml:space="preserve"> </w:t>
      </w:r>
    </w:p>
    <w:p w14:paraId="250C12EF" w14:textId="77777777" w:rsidR="00A53CA0" w:rsidRPr="00D360BB" w:rsidRDefault="00A53CA0" w:rsidP="00A601E0">
      <w:pPr>
        <w:pStyle w:val="Textoindependiente"/>
        <w:spacing w:line="240" w:lineRule="auto"/>
        <w:rPr>
          <w:rFonts w:ascii="Arial Narrow" w:hAnsi="Arial Narrow"/>
          <w:lang w:val="es-CO"/>
        </w:rPr>
      </w:pPr>
    </w:p>
    <w:p w14:paraId="68EE110F" w14:textId="2AA55DCC" w:rsidR="00A601E0" w:rsidRPr="00D360BB" w:rsidRDefault="00A601E0" w:rsidP="00A601E0">
      <w:pPr>
        <w:pStyle w:val="Textoindependiente"/>
        <w:spacing w:line="240" w:lineRule="auto"/>
        <w:rPr>
          <w:rFonts w:ascii="Arial Narrow" w:hAnsi="Arial Narrow"/>
          <w:lang w:val="es-CO"/>
        </w:rPr>
      </w:pPr>
      <w:r w:rsidRPr="00D360BB">
        <w:rPr>
          <w:rFonts w:ascii="Arial Narrow" w:hAnsi="Arial Narrow"/>
          <w:lang w:val="es-CO"/>
        </w:rPr>
        <w:t>La estructura del Ministerio de Ambiente y Desarrollo Sostenible como cabeza de sector se encuentra definida de la siguiente forma:</w:t>
      </w:r>
    </w:p>
    <w:p w14:paraId="1011695C" w14:textId="77777777" w:rsidR="00A601E0" w:rsidRPr="00D360BB" w:rsidRDefault="00A601E0" w:rsidP="00A601E0">
      <w:pPr>
        <w:spacing w:after="0"/>
        <w:textAlignment w:val="baseline"/>
        <w:rPr>
          <w:rFonts w:eastAsia="Verdana" w:cs="Arial"/>
          <w:color w:val="auto"/>
          <w:szCs w:val="22"/>
        </w:rPr>
      </w:pPr>
    </w:p>
    <w:p w14:paraId="13EE09F1" w14:textId="6E21A835" w:rsidR="00A601E0" w:rsidRPr="00D360BB" w:rsidRDefault="00B24CB8" w:rsidP="001F5469">
      <w:pPr>
        <w:jc w:val="center"/>
        <w:rPr>
          <w:i/>
          <w:iCs/>
          <w:color w:val="335B74" w:themeColor="text2"/>
        </w:rPr>
      </w:pPr>
      <w:bookmarkStart w:id="236" w:name="_Toc220352550"/>
      <w:r w:rsidRPr="00D360BB">
        <w:rPr>
          <w:noProof/>
        </w:rPr>
        <w:drawing>
          <wp:inline distT="0" distB="0" distL="0" distR="0" wp14:anchorId="5A6738E2" wp14:editId="1F75EB62">
            <wp:extent cx="5612130" cy="3991610"/>
            <wp:effectExtent l="0" t="0" r="7620" b="8890"/>
            <wp:docPr id="271899066" name="Imagen 5" descr="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Imagen"/>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612130" cy="3991610"/>
                    </a:xfrm>
                    <a:prstGeom prst="rect">
                      <a:avLst/>
                    </a:prstGeom>
                    <a:noFill/>
                    <a:ln>
                      <a:noFill/>
                    </a:ln>
                  </pic:spPr>
                </pic:pic>
              </a:graphicData>
            </a:graphic>
          </wp:inline>
        </w:drawing>
      </w:r>
      <w:r w:rsidRPr="00D360BB">
        <w:br/>
      </w:r>
      <w:r w:rsidR="00A601E0" w:rsidRPr="00D360BB">
        <w:rPr>
          <w:i/>
          <w:iCs/>
          <w:sz w:val="20"/>
          <w:szCs w:val="20"/>
        </w:rPr>
        <w:t xml:space="preserve">Ilustración </w:t>
      </w:r>
      <w:r w:rsidR="00A601E0" w:rsidRPr="00D360BB">
        <w:rPr>
          <w:i/>
          <w:iCs/>
          <w:sz w:val="20"/>
          <w:szCs w:val="20"/>
        </w:rPr>
        <w:fldChar w:fldCharType="begin"/>
      </w:r>
      <w:r w:rsidR="00A601E0" w:rsidRPr="00D360BB">
        <w:rPr>
          <w:i/>
          <w:iCs/>
          <w:sz w:val="20"/>
          <w:szCs w:val="20"/>
        </w:rPr>
        <w:instrText xml:space="preserve"> SEQ Ilustración \* ARABIC </w:instrText>
      </w:r>
      <w:r w:rsidR="00A601E0" w:rsidRPr="00D360BB">
        <w:rPr>
          <w:i/>
          <w:iCs/>
          <w:sz w:val="20"/>
          <w:szCs w:val="20"/>
        </w:rPr>
        <w:fldChar w:fldCharType="separate"/>
      </w:r>
      <w:r w:rsidR="0033108E" w:rsidRPr="00D360BB">
        <w:rPr>
          <w:i/>
          <w:iCs/>
          <w:sz w:val="20"/>
          <w:szCs w:val="20"/>
        </w:rPr>
        <w:t>3</w:t>
      </w:r>
      <w:r w:rsidR="00A601E0" w:rsidRPr="00D360BB">
        <w:rPr>
          <w:i/>
          <w:iCs/>
          <w:sz w:val="20"/>
          <w:szCs w:val="20"/>
        </w:rPr>
        <w:fldChar w:fldCharType="end"/>
      </w:r>
      <w:r w:rsidR="00A601E0" w:rsidRPr="00D360BB">
        <w:rPr>
          <w:i/>
          <w:iCs/>
          <w:sz w:val="20"/>
          <w:szCs w:val="20"/>
        </w:rPr>
        <w:t xml:space="preserve"> – Estructura Organizacional MinAmbiente</w:t>
      </w:r>
      <w:r w:rsidRPr="00D360BB">
        <w:rPr>
          <w:i/>
          <w:iCs/>
          <w:sz w:val="20"/>
          <w:szCs w:val="20"/>
        </w:rPr>
        <w:t xml:space="preserve"> Fuente: portal</w:t>
      </w:r>
      <w:r w:rsidR="00AC16E5" w:rsidRPr="00D360BB">
        <w:rPr>
          <w:i/>
          <w:iCs/>
          <w:sz w:val="20"/>
          <w:szCs w:val="20"/>
        </w:rPr>
        <w:t xml:space="preserve"> institucional</w:t>
      </w:r>
      <w:r w:rsidR="00A601E0" w:rsidRPr="00D360BB">
        <w:rPr>
          <w:i/>
          <w:iCs/>
          <w:sz w:val="20"/>
          <w:szCs w:val="20"/>
        </w:rPr>
        <w:t xml:space="preserve"> Enero de 2026</w:t>
      </w:r>
      <w:r w:rsidR="00A601E0" w:rsidRPr="00D360BB">
        <w:rPr>
          <w:i/>
          <w:iCs/>
          <w:color w:val="335B74" w:themeColor="text2"/>
        </w:rPr>
        <w:t>.</w:t>
      </w:r>
      <w:bookmarkEnd w:id="236"/>
    </w:p>
    <w:p w14:paraId="7D59F788" w14:textId="4922C65E" w:rsidR="00A601E0" w:rsidRPr="00D360BB" w:rsidRDefault="00A601E0" w:rsidP="00A601E0">
      <w:pPr>
        <w:pStyle w:val="Ttulo2"/>
      </w:pPr>
      <w:bookmarkStart w:id="237" w:name="_Toc220353135"/>
      <w:r w:rsidRPr="00D360BB">
        <w:lastRenderedPageBreak/>
        <w:t>Modelo Operativo</w:t>
      </w:r>
      <w:bookmarkEnd w:id="237"/>
    </w:p>
    <w:p w14:paraId="6B5AF258" w14:textId="77777777" w:rsidR="00A601E0" w:rsidRPr="00D360BB" w:rsidRDefault="00A601E0" w:rsidP="00A601E0"/>
    <w:p w14:paraId="698E4523" w14:textId="77777777" w:rsidR="00A53CA0" w:rsidRPr="00D360BB" w:rsidRDefault="00A53CA0" w:rsidP="00A53CA0">
      <w:r w:rsidRPr="00D360BB">
        <w:t xml:space="preserve">Los procesos que conforman el modelo operacional del Ministerio de Ambiente se presentan de manera gráfica en el Mapa de procesos. </w:t>
      </w:r>
    </w:p>
    <w:p w14:paraId="1FFA43A9" w14:textId="77777777" w:rsidR="00A53CA0" w:rsidRPr="00D360BB" w:rsidRDefault="00A53CA0" w:rsidP="00A53CA0">
      <w:r w:rsidRPr="00D360BB">
        <w:t xml:space="preserve">En la entidad los procesos, están clasificados según su naturaleza como: </w:t>
      </w:r>
    </w:p>
    <w:p w14:paraId="1418A331" w14:textId="77777777" w:rsidR="00A53CA0" w:rsidRPr="00D360BB" w:rsidRDefault="00A53CA0" w:rsidP="001D1D17">
      <w:pPr>
        <w:spacing w:after="0"/>
      </w:pPr>
      <w:r w:rsidRPr="00D360BB">
        <w:t xml:space="preserve">• Procesos Estratégicos: Orientan, evalúan y hacen seguimiento a la gestión del Ministerio </w:t>
      </w:r>
    </w:p>
    <w:p w14:paraId="26A799BF" w14:textId="77777777" w:rsidR="00A53CA0" w:rsidRPr="00D360BB" w:rsidRDefault="00A53CA0" w:rsidP="001D1D17">
      <w:pPr>
        <w:spacing w:after="0"/>
      </w:pPr>
      <w:r w:rsidRPr="00D360BB">
        <w:t xml:space="preserve">• Procesos Misionales: Contribuyen directamente al cumplimiento de la misión del Ministerio. </w:t>
      </w:r>
    </w:p>
    <w:p w14:paraId="046A8500" w14:textId="77777777" w:rsidR="00A53CA0" w:rsidRPr="00D360BB" w:rsidRDefault="00A53CA0" w:rsidP="001D1D17">
      <w:pPr>
        <w:spacing w:after="0"/>
      </w:pPr>
      <w:r w:rsidRPr="00D360BB">
        <w:t xml:space="preserve">• Procesos de Apoyo: Generan metodologías y herramientas para ser aplicadas por todas las dependencias, para un mejor uso de los recursos </w:t>
      </w:r>
    </w:p>
    <w:p w14:paraId="1377C5F3" w14:textId="77777777" w:rsidR="00A53CA0" w:rsidRPr="00D360BB" w:rsidRDefault="00A53CA0" w:rsidP="00A53CA0">
      <w:pPr>
        <w:spacing w:after="0"/>
      </w:pPr>
      <w:r w:rsidRPr="00D360BB">
        <w:t>• Procesos de Evaluación: Brindan soporte y recursos para el buen funcionamiento y operación de los procesos de direccionamiento y control y misionales.</w:t>
      </w:r>
    </w:p>
    <w:p w14:paraId="59F5ABB5" w14:textId="77777777" w:rsidR="00A53CA0" w:rsidRPr="00D360BB" w:rsidRDefault="00A53CA0" w:rsidP="001D1D17">
      <w:pPr>
        <w:spacing w:after="0"/>
      </w:pPr>
    </w:p>
    <w:p w14:paraId="31784E7F" w14:textId="2B201E4A" w:rsidR="00A53CA0" w:rsidRPr="00D360BB" w:rsidRDefault="00A53CA0" w:rsidP="00A53CA0">
      <w:r w:rsidRPr="00D360BB">
        <w:t>A continuación, se encuentra el Mapa de Procesos de MinAmbiente.</w:t>
      </w:r>
      <w:r w:rsidR="00E32B8E" w:rsidRPr="00D360BB">
        <w:t xml:space="preserve"> </w:t>
      </w:r>
    </w:p>
    <w:p w14:paraId="7F76A188" w14:textId="694DFF56" w:rsidR="00A53CA0" w:rsidRPr="00D360BB" w:rsidRDefault="00A53CA0" w:rsidP="00A53CA0">
      <w:r w:rsidRPr="00D360BB">
        <w:rPr>
          <w:noProof/>
        </w:rPr>
        <w:drawing>
          <wp:inline distT="0" distB="0" distL="0" distR="0" wp14:anchorId="116CFBF9" wp14:editId="3D7FAB41">
            <wp:extent cx="5612130" cy="3978275"/>
            <wp:effectExtent l="0" t="0" r="7620" b="3175"/>
            <wp:docPr id="1308709348"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612130" cy="3978275"/>
                    </a:xfrm>
                    <a:prstGeom prst="rect">
                      <a:avLst/>
                    </a:prstGeom>
                    <a:noFill/>
                    <a:ln>
                      <a:noFill/>
                    </a:ln>
                  </pic:spPr>
                </pic:pic>
              </a:graphicData>
            </a:graphic>
          </wp:inline>
        </w:drawing>
      </w:r>
    </w:p>
    <w:p w14:paraId="276D6BA2" w14:textId="08446F50" w:rsidR="00A53CA0" w:rsidRPr="00D360BB" w:rsidRDefault="00A53CA0" w:rsidP="00A53CA0">
      <w:pPr>
        <w:spacing w:after="0"/>
        <w:jc w:val="center"/>
        <w:textAlignment w:val="baseline"/>
        <w:rPr>
          <w:rFonts w:cs="Arial"/>
          <w:i/>
          <w:iCs/>
          <w:color w:val="335B74" w:themeColor="text2"/>
          <w:szCs w:val="22"/>
        </w:rPr>
      </w:pPr>
      <w:bookmarkStart w:id="238" w:name="_Toc220352551"/>
      <w:r w:rsidRPr="00D360BB">
        <w:rPr>
          <w:rFonts w:cs="Arial"/>
          <w:i/>
          <w:iCs/>
          <w:color w:val="auto"/>
          <w:sz w:val="20"/>
          <w:szCs w:val="20"/>
        </w:rPr>
        <w:t xml:space="preserve">Ilustración </w:t>
      </w:r>
      <w:r w:rsidRPr="00D360BB">
        <w:rPr>
          <w:rFonts w:cs="Arial"/>
          <w:i/>
          <w:iCs/>
          <w:color w:val="auto"/>
          <w:sz w:val="20"/>
          <w:szCs w:val="20"/>
        </w:rPr>
        <w:fldChar w:fldCharType="begin"/>
      </w:r>
      <w:r w:rsidRPr="00D360BB">
        <w:rPr>
          <w:rFonts w:cs="Arial"/>
          <w:i/>
          <w:iCs/>
          <w:color w:val="auto"/>
          <w:sz w:val="20"/>
          <w:szCs w:val="20"/>
        </w:rPr>
        <w:instrText xml:space="preserve"> SEQ Ilustración \* ARABIC </w:instrText>
      </w:r>
      <w:r w:rsidRPr="00D360BB">
        <w:rPr>
          <w:rFonts w:cs="Arial"/>
          <w:i/>
          <w:iCs/>
          <w:color w:val="auto"/>
          <w:sz w:val="20"/>
          <w:szCs w:val="20"/>
        </w:rPr>
        <w:fldChar w:fldCharType="separate"/>
      </w:r>
      <w:r w:rsidR="00B24CB8" w:rsidRPr="00D360BB">
        <w:rPr>
          <w:rFonts w:cs="Arial"/>
          <w:i/>
          <w:iCs/>
          <w:color w:val="auto"/>
          <w:sz w:val="20"/>
          <w:szCs w:val="20"/>
        </w:rPr>
        <w:t>4</w:t>
      </w:r>
      <w:r w:rsidRPr="00D360BB">
        <w:rPr>
          <w:rFonts w:cs="Arial"/>
          <w:i/>
          <w:iCs/>
          <w:color w:val="auto"/>
          <w:sz w:val="20"/>
          <w:szCs w:val="20"/>
        </w:rPr>
        <w:fldChar w:fldCharType="end"/>
      </w:r>
      <w:r w:rsidRPr="00D360BB">
        <w:rPr>
          <w:rFonts w:cs="Arial"/>
          <w:i/>
          <w:iCs/>
          <w:color w:val="auto"/>
          <w:sz w:val="20"/>
          <w:szCs w:val="20"/>
        </w:rPr>
        <w:t xml:space="preserve"> – Mapa de proceso </w:t>
      </w:r>
      <w:r w:rsidR="008F5ECD" w:rsidRPr="00D360BB">
        <w:rPr>
          <w:rFonts w:cs="Arial"/>
          <w:i/>
          <w:iCs/>
          <w:color w:val="auto"/>
          <w:sz w:val="20"/>
          <w:szCs w:val="20"/>
        </w:rPr>
        <w:t>MINAMBIENTE</w:t>
      </w:r>
      <w:r w:rsidRPr="00D360BB">
        <w:rPr>
          <w:rFonts w:cs="Arial"/>
          <w:i/>
          <w:iCs/>
          <w:color w:val="auto"/>
          <w:sz w:val="20"/>
          <w:szCs w:val="20"/>
        </w:rPr>
        <w:t> </w:t>
      </w:r>
      <w:r w:rsidR="00B24CB8" w:rsidRPr="00D360BB">
        <w:rPr>
          <w:rFonts w:cs="Arial"/>
          <w:i/>
          <w:iCs/>
          <w:color w:val="auto"/>
          <w:sz w:val="20"/>
          <w:szCs w:val="20"/>
        </w:rPr>
        <w:t xml:space="preserve"> Fuente: </w:t>
      </w:r>
      <w:r w:rsidR="008F2542" w:rsidRPr="00D360BB">
        <w:rPr>
          <w:rFonts w:cs="Arial"/>
          <w:i/>
          <w:iCs/>
          <w:color w:val="auto"/>
          <w:sz w:val="20"/>
          <w:szCs w:val="20"/>
        </w:rPr>
        <w:t>portal institucional</w:t>
      </w:r>
      <w:r w:rsidR="00AC16E5" w:rsidRPr="00D360BB">
        <w:rPr>
          <w:rFonts w:cs="Arial"/>
          <w:i/>
          <w:iCs/>
          <w:color w:val="auto"/>
          <w:sz w:val="20"/>
          <w:szCs w:val="20"/>
        </w:rPr>
        <w:t xml:space="preserve"> </w:t>
      </w:r>
      <w:r w:rsidRPr="00D360BB">
        <w:rPr>
          <w:rFonts w:cs="Arial"/>
          <w:i/>
          <w:iCs/>
          <w:color w:val="auto"/>
          <w:sz w:val="20"/>
          <w:szCs w:val="20"/>
        </w:rPr>
        <w:t>Enero de 2026</w:t>
      </w:r>
      <w:r w:rsidRPr="00D360BB">
        <w:rPr>
          <w:rFonts w:cs="Arial"/>
          <w:i/>
          <w:iCs/>
          <w:color w:val="335B74" w:themeColor="text2"/>
          <w:szCs w:val="22"/>
        </w:rPr>
        <w:t>.</w:t>
      </w:r>
      <w:bookmarkEnd w:id="238"/>
    </w:p>
    <w:p w14:paraId="73E11400" w14:textId="77777777" w:rsidR="004C7CD0" w:rsidRPr="00D360BB" w:rsidRDefault="004C7CD0" w:rsidP="00A53CA0">
      <w:pPr>
        <w:spacing w:after="0"/>
        <w:jc w:val="center"/>
        <w:textAlignment w:val="baseline"/>
        <w:rPr>
          <w:rFonts w:cs="Arial"/>
          <w:i/>
          <w:iCs/>
          <w:color w:val="335B74" w:themeColor="text2"/>
          <w:szCs w:val="22"/>
        </w:rPr>
      </w:pPr>
    </w:p>
    <w:p w14:paraId="6BD803D9" w14:textId="004D8CBE" w:rsidR="004C7CD0" w:rsidRPr="00D360BB" w:rsidRDefault="00DB2FD4" w:rsidP="004C7CD0">
      <w:pPr>
        <w:spacing w:after="0"/>
        <w:jc w:val="left"/>
        <w:textAlignment w:val="baseline"/>
      </w:pPr>
      <w:r w:rsidRPr="00D360BB">
        <w:t>La descripción de los procesos se encuentra</w:t>
      </w:r>
      <w:r w:rsidR="001F00CE" w:rsidRPr="00D360BB">
        <w:t xml:space="preserve"> en el </w:t>
      </w:r>
      <w:r w:rsidR="004C7CD0" w:rsidRPr="00D360BB">
        <w:t>Anexo</w:t>
      </w:r>
      <w:r w:rsidR="000F4F57" w:rsidRPr="00D360BB">
        <w:t xml:space="preserve"> 7. </w:t>
      </w:r>
    </w:p>
    <w:p w14:paraId="3A44BE13" w14:textId="77777777" w:rsidR="00C26081" w:rsidRPr="00D360BB" w:rsidRDefault="00C26081" w:rsidP="004C7CD0">
      <w:pPr>
        <w:spacing w:after="0"/>
        <w:jc w:val="left"/>
        <w:textAlignment w:val="baseline"/>
        <w:rPr>
          <w:rFonts w:cs="Arial"/>
          <w:color w:val="335B74" w:themeColor="text2"/>
          <w:szCs w:val="22"/>
        </w:rPr>
      </w:pPr>
    </w:p>
    <w:p w14:paraId="15B048E9" w14:textId="77777777" w:rsidR="00A74481" w:rsidRPr="00D360BB" w:rsidRDefault="00A74481" w:rsidP="001D1D17">
      <w:pPr>
        <w:pStyle w:val="Ttulo3"/>
        <w:rPr>
          <w:spacing w:val="-2"/>
          <w:w w:val="80"/>
        </w:rPr>
      </w:pPr>
      <w:bookmarkStart w:id="239" w:name="_Toc220353136"/>
      <w:r w:rsidRPr="00D360BB">
        <w:rPr>
          <w:w w:val="80"/>
        </w:rPr>
        <w:lastRenderedPageBreak/>
        <w:t>Alineación</w:t>
      </w:r>
      <w:r w:rsidRPr="00D360BB">
        <w:rPr>
          <w:spacing w:val="-4"/>
        </w:rPr>
        <w:t xml:space="preserve"> </w:t>
      </w:r>
      <w:r w:rsidRPr="00D360BB">
        <w:rPr>
          <w:w w:val="80"/>
        </w:rPr>
        <w:t>de</w:t>
      </w:r>
      <w:r w:rsidRPr="00D360BB">
        <w:rPr>
          <w:spacing w:val="-4"/>
        </w:rPr>
        <w:t xml:space="preserve"> </w:t>
      </w:r>
      <w:r w:rsidRPr="00D360BB">
        <w:rPr>
          <w:w w:val="80"/>
        </w:rPr>
        <w:t>TI</w:t>
      </w:r>
      <w:r w:rsidRPr="00D360BB">
        <w:rPr>
          <w:spacing w:val="-7"/>
        </w:rPr>
        <w:t xml:space="preserve"> </w:t>
      </w:r>
      <w:r w:rsidRPr="00D360BB">
        <w:rPr>
          <w:w w:val="80"/>
        </w:rPr>
        <w:t>con</w:t>
      </w:r>
      <w:r w:rsidRPr="00D360BB">
        <w:rPr>
          <w:spacing w:val="-3"/>
        </w:rPr>
        <w:t xml:space="preserve"> </w:t>
      </w:r>
      <w:r w:rsidRPr="00D360BB">
        <w:rPr>
          <w:w w:val="80"/>
        </w:rPr>
        <w:t>los</w:t>
      </w:r>
      <w:r w:rsidRPr="00D360BB">
        <w:rPr>
          <w:spacing w:val="-1"/>
        </w:rPr>
        <w:t xml:space="preserve"> </w:t>
      </w:r>
      <w:r w:rsidRPr="00D360BB">
        <w:rPr>
          <w:spacing w:val="-2"/>
          <w:w w:val="80"/>
        </w:rPr>
        <w:t>procesos</w:t>
      </w:r>
      <w:bookmarkEnd w:id="239"/>
    </w:p>
    <w:p w14:paraId="61B62822" w14:textId="77777777" w:rsidR="00576AB0" w:rsidRPr="00D360BB" w:rsidRDefault="00576AB0" w:rsidP="001D1D17"/>
    <w:p w14:paraId="26E9D15D" w14:textId="77777777" w:rsidR="00A74481" w:rsidRPr="00D360BB" w:rsidRDefault="00A74481" w:rsidP="00A74481">
      <w:pPr>
        <w:spacing w:after="0"/>
      </w:pPr>
      <w:r w:rsidRPr="00D360BB">
        <w:t>A continuación, se lleva a cabo un análisis de los sistemas actuales implementados en MinAmbiente, los cuales apuntan directa o indirectamente al cumplimiento de los procesos del Ministerio de Medio Ambiente y al Sector, esta información fue consultada en el Catálogo de Sistemas de Información y cruzada con los hallazgos detectados durante el ejercicio de implementación del proceso Gestionar Proyectos de TI, en su primera sección de análisis de iniciativas.</w:t>
      </w:r>
    </w:p>
    <w:p w14:paraId="18AD25F9" w14:textId="77777777" w:rsidR="00A74481" w:rsidRPr="00D360BB" w:rsidRDefault="00A74481" w:rsidP="001D1D17">
      <w:pPr>
        <w:spacing w:after="0"/>
      </w:pPr>
    </w:p>
    <w:p w14:paraId="73119188" w14:textId="77777777" w:rsidR="00A74481" w:rsidRPr="00D360BB" w:rsidRDefault="00A74481" w:rsidP="001D1D17">
      <w:pPr>
        <w:spacing w:after="0"/>
      </w:pPr>
      <w:r w:rsidRPr="00D360BB">
        <w:t>No toda la información dispuesta en Catálogo ha sido aquí relacionada, pues algunos de los ítems de este Catálogo, son micrositios, Hubs, o Funcionalidades y no corresponden a sistemas de información.</w:t>
      </w:r>
    </w:p>
    <w:p w14:paraId="7B7C07E3" w14:textId="77777777" w:rsidR="00A74481" w:rsidRPr="00D360BB" w:rsidRDefault="00A74481" w:rsidP="00A53CA0"/>
    <w:p w14:paraId="10E49FAE" w14:textId="7484B395" w:rsidR="003D63C1" w:rsidRPr="00D360BB" w:rsidRDefault="003D63C1" w:rsidP="003152DD">
      <w:pPr>
        <w:pStyle w:val="Descripcin"/>
        <w:rPr>
          <w:lang w:val="es-CO"/>
        </w:rPr>
      </w:pPr>
      <w:bookmarkStart w:id="240" w:name="_Toc220491243"/>
      <w:r w:rsidRPr="00D360BB">
        <w:rPr>
          <w:rFonts w:ascii="Arial Narrow" w:hAnsi="Arial Narrow" w:cs="Arial"/>
          <w:color w:val="auto"/>
          <w:sz w:val="22"/>
          <w:szCs w:val="22"/>
          <w:lang w:val="es-CO"/>
        </w:rPr>
        <w:t xml:space="preserve">Tabla </w:t>
      </w:r>
      <w:r w:rsidRPr="00D360BB">
        <w:rPr>
          <w:rFonts w:ascii="Arial Narrow" w:hAnsi="Arial Narrow" w:cs="Arial"/>
          <w:color w:val="auto"/>
          <w:sz w:val="22"/>
          <w:szCs w:val="22"/>
          <w:lang w:val="es-CO"/>
        </w:rPr>
        <w:fldChar w:fldCharType="begin"/>
      </w:r>
      <w:r w:rsidRPr="00D360BB">
        <w:rPr>
          <w:rFonts w:ascii="Arial Narrow" w:hAnsi="Arial Narrow" w:cs="Arial"/>
          <w:color w:val="auto"/>
          <w:sz w:val="22"/>
          <w:szCs w:val="22"/>
          <w:lang w:val="es-CO"/>
        </w:rPr>
        <w:instrText xml:space="preserve"> SEQ Tabla \* ARABIC </w:instrText>
      </w:r>
      <w:r w:rsidRPr="00D360BB">
        <w:rPr>
          <w:rFonts w:ascii="Arial Narrow" w:hAnsi="Arial Narrow" w:cs="Arial"/>
          <w:color w:val="auto"/>
          <w:sz w:val="22"/>
          <w:szCs w:val="22"/>
          <w:lang w:val="es-CO"/>
        </w:rPr>
        <w:fldChar w:fldCharType="separate"/>
      </w:r>
      <w:r w:rsidR="003152DD" w:rsidRPr="00D360BB">
        <w:rPr>
          <w:rFonts w:ascii="Arial Narrow" w:hAnsi="Arial Narrow" w:cs="Arial"/>
          <w:color w:val="auto"/>
          <w:sz w:val="22"/>
          <w:szCs w:val="22"/>
          <w:lang w:val="es-CO"/>
        </w:rPr>
        <w:t>1</w:t>
      </w:r>
      <w:r w:rsidRPr="00D360BB">
        <w:rPr>
          <w:rFonts w:ascii="Arial Narrow" w:hAnsi="Arial Narrow" w:cs="Arial"/>
          <w:color w:val="auto"/>
          <w:sz w:val="22"/>
          <w:szCs w:val="22"/>
          <w:lang w:val="es-CO"/>
        </w:rPr>
        <w:fldChar w:fldCharType="end"/>
      </w:r>
      <w:r w:rsidRPr="00D360BB">
        <w:rPr>
          <w:rFonts w:ascii="Arial Narrow" w:hAnsi="Arial Narrow" w:cs="Arial"/>
          <w:color w:val="auto"/>
          <w:sz w:val="22"/>
          <w:szCs w:val="22"/>
          <w:lang w:val="es-CO"/>
        </w:rPr>
        <w:t xml:space="preserve"> Alineación de TI con los procesos</w:t>
      </w:r>
      <w:bookmarkEnd w:id="240"/>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68"/>
        <w:gridCol w:w="2187"/>
        <w:gridCol w:w="925"/>
        <w:gridCol w:w="3907"/>
        <w:gridCol w:w="1141"/>
      </w:tblGrid>
      <w:tr w:rsidR="00211EB3" w:rsidRPr="00D360BB" w14:paraId="1379F4B3" w14:textId="77777777" w:rsidTr="001D1D17">
        <w:trPr>
          <w:trHeight w:val="1266"/>
        </w:trPr>
        <w:tc>
          <w:tcPr>
            <w:tcW w:w="378" w:type="pct"/>
            <w:shd w:val="clear" w:color="auto" w:fill="95BD54"/>
          </w:tcPr>
          <w:p w14:paraId="6D20FB58" w14:textId="77777777" w:rsidR="00211EB3" w:rsidRPr="00D360BB" w:rsidRDefault="00211EB3" w:rsidP="001D1D17">
            <w:pPr>
              <w:pStyle w:val="TableParagraph"/>
              <w:spacing w:before="0"/>
              <w:rPr>
                <w:rFonts w:ascii="Arial Narrow" w:hAnsi="Arial Narrow"/>
                <w:i/>
                <w:sz w:val="20"/>
                <w:szCs w:val="20"/>
                <w:lang w:val="es-CO"/>
              </w:rPr>
            </w:pPr>
          </w:p>
          <w:p w14:paraId="255747B9" w14:textId="77777777" w:rsidR="00211EB3" w:rsidRPr="00D360BB" w:rsidRDefault="00211EB3" w:rsidP="001D1D17">
            <w:pPr>
              <w:pStyle w:val="TableParagraph"/>
              <w:spacing w:before="0"/>
              <w:ind w:left="8"/>
              <w:jc w:val="center"/>
              <w:rPr>
                <w:rFonts w:ascii="Arial Narrow" w:hAnsi="Arial Narrow"/>
                <w:b/>
                <w:sz w:val="20"/>
                <w:szCs w:val="20"/>
                <w:lang w:val="es-CO"/>
              </w:rPr>
            </w:pPr>
            <w:r w:rsidRPr="00D360BB">
              <w:rPr>
                <w:rFonts w:ascii="Arial Narrow" w:hAnsi="Arial Narrow"/>
                <w:b/>
                <w:spacing w:val="-5"/>
                <w:w w:val="90"/>
                <w:sz w:val="20"/>
                <w:szCs w:val="20"/>
                <w:lang w:val="es-CO"/>
              </w:rPr>
              <w:t>ID</w:t>
            </w:r>
          </w:p>
        </w:tc>
        <w:tc>
          <w:tcPr>
            <w:tcW w:w="1238" w:type="pct"/>
            <w:shd w:val="clear" w:color="auto" w:fill="95BD54"/>
          </w:tcPr>
          <w:p w14:paraId="20674C37" w14:textId="77777777" w:rsidR="00211EB3" w:rsidRPr="00D360BB" w:rsidRDefault="00211EB3" w:rsidP="001D1D17">
            <w:pPr>
              <w:pStyle w:val="TableParagraph"/>
              <w:spacing w:before="0"/>
              <w:rPr>
                <w:rFonts w:ascii="Arial Narrow" w:hAnsi="Arial Narrow"/>
                <w:i/>
                <w:sz w:val="20"/>
                <w:szCs w:val="20"/>
                <w:lang w:val="es-CO"/>
              </w:rPr>
            </w:pPr>
          </w:p>
          <w:p w14:paraId="35E3A2D0" w14:textId="77777777" w:rsidR="00211EB3" w:rsidRPr="00D360BB" w:rsidRDefault="00211EB3" w:rsidP="001D1D17">
            <w:pPr>
              <w:pStyle w:val="TableParagraph"/>
              <w:spacing w:before="0"/>
              <w:ind w:left="66" w:right="64"/>
              <w:jc w:val="center"/>
              <w:rPr>
                <w:rFonts w:ascii="Arial Narrow" w:hAnsi="Arial Narrow"/>
                <w:b/>
                <w:sz w:val="20"/>
                <w:szCs w:val="20"/>
                <w:lang w:val="es-CO"/>
              </w:rPr>
            </w:pPr>
            <w:r w:rsidRPr="00D360BB">
              <w:rPr>
                <w:rFonts w:ascii="Arial Narrow" w:hAnsi="Arial Narrow"/>
                <w:b/>
                <w:spacing w:val="-2"/>
                <w:w w:val="90"/>
                <w:sz w:val="20"/>
                <w:szCs w:val="20"/>
                <w:lang w:val="es-CO"/>
              </w:rPr>
              <w:t>Proceso</w:t>
            </w:r>
          </w:p>
        </w:tc>
        <w:tc>
          <w:tcPr>
            <w:tcW w:w="524" w:type="pct"/>
            <w:shd w:val="clear" w:color="auto" w:fill="95BD54"/>
          </w:tcPr>
          <w:p w14:paraId="78E9CE51" w14:textId="77777777" w:rsidR="00211EB3" w:rsidRPr="00D360BB" w:rsidRDefault="00211EB3" w:rsidP="001D1D17">
            <w:pPr>
              <w:pStyle w:val="TableParagraph"/>
              <w:spacing w:before="0"/>
              <w:rPr>
                <w:rFonts w:ascii="Arial Narrow" w:hAnsi="Arial Narrow"/>
                <w:i/>
                <w:sz w:val="20"/>
                <w:szCs w:val="20"/>
                <w:lang w:val="es-CO"/>
              </w:rPr>
            </w:pPr>
          </w:p>
          <w:p w14:paraId="3C9CE194" w14:textId="77777777" w:rsidR="00211EB3" w:rsidRPr="00D360BB" w:rsidRDefault="00211EB3" w:rsidP="001D1D17">
            <w:pPr>
              <w:pStyle w:val="TableParagraph"/>
              <w:spacing w:before="0"/>
              <w:ind w:left="5" w:right="1"/>
              <w:jc w:val="center"/>
              <w:rPr>
                <w:rFonts w:ascii="Arial Narrow" w:hAnsi="Arial Narrow"/>
                <w:b/>
                <w:sz w:val="20"/>
                <w:szCs w:val="20"/>
                <w:lang w:val="es-CO"/>
              </w:rPr>
            </w:pPr>
            <w:r w:rsidRPr="00D360BB">
              <w:rPr>
                <w:rFonts w:ascii="Arial Narrow" w:hAnsi="Arial Narrow"/>
                <w:b/>
                <w:spacing w:val="-2"/>
                <w:w w:val="90"/>
                <w:sz w:val="20"/>
                <w:szCs w:val="20"/>
                <w:lang w:val="es-CO"/>
              </w:rPr>
              <w:t>Categoría</w:t>
            </w:r>
          </w:p>
        </w:tc>
        <w:tc>
          <w:tcPr>
            <w:tcW w:w="2213" w:type="pct"/>
            <w:shd w:val="clear" w:color="auto" w:fill="95BD54"/>
          </w:tcPr>
          <w:p w14:paraId="6986B0D2" w14:textId="77777777" w:rsidR="00211EB3" w:rsidRPr="00D360BB" w:rsidRDefault="00211EB3" w:rsidP="001D1D17">
            <w:pPr>
              <w:pStyle w:val="TableParagraph"/>
              <w:spacing w:before="0"/>
              <w:rPr>
                <w:rFonts w:ascii="Arial Narrow" w:hAnsi="Arial Narrow"/>
                <w:i/>
                <w:sz w:val="20"/>
                <w:szCs w:val="20"/>
                <w:lang w:val="es-CO"/>
              </w:rPr>
            </w:pPr>
          </w:p>
          <w:p w14:paraId="6F3A621F" w14:textId="77777777" w:rsidR="00211EB3" w:rsidRPr="00D360BB" w:rsidRDefault="00211EB3" w:rsidP="001D1D17">
            <w:pPr>
              <w:pStyle w:val="TableParagraph"/>
              <w:spacing w:before="0"/>
              <w:ind w:left="897"/>
              <w:rPr>
                <w:rFonts w:ascii="Arial Narrow" w:hAnsi="Arial Narrow"/>
                <w:b/>
                <w:sz w:val="20"/>
                <w:szCs w:val="20"/>
                <w:lang w:val="es-CO"/>
              </w:rPr>
            </w:pPr>
            <w:r w:rsidRPr="00D360BB">
              <w:rPr>
                <w:rFonts w:ascii="Arial Narrow" w:hAnsi="Arial Narrow"/>
                <w:b/>
                <w:w w:val="80"/>
                <w:sz w:val="20"/>
                <w:szCs w:val="20"/>
                <w:lang w:val="es-CO"/>
              </w:rPr>
              <w:t>Sistema</w:t>
            </w:r>
            <w:r w:rsidRPr="00D360BB">
              <w:rPr>
                <w:rFonts w:ascii="Arial Narrow" w:hAnsi="Arial Narrow"/>
                <w:b/>
                <w:spacing w:val="-7"/>
                <w:sz w:val="20"/>
                <w:szCs w:val="20"/>
                <w:lang w:val="es-CO"/>
              </w:rPr>
              <w:t xml:space="preserve"> </w:t>
            </w:r>
            <w:r w:rsidRPr="00D360BB">
              <w:rPr>
                <w:rFonts w:ascii="Arial Narrow" w:hAnsi="Arial Narrow"/>
                <w:b/>
                <w:w w:val="80"/>
                <w:sz w:val="20"/>
                <w:szCs w:val="20"/>
                <w:lang w:val="es-CO"/>
              </w:rPr>
              <w:t>de</w:t>
            </w:r>
            <w:r w:rsidRPr="00D360BB">
              <w:rPr>
                <w:rFonts w:ascii="Arial Narrow" w:hAnsi="Arial Narrow"/>
                <w:b/>
                <w:spacing w:val="-6"/>
                <w:sz w:val="20"/>
                <w:szCs w:val="20"/>
                <w:lang w:val="es-CO"/>
              </w:rPr>
              <w:t xml:space="preserve"> </w:t>
            </w:r>
            <w:r w:rsidRPr="00D360BB">
              <w:rPr>
                <w:rFonts w:ascii="Arial Narrow" w:hAnsi="Arial Narrow"/>
                <w:b/>
                <w:spacing w:val="-2"/>
                <w:w w:val="80"/>
                <w:sz w:val="20"/>
                <w:szCs w:val="20"/>
                <w:lang w:val="es-CO"/>
              </w:rPr>
              <w:t>Información</w:t>
            </w:r>
          </w:p>
        </w:tc>
        <w:tc>
          <w:tcPr>
            <w:tcW w:w="646" w:type="pct"/>
            <w:shd w:val="clear" w:color="auto" w:fill="95BD54"/>
          </w:tcPr>
          <w:p w14:paraId="2DD32670" w14:textId="77777777" w:rsidR="00211EB3" w:rsidRPr="00D360BB" w:rsidRDefault="00211EB3" w:rsidP="001D1D17">
            <w:pPr>
              <w:pStyle w:val="TableParagraph"/>
              <w:spacing w:before="0"/>
              <w:ind w:left="277" w:hanging="173"/>
              <w:rPr>
                <w:rFonts w:ascii="Arial Narrow" w:hAnsi="Arial Narrow"/>
                <w:b/>
                <w:sz w:val="20"/>
                <w:szCs w:val="20"/>
                <w:lang w:val="es-CO"/>
              </w:rPr>
            </w:pPr>
            <w:r w:rsidRPr="00D360BB">
              <w:rPr>
                <w:rFonts w:ascii="Arial Narrow" w:hAnsi="Arial Narrow"/>
                <w:b/>
                <w:spacing w:val="-2"/>
                <w:w w:val="80"/>
                <w:sz w:val="20"/>
                <w:szCs w:val="20"/>
                <w:lang w:val="es-CO"/>
              </w:rPr>
              <w:t xml:space="preserve">Cubrimiento </w:t>
            </w:r>
            <w:r w:rsidRPr="00D360BB">
              <w:rPr>
                <w:rFonts w:ascii="Arial Narrow" w:hAnsi="Arial Narrow"/>
                <w:b/>
                <w:spacing w:val="-2"/>
                <w:w w:val="90"/>
                <w:sz w:val="20"/>
                <w:szCs w:val="20"/>
                <w:lang w:val="es-CO"/>
              </w:rPr>
              <w:t xml:space="preserve">(Parcial, </w:t>
            </w:r>
            <w:r w:rsidRPr="00D360BB">
              <w:rPr>
                <w:rFonts w:ascii="Arial Narrow" w:hAnsi="Arial Narrow"/>
                <w:b/>
                <w:w w:val="90"/>
                <w:sz w:val="20"/>
                <w:szCs w:val="20"/>
                <w:lang w:val="es-CO"/>
              </w:rPr>
              <w:t>total, sin</w:t>
            </w:r>
          </w:p>
          <w:p w14:paraId="1876752D" w14:textId="77777777" w:rsidR="00211EB3" w:rsidRPr="00D360BB" w:rsidRDefault="00211EB3" w:rsidP="001D1D17">
            <w:pPr>
              <w:pStyle w:val="TableParagraph"/>
              <w:spacing w:before="0"/>
              <w:ind w:left="195"/>
              <w:rPr>
                <w:rFonts w:ascii="Arial Narrow" w:hAnsi="Arial Narrow"/>
                <w:b/>
                <w:sz w:val="20"/>
                <w:szCs w:val="20"/>
                <w:lang w:val="es-CO"/>
              </w:rPr>
            </w:pPr>
            <w:r w:rsidRPr="00D360BB">
              <w:rPr>
                <w:rFonts w:ascii="Arial Narrow" w:hAnsi="Arial Narrow"/>
                <w:b/>
                <w:spacing w:val="-2"/>
                <w:w w:val="90"/>
                <w:sz w:val="20"/>
                <w:szCs w:val="20"/>
                <w:lang w:val="es-CO"/>
              </w:rPr>
              <w:t>cobertura)</w:t>
            </w:r>
          </w:p>
        </w:tc>
      </w:tr>
      <w:tr w:rsidR="00211EB3" w:rsidRPr="00D360BB" w14:paraId="28D273F9" w14:textId="77777777" w:rsidTr="001D1D17">
        <w:trPr>
          <w:trHeight w:val="1585"/>
        </w:trPr>
        <w:tc>
          <w:tcPr>
            <w:tcW w:w="378" w:type="pct"/>
          </w:tcPr>
          <w:p w14:paraId="48AD3717" w14:textId="77777777" w:rsidR="00211EB3" w:rsidRPr="00D360BB" w:rsidRDefault="00211EB3" w:rsidP="001D1D17">
            <w:pPr>
              <w:pStyle w:val="TableParagraph"/>
              <w:spacing w:before="0"/>
              <w:rPr>
                <w:rFonts w:ascii="Arial Narrow" w:hAnsi="Arial Narrow"/>
                <w:i/>
                <w:sz w:val="20"/>
                <w:szCs w:val="20"/>
                <w:lang w:val="es-CO"/>
              </w:rPr>
            </w:pPr>
          </w:p>
          <w:p w14:paraId="382752CF" w14:textId="77777777" w:rsidR="00211EB3" w:rsidRPr="00D360BB" w:rsidRDefault="00211EB3" w:rsidP="001D1D17">
            <w:pPr>
              <w:pStyle w:val="TableParagraph"/>
              <w:spacing w:before="0"/>
              <w:rPr>
                <w:rFonts w:ascii="Arial Narrow" w:hAnsi="Arial Narrow"/>
                <w:i/>
                <w:sz w:val="20"/>
                <w:szCs w:val="20"/>
                <w:lang w:val="es-CO"/>
              </w:rPr>
            </w:pPr>
          </w:p>
          <w:p w14:paraId="57A0A6CA" w14:textId="77777777" w:rsidR="00211EB3" w:rsidRPr="00D360BB" w:rsidRDefault="00211EB3" w:rsidP="001D1D17">
            <w:pPr>
              <w:pStyle w:val="TableParagraph"/>
              <w:spacing w:before="0"/>
              <w:rPr>
                <w:rFonts w:ascii="Arial Narrow" w:hAnsi="Arial Narrow"/>
                <w:i/>
                <w:sz w:val="20"/>
                <w:szCs w:val="20"/>
                <w:lang w:val="es-CO"/>
              </w:rPr>
            </w:pPr>
          </w:p>
          <w:p w14:paraId="23FB3F02" w14:textId="77777777" w:rsidR="00211EB3" w:rsidRPr="00D360BB" w:rsidRDefault="00211EB3" w:rsidP="001D1D17">
            <w:pPr>
              <w:pStyle w:val="TableParagraph"/>
              <w:spacing w:before="0"/>
              <w:ind w:left="8" w:right="1"/>
              <w:jc w:val="center"/>
              <w:rPr>
                <w:rFonts w:ascii="Arial Narrow" w:hAnsi="Arial Narrow"/>
                <w:b/>
                <w:sz w:val="20"/>
                <w:szCs w:val="20"/>
                <w:lang w:val="es-CO"/>
              </w:rPr>
            </w:pPr>
            <w:r w:rsidRPr="00D360BB">
              <w:rPr>
                <w:rFonts w:ascii="Arial Narrow" w:hAnsi="Arial Narrow"/>
                <w:b/>
                <w:spacing w:val="-5"/>
                <w:w w:val="90"/>
                <w:sz w:val="20"/>
                <w:szCs w:val="20"/>
                <w:lang w:val="es-CO"/>
              </w:rPr>
              <w:t>001</w:t>
            </w:r>
          </w:p>
        </w:tc>
        <w:tc>
          <w:tcPr>
            <w:tcW w:w="1238" w:type="pct"/>
          </w:tcPr>
          <w:p w14:paraId="78ACF2B6" w14:textId="77777777" w:rsidR="00211EB3" w:rsidRPr="00D360BB" w:rsidRDefault="00211EB3" w:rsidP="001D1D17">
            <w:pPr>
              <w:pStyle w:val="TableParagraph"/>
              <w:spacing w:before="0"/>
              <w:rPr>
                <w:rFonts w:ascii="Arial Narrow" w:hAnsi="Arial Narrow"/>
                <w:i/>
                <w:sz w:val="20"/>
                <w:szCs w:val="20"/>
                <w:lang w:val="es-CO"/>
              </w:rPr>
            </w:pPr>
          </w:p>
          <w:p w14:paraId="1DE818CB" w14:textId="77777777" w:rsidR="00211EB3" w:rsidRPr="00D360BB" w:rsidRDefault="00211EB3" w:rsidP="001D1D17">
            <w:pPr>
              <w:pStyle w:val="TableParagraph"/>
              <w:spacing w:before="0"/>
              <w:rPr>
                <w:rFonts w:ascii="Arial Narrow" w:hAnsi="Arial Narrow"/>
                <w:i/>
                <w:sz w:val="20"/>
                <w:szCs w:val="20"/>
                <w:lang w:val="es-CO"/>
              </w:rPr>
            </w:pPr>
          </w:p>
          <w:p w14:paraId="6C0BF424" w14:textId="77777777" w:rsidR="00211EB3" w:rsidRPr="00D360BB" w:rsidRDefault="00211EB3" w:rsidP="001D1D17">
            <w:pPr>
              <w:pStyle w:val="TableParagraph"/>
              <w:spacing w:before="0"/>
              <w:ind w:left="66" w:right="64"/>
              <w:jc w:val="center"/>
              <w:rPr>
                <w:rFonts w:ascii="Arial Narrow" w:hAnsi="Arial Narrow"/>
                <w:sz w:val="20"/>
                <w:szCs w:val="20"/>
                <w:lang w:val="es-CO"/>
              </w:rPr>
            </w:pPr>
            <w:r w:rsidRPr="00D360BB">
              <w:rPr>
                <w:rFonts w:ascii="Arial Narrow" w:hAnsi="Arial Narrow"/>
                <w:w w:val="80"/>
                <w:sz w:val="20"/>
                <w:szCs w:val="20"/>
                <w:lang w:val="es-CO"/>
              </w:rPr>
              <w:t xml:space="preserve">Gestión Integrada del Portafolio </w:t>
            </w:r>
            <w:r w:rsidRPr="00D360BB">
              <w:rPr>
                <w:rFonts w:ascii="Arial Narrow" w:hAnsi="Arial Narrow"/>
                <w:w w:val="90"/>
                <w:sz w:val="20"/>
                <w:szCs w:val="20"/>
                <w:lang w:val="es-CO"/>
              </w:rPr>
              <w:t>de</w:t>
            </w:r>
            <w:r w:rsidRPr="00D360BB">
              <w:rPr>
                <w:rFonts w:ascii="Arial Narrow" w:hAnsi="Arial Narrow"/>
                <w:spacing w:val="-11"/>
                <w:w w:val="90"/>
                <w:sz w:val="20"/>
                <w:szCs w:val="20"/>
                <w:lang w:val="es-CO"/>
              </w:rPr>
              <w:t xml:space="preserve"> </w:t>
            </w:r>
            <w:r w:rsidRPr="00D360BB">
              <w:rPr>
                <w:rFonts w:ascii="Arial Narrow" w:hAnsi="Arial Narrow"/>
                <w:w w:val="90"/>
                <w:sz w:val="20"/>
                <w:szCs w:val="20"/>
                <w:lang w:val="es-CO"/>
              </w:rPr>
              <w:t>Planes,</w:t>
            </w:r>
            <w:r w:rsidRPr="00D360BB">
              <w:rPr>
                <w:rFonts w:ascii="Arial Narrow" w:hAnsi="Arial Narrow"/>
                <w:spacing w:val="-8"/>
                <w:w w:val="90"/>
                <w:sz w:val="20"/>
                <w:szCs w:val="20"/>
                <w:lang w:val="es-CO"/>
              </w:rPr>
              <w:t xml:space="preserve"> </w:t>
            </w:r>
            <w:r w:rsidRPr="00D360BB">
              <w:rPr>
                <w:rFonts w:ascii="Arial Narrow" w:hAnsi="Arial Narrow"/>
                <w:w w:val="90"/>
                <w:sz w:val="20"/>
                <w:szCs w:val="20"/>
                <w:lang w:val="es-CO"/>
              </w:rPr>
              <w:t>Programas</w:t>
            </w:r>
            <w:r w:rsidRPr="00D360BB">
              <w:rPr>
                <w:rFonts w:ascii="Arial Narrow" w:hAnsi="Arial Narrow"/>
                <w:spacing w:val="-8"/>
                <w:w w:val="90"/>
                <w:sz w:val="20"/>
                <w:szCs w:val="20"/>
                <w:lang w:val="es-CO"/>
              </w:rPr>
              <w:t xml:space="preserve"> </w:t>
            </w:r>
            <w:r w:rsidRPr="00D360BB">
              <w:rPr>
                <w:rFonts w:ascii="Arial Narrow" w:hAnsi="Arial Narrow"/>
                <w:w w:val="90"/>
                <w:sz w:val="20"/>
                <w:szCs w:val="20"/>
                <w:lang w:val="es-CO"/>
              </w:rPr>
              <w:t xml:space="preserve">y </w:t>
            </w:r>
            <w:r w:rsidRPr="00D360BB">
              <w:rPr>
                <w:rFonts w:ascii="Arial Narrow" w:hAnsi="Arial Narrow"/>
                <w:spacing w:val="-2"/>
                <w:w w:val="90"/>
                <w:sz w:val="20"/>
                <w:szCs w:val="20"/>
                <w:lang w:val="es-CO"/>
              </w:rPr>
              <w:t>Proyectos</w:t>
            </w:r>
          </w:p>
        </w:tc>
        <w:tc>
          <w:tcPr>
            <w:tcW w:w="524" w:type="pct"/>
          </w:tcPr>
          <w:p w14:paraId="21A20576" w14:textId="77777777" w:rsidR="00211EB3" w:rsidRPr="00D360BB" w:rsidRDefault="00211EB3" w:rsidP="001D1D17">
            <w:pPr>
              <w:pStyle w:val="TableParagraph"/>
              <w:spacing w:before="0"/>
              <w:rPr>
                <w:rFonts w:ascii="Arial Narrow" w:hAnsi="Arial Narrow"/>
                <w:i/>
                <w:sz w:val="20"/>
                <w:szCs w:val="20"/>
                <w:lang w:val="es-CO"/>
              </w:rPr>
            </w:pPr>
          </w:p>
          <w:p w14:paraId="5FB8476C" w14:textId="77777777" w:rsidR="00211EB3" w:rsidRPr="00D360BB" w:rsidRDefault="00211EB3" w:rsidP="001D1D17">
            <w:pPr>
              <w:pStyle w:val="TableParagraph"/>
              <w:spacing w:before="0"/>
              <w:rPr>
                <w:rFonts w:ascii="Arial Narrow" w:hAnsi="Arial Narrow"/>
                <w:i/>
                <w:sz w:val="20"/>
                <w:szCs w:val="20"/>
                <w:lang w:val="es-CO"/>
              </w:rPr>
            </w:pPr>
          </w:p>
          <w:p w14:paraId="3B98E5FB" w14:textId="77777777" w:rsidR="00211EB3" w:rsidRPr="00D360BB" w:rsidRDefault="00211EB3" w:rsidP="001D1D17">
            <w:pPr>
              <w:pStyle w:val="TableParagraph"/>
              <w:spacing w:before="0"/>
              <w:rPr>
                <w:rFonts w:ascii="Arial Narrow" w:hAnsi="Arial Narrow"/>
                <w:i/>
                <w:sz w:val="20"/>
                <w:szCs w:val="20"/>
                <w:lang w:val="es-CO"/>
              </w:rPr>
            </w:pPr>
          </w:p>
          <w:p w14:paraId="73BBAFAA" w14:textId="77777777" w:rsidR="00211EB3" w:rsidRPr="00D360BB" w:rsidRDefault="00211EB3" w:rsidP="001D1D17">
            <w:pPr>
              <w:pStyle w:val="TableParagraph"/>
              <w:spacing w:before="0"/>
              <w:rPr>
                <w:rFonts w:ascii="Arial Narrow" w:hAnsi="Arial Narrow"/>
                <w:i/>
                <w:sz w:val="20"/>
                <w:szCs w:val="20"/>
                <w:lang w:val="es-CO"/>
              </w:rPr>
            </w:pPr>
          </w:p>
          <w:p w14:paraId="024EF2AA" w14:textId="77777777" w:rsidR="00211EB3" w:rsidRPr="00D360BB" w:rsidRDefault="00211EB3" w:rsidP="001D1D17">
            <w:pPr>
              <w:pStyle w:val="TableParagraph"/>
              <w:spacing w:before="0"/>
              <w:ind w:left="4" w:right="4"/>
              <w:jc w:val="center"/>
              <w:rPr>
                <w:rFonts w:ascii="Arial Narrow" w:hAnsi="Arial Narrow"/>
                <w:sz w:val="20"/>
                <w:szCs w:val="20"/>
                <w:lang w:val="es-CO"/>
              </w:rPr>
            </w:pPr>
            <w:r w:rsidRPr="00D360BB">
              <w:rPr>
                <w:rFonts w:ascii="Arial Narrow" w:hAnsi="Arial Narrow"/>
                <w:spacing w:val="-2"/>
                <w:w w:val="90"/>
                <w:sz w:val="20"/>
                <w:szCs w:val="20"/>
                <w:lang w:val="es-CO"/>
              </w:rPr>
              <w:t>Estratégico</w:t>
            </w:r>
          </w:p>
        </w:tc>
        <w:tc>
          <w:tcPr>
            <w:tcW w:w="2213" w:type="pct"/>
          </w:tcPr>
          <w:p w14:paraId="29C0186F" w14:textId="77777777" w:rsidR="00211EB3" w:rsidRPr="00D360BB" w:rsidRDefault="00211EB3" w:rsidP="001D1D17">
            <w:pPr>
              <w:pStyle w:val="TableParagraph"/>
              <w:spacing w:before="0"/>
              <w:ind w:left="1236" w:right="1229"/>
              <w:jc w:val="center"/>
              <w:rPr>
                <w:rFonts w:ascii="Arial Narrow" w:hAnsi="Arial Narrow"/>
                <w:sz w:val="20"/>
                <w:szCs w:val="20"/>
                <w:lang w:val="es-CO"/>
              </w:rPr>
            </w:pPr>
            <w:r w:rsidRPr="00D360BB">
              <w:rPr>
                <w:rFonts w:ascii="Arial Narrow" w:hAnsi="Arial Narrow"/>
                <w:spacing w:val="-2"/>
                <w:w w:val="80"/>
                <w:sz w:val="20"/>
                <w:szCs w:val="20"/>
                <w:lang w:val="es-CO"/>
              </w:rPr>
              <w:t xml:space="preserve">REGALIAS </w:t>
            </w:r>
            <w:r w:rsidRPr="00D360BB">
              <w:rPr>
                <w:rFonts w:ascii="Arial Narrow" w:hAnsi="Arial Narrow"/>
                <w:spacing w:val="-2"/>
                <w:w w:val="85"/>
                <w:sz w:val="20"/>
                <w:szCs w:val="20"/>
                <w:lang w:val="es-CO"/>
              </w:rPr>
              <w:t>SOMOSIG</w:t>
            </w:r>
          </w:p>
          <w:p w14:paraId="49762867" w14:textId="77777777" w:rsidR="00211EB3" w:rsidRPr="00D360BB" w:rsidRDefault="00211EB3" w:rsidP="001D1D17">
            <w:pPr>
              <w:pStyle w:val="TableParagraph"/>
              <w:spacing w:before="0"/>
              <w:ind w:left="754" w:right="747"/>
              <w:jc w:val="center"/>
              <w:rPr>
                <w:rFonts w:ascii="Arial Narrow" w:hAnsi="Arial Narrow"/>
                <w:sz w:val="20"/>
                <w:szCs w:val="20"/>
                <w:lang w:val="es-CO"/>
              </w:rPr>
            </w:pPr>
            <w:r w:rsidRPr="00D360BB">
              <w:rPr>
                <w:rFonts w:ascii="Arial Narrow" w:hAnsi="Arial Narrow"/>
                <w:w w:val="80"/>
                <w:sz w:val="20"/>
                <w:szCs w:val="20"/>
                <w:lang w:val="es-CO"/>
              </w:rPr>
              <w:t xml:space="preserve">RELACION PROYECTOS-OAI </w:t>
            </w:r>
            <w:r w:rsidRPr="00D360BB">
              <w:rPr>
                <w:rFonts w:ascii="Arial Narrow" w:hAnsi="Arial Narrow"/>
                <w:w w:val="90"/>
                <w:sz w:val="20"/>
                <w:szCs w:val="20"/>
                <w:lang w:val="es-CO"/>
              </w:rPr>
              <w:t>SDMX - DANE</w:t>
            </w:r>
          </w:p>
          <w:p w14:paraId="54F8CC3C" w14:textId="77777777" w:rsidR="00211EB3" w:rsidRPr="00D360BB" w:rsidRDefault="00211EB3" w:rsidP="001D1D17">
            <w:pPr>
              <w:pStyle w:val="TableParagraph"/>
              <w:spacing w:before="0"/>
              <w:ind w:left="1236" w:right="1231"/>
              <w:jc w:val="center"/>
              <w:rPr>
                <w:rFonts w:ascii="Arial Narrow" w:hAnsi="Arial Narrow"/>
                <w:sz w:val="20"/>
                <w:szCs w:val="20"/>
                <w:lang w:val="es-CO"/>
              </w:rPr>
            </w:pPr>
            <w:r w:rsidRPr="00D360BB">
              <w:rPr>
                <w:rFonts w:ascii="Arial Narrow" w:hAnsi="Arial Narrow"/>
                <w:spacing w:val="-4"/>
                <w:w w:val="90"/>
                <w:sz w:val="20"/>
                <w:szCs w:val="20"/>
                <w:lang w:val="es-CO"/>
              </w:rPr>
              <w:t>SSPA</w:t>
            </w:r>
          </w:p>
          <w:p w14:paraId="67C00B50" w14:textId="77777777" w:rsidR="00211EB3" w:rsidRPr="00D360BB" w:rsidRDefault="00211EB3" w:rsidP="001D1D17">
            <w:pPr>
              <w:pStyle w:val="TableParagraph"/>
              <w:spacing w:before="0"/>
              <w:ind w:left="137" w:right="128"/>
              <w:jc w:val="center"/>
              <w:rPr>
                <w:rFonts w:ascii="Arial Narrow" w:hAnsi="Arial Narrow"/>
                <w:sz w:val="20"/>
                <w:szCs w:val="20"/>
                <w:lang w:val="es-CO"/>
              </w:rPr>
            </w:pPr>
            <w:r w:rsidRPr="00D360BB">
              <w:rPr>
                <w:rFonts w:ascii="Arial Narrow" w:hAnsi="Arial Narrow"/>
                <w:w w:val="80"/>
                <w:sz w:val="20"/>
                <w:szCs w:val="20"/>
                <w:lang w:val="es-CO"/>
              </w:rPr>
              <w:t xml:space="preserve">SISTEMA DE INFORMACIÓN DE PROYECTOS CONVOCATORIAS ASIGNACIÓN AMBIENTAL </w:t>
            </w:r>
            <w:r w:rsidRPr="00D360BB">
              <w:rPr>
                <w:rFonts w:ascii="Arial Narrow" w:hAnsi="Arial Narrow"/>
                <w:spacing w:val="-4"/>
                <w:w w:val="90"/>
                <w:sz w:val="20"/>
                <w:szCs w:val="20"/>
                <w:lang w:val="es-CO"/>
              </w:rPr>
              <w:t>SGR</w:t>
            </w:r>
          </w:p>
        </w:tc>
        <w:tc>
          <w:tcPr>
            <w:tcW w:w="646" w:type="pct"/>
          </w:tcPr>
          <w:p w14:paraId="4D7EDD05" w14:textId="77777777" w:rsidR="00211EB3" w:rsidRPr="00D360BB" w:rsidRDefault="00211EB3" w:rsidP="001D1D17">
            <w:pPr>
              <w:pStyle w:val="TableParagraph"/>
              <w:spacing w:before="0"/>
              <w:rPr>
                <w:rFonts w:ascii="Arial Narrow" w:hAnsi="Arial Narrow"/>
                <w:i/>
                <w:sz w:val="20"/>
                <w:szCs w:val="20"/>
                <w:lang w:val="es-CO"/>
              </w:rPr>
            </w:pPr>
          </w:p>
          <w:p w14:paraId="16F1E44F" w14:textId="77777777" w:rsidR="00211EB3" w:rsidRPr="00D360BB" w:rsidRDefault="00211EB3" w:rsidP="001D1D17">
            <w:pPr>
              <w:pStyle w:val="TableParagraph"/>
              <w:spacing w:before="0"/>
              <w:rPr>
                <w:rFonts w:ascii="Arial Narrow" w:hAnsi="Arial Narrow"/>
                <w:i/>
                <w:sz w:val="20"/>
                <w:szCs w:val="20"/>
                <w:lang w:val="es-CO"/>
              </w:rPr>
            </w:pPr>
          </w:p>
          <w:p w14:paraId="58D055DB" w14:textId="77777777" w:rsidR="00211EB3" w:rsidRPr="00D360BB" w:rsidRDefault="00211EB3" w:rsidP="001D1D17">
            <w:pPr>
              <w:pStyle w:val="TableParagraph"/>
              <w:spacing w:before="0"/>
              <w:rPr>
                <w:rFonts w:ascii="Arial Narrow" w:hAnsi="Arial Narrow"/>
                <w:i/>
                <w:sz w:val="20"/>
                <w:szCs w:val="20"/>
                <w:lang w:val="es-CO"/>
              </w:rPr>
            </w:pPr>
          </w:p>
          <w:p w14:paraId="4B7AA460" w14:textId="77777777" w:rsidR="00211EB3" w:rsidRPr="00D360BB" w:rsidRDefault="00211EB3" w:rsidP="001D1D17">
            <w:pPr>
              <w:pStyle w:val="TableParagraph"/>
              <w:spacing w:before="0"/>
              <w:rPr>
                <w:rFonts w:ascii="Arial Narrow" w:hAnsi="Arial Narrow"/>
                <w:i/>
                <w:sz w:val="20"/>
                <w:szCs w:val="20"/>
                <w:lang w:val="es-CO"/>
              </w:rPr>
            </w:pPr>
          </w:p>
          <w:p w14:paraId="3B00CD58" w14:textId="77777777" w:rsidR="00211EB3" w:rsidRPr="00D360BB" w:rsidRDefault="00211EB3" w:rsidP="001D1D17">
            <w:pPr>
              <w:pStyle w:val="TableParagraph"/>
              <w:spacing w:before="0"/>
              <w:ind w:left="1" w:right="1"/>
              <w:jc w:val="center"/>
              <w:rPr>
                <w:rFonts w:ascii="Arial Narrow" w:hAnsi="Arial Narrow"/>
                <w:sz w:val="20"/>
                <w:szCs w:val="20"/>
                <w:lang w:val="es-CO"/>
              </w:rPr>
            </w:pPr>
            <w:r w:rsidRPr="00D360BB">
              <w:rPr>
                <w:rFonts w:ascii="Arial Narrow" w:hAnsi="Arial Narrow"/>
                <w:spacing w:val="-2"/>
                <w:w w:val="90"/>
                <w:sz w:val="20"/>
                <w:szCs w:val="20"/>
                <w:lang w:val="es-CO"/>
              </w:rPr>
              <w:t>Total</w:t>
            </w:r>
          </w:p>
        </w:tc>
      </w:tr>
      <w:tr w:rsidR="00211EB3" w:rsidRPr="00D360BB" w14:paraId="6BEAF4A3" w14:textId="77777777" w:rsidTr="001D1D17">
        <w:trPr>
          <w:trHeight w:val="527"/>
        </w:trPr>
        <w:tc>
          <w:tcPr>
            <w:tcW w:w="378" w:type="pct"/>
          </w:tcPr>
          <w:p w14:paraId="2CB7EA7B" w14:textId="77777777" w:rsidR="00211EB3" w:rsidRPr="00D360BB" w:rsidRDefault="00211EB3" w:rsidP="001D1D17">
            <w:pPr>
              <w:pStyle w:val="TableParagraph"/>
              <w:spacing w:before="0"/>
              <w:ind w:left="8" w:right="1"/>
              <w:jc w:val="center"/>
              <w:rPr>
                <w:rFonts w:ascii="Arial Narrow" w:hAnsi="Arial Narrow"/>
                <w:b/>
                <w:sz w:val="20"/>
                <w:szCs w:val="20"/>
                <w:lang w:val="es-CO"/>
              </w:rPr>
            </w:pPr>
            <w:r w:rsidRPr="00D360BB">
              <w:rPr>
                <w:rFonts w:ascii="Arial Narrow" w:hAnsi="Arial Narrow"/>
                <w:b/>
                <w:spacing w:val="-5"/>
                <w:w w:val="90"/>
                <w:sz w:val="20"/>
                <w:szCs w:val="20"/>
                <w:lang w:val="es-CO"/>
              </w:rPr>
              <w:t>002</w:t>
            </w:r>
          </w:p>
        </w:tc>
        <w:tc>
          <w:tcPr>
            <w:tcW w:w="1238" w:type="pct"/>
          </w:tcPr>
          <w:p w14:paraId="26AB2E0D" w14:textId="77777777" w:rsidR="00211EB3" w:rsidRPr="00D360BB" w:rsidRDefault="00211EB3" w:rsidP="001D1D17">
            <w:pPr>
              <w:pStyle w:val="TableParagraph"/>
              <w:spacing w:before="0"/>
              <w:ind w:left="66" w:right="64"/>
              <w:jc w:val="center"/>
              <w:rPr>
                <w:rFonts w:ascii="Arial Narrow" w:hAnsi="Arial Narrow"/>
                <w:sz w:val="20"/>
                <w:szCs w:val="20"/>
                <w:lang w:val="es-CO"/>
              </w:rPr>
            </w:pPr>
            <w:r w:rsidRPr="00D360BB">
              <w:rPr>
                <w:rFonts w:ascii="Arial Narrow" w:hAnsi="Arial Narrow"/>
                <w:w w:val="80"/>
                <w:sz w:val="20"/>
                <w:szCs w:val="20"/>
                <w:lang w:val="es-CO"/>
              </w:rPr>
              <w:t>Administración</w:t>
            </w:r>
            <w:r w:rsidRPr="00D360BB">
              <w:rPr>
                <w:rFonts w:ascii="Arial Narrow" w:hAnsi="Arial Narrow"/>
                <w:spacing w:val="-6"/>
                <w:sz w:val="20"/>
                <w:szCs w:val="20"/>
                <w:lang w:val="es-CO"/>
              </w:rPr>
              <w:t xml:space="preserve"> </w:t>
            </w:r>
            <w:r w:rsidRPr="00D360BB">
              <w:rPr>
                <w:rFonts w:ascii="Arial Narrow" w:hAnsi="Arial Narrow"/>
                <w:w w:val="80"/>
                <w:sz w:val="20"/>
                <w:szCs w:val="20"/>
                <w:lang w:val="es-CO"/>
              </w:rPr>
              <w:t>del</w:t>
            </w:r>
            <w:r w:rsidRPr="00D360BB">
              <w:rPr>
                <w:rFonts w:ascii="Arial Narrow" w:hAnsi="Arial Narrow"/>
                <w:spacing w:val="-4"/>
                <w:sz w:val="20"/>
                <w:szCs w:val="20"/>
                <w:lang w:val="es-CO"/>
              </w:rPr>
              <w:t xml:space="preserve"> </w:t>
            </w:r>
            <w:r w:rsidRPr="00D360BB">
              <w:rPr>
                <w:rFonts w:ascii="Arial Narrow" w:hAnsi="Arial Narrow"/>
                <w:spacing w:val="-2"/>
                <w:w w:val="80"/>
                <w:sz w:val="20"/>
                <w:szCs w:val="20"/>
                <w:lang w:val="es-CO"/>
              </w:rPr>
              <w:t>Sistema</w:t>
            </w:r>
          </w:p>
          <w:p w14:paraId="10127980" w14:textId="77777777" w:rsidR="00211EB3" w:rsidRPr="00D360BB" w:rsidRDefault="00211EB3" w:rsidP="001D1D17">
            <w:pPr>
              <w:pStyle w:val="TableParagraph"/>
              <w:spacing w:before="0"/>
              <w:ind w:left="66" w:right="65"/>
              <w:jc w:val="center"/>
              <w:rPr>
                <w:rFonts w:ascii="Arial Narrow" w:hAnsi="Arial Narrow"/>
                <w:sz w:val="20"/>
                <w:szCs w:val="20"/>
                <w:lang w:val="es-CO"/>
              </w:rPr>
            </w:pPr>
            <w:r w:rsidRPr="00D360BB">
              <w:rPr>
                <w:rFonts w:ascii="Arial Narrow" w:hAnsi="Arial Narrow"/>
                <w:w w:val="80"/>
                <w:sz w:val="20"/>
                <w:szCs w:val="20"/>
                <w:lang w:val="es-CO"/>
              </w:rPr>
              <w:t>Integrado</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7"/>
                <w:sz w:val="20"/>
                <w:szCs w:val="20"/>
                <w:lang w:val="es-CO"/>
              </w:rPr>
              <w:t xml:space="preserve"> </w:t>
            </w:r>
            <w:r w:rsidRPr="00D360BB">
              <w:rPr>
                <w:rFonts w:ascii="Arial Narrow" w:hAnsi="Arial Narrow"/>
                <w:spacing w:val="-2"/>
                <w:w w:val="80"/>
                <w:sz w:val="20"/>
                <w:szCs w:val="20"/>
                <w:lang w:val="es-CO"/>
              </w:rPr>
              <w:t>gestión</w:t>
            </w:r>
          </w:p>
        </w:tc>
        <w:tc>
          <w:tcPr>
            <w:tcW w:w="524" w:type="pct"/>
          </w:tcPr>
          <w:p w14:paraId="2FCBCFA2" w14:textId="77777777" w:rsidR="00211EB3" w:rsidRPr="00D360BB" w:rsidRDefault="00211EB3" w:rsidP="001D1D17">
            <w:pPr>
              <w:pStyle w:val="TableParagraph"/>
              <w:spacing w:before="0"/>
              <w:ind w:left="4" w:right="4"/>
              <w:jc w:val="center"/>
              <w:rPr>
                <w:rFonts w:ascii="Arial Narrow" w:hAnsi="Arial Narrow"/>
                <w:sz w:val="20"/>
                <w:szCs w:val="20"/>
                <w:lang w:val="es-CO"/>
              </w:rPr>
            </w:pPr>
            <w:r w:rsidRPr="00D360BB">
              <w:rPr>
                <w:rFonts w:ascii="Arial Narrow" w:hAnsi="Arial Narrow"/>
                <w:spacing w:val="-2"/>
                <w:w w:val="90"/>
                <w:sz w:val="20"/>
                <w:szCs w:val="20"/>
                <w:lang w:val="es-CO"/>
              </w:rPr>
              <w:t>Estratégico</w:t>
            </w:r>
          </w:p>
        </w:tc>
        <w:tc>
          <w:tcPr>
            <w:tcW w:w="2213" w:type="pct"/>
          </w:tcPr>
          <w:p w14:paraId="38E9532B" w14:textId="77777777" w:rsidR="00211EB3" w:rsidRPr="00D360BB" w:rsidRDefault="00211EB3" w:rsidP="001D1D17">
            <w:pPr>
              <w:pStyle w:val="TableParagraph"/>
              <w:spacing w:before="0"/>
              <w:ind w:left="2"/>
              <w:jc w:val="center"/>
              <w:rPr>
                <w:rFonts w:ascii="Arial Narrow" w:hAnsi="Arial Narrow"/>
                <w:sz w:val="20"/>
                <w:szCs w:val="20"/>
                <w:lang w:val="es-CO"/>
              </w:rPr>
            </w:pPr>
            <w:r w:rsidRPr="00D360BB">
              <w:rPr>
                <w:rFonts w:ascii="Arial Narrow" w:hAnsi="Arial Narrow"/>
                <w:w w:val="80"/>
                <w:sz w:val="20"/>
                <w:szCs w:val="20"/>
                <w:lang w:val="es-CO"/>
              </w:rPr>
              <w:t>No</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reporta</w:t>
            </w:r>
            <w:r w:rsidRPr="00D360BB">
              <w:rPr>
                <w:rFonts w:ascii="Arial Narrow" w:hAnsi="Arial Narrow"/>
                <w:spacing w:val="-5"/>
                <w:sz w:val="20"/>
                <w:szCs w:val="20"/>
                <w:lang w:val="es-CO"/>
              </w:rPr>
              <w:t xml:space="preserve"> </w:t>
            </w:r>
            <w:r w:rsidRPr="00D360BB">
              <w:rPr>
                <w:rFonts w:ascii="Arial Narrow" w:hAnsi="Arial Narrow"/>
                <w:w w:val="80"/>
                <w:sz w:val="20"/>
                <w:szCs w:val="20"/>
                <w:lang w:val="es-CO"/>
              </w:rPr>
              <w:t>directamente,</w:t>
            </w:r>
            <w:r w:rsidRPr="00D360BB">
              <w:rPr>
                <w:rFonts w:ascii="Arial Narrow" w:hAnsi="Arial Narrow"/>
                <w:spacing w:val="-6"/>
                <w:sz w:val="20"/>
                <w:szCs w:val="20"/>
                <w:lang w:val="es-CO"/>
              </w:rPr>
              <w:t xml:space="preserve"> </w:t>
            </w:r>
            <w:r w:rsidRPr="00D360BB">
              <w:rPr>
                <w:rFonts w:ascii="Arial Narrow" w:hAnsi="Arial Narrow"/>
                <w:w w:val="80"/>
                <w:sz w:val="20"/>
                <w:szCs w:val="20"/>
                <w:lang w:val="es-CO"/>
              </w:rPr>
              <w:t>los</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sistemas</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7"/>
                <w:sz w:val="20"/>
                <w:szCs w:val="20"/>
                <w:lang w:val="es-CO"/>
              </w:rPr>
              <w:t xml:space="preserve"> </w:t>
            </w:r>
            <w:r w:rsidRPr="00D360BB">
              <w:rPr>
                <w:rFonts w:ascii="Arial Narrow" w:hAnsi="Arial Narrow"/>
                <w:spacing w:val="-4"/>
                <w:w w:val="80"/>
                <w:sz w:val="20"/>
                <w:szCs w:val="20"/>
                <w:lang w:val="es-CO"/>
              </w:rPr>
              <w:t>apoyo</w:t>
            </w:r>
          </w:p>
          <w:p w14:paraId="6A285FE0" w14:textId="77777777" w:rsidR="00211EB3" w:rsidRPr="00D360BB" w:rsidRDefault="00211EB3" w:rsidP="001D1D17">
            <w:pPr>
              <w:pStyle w:val="TableParagraph"/>
              <w:spacing w:before="0"/>
              <w:ind w:left="1"/>
              <w:jc w:val="center"/>
              <w:rPr>
                <w:rFonts w:ascii="Arial Narrow" w:hAnsi="Arial Narrow"/>
                <w:sz w:val="20"/>
                <w:szCs w:val="20"/>
                <w:lang w:val="es-CO"/>
              </w:rPr>
            </w:pPr>
            <w:r w:rsidRPr="00D360BB">
              <w:rPr>
                <w:rFonts w:ascii="Arial Narrow" w:hAnsi="Arial Narrow"/>
                <w:w w:val="80"/>
                <w:sz w:val="20"/>
                <w:szCs w:val="20"/>
                <w:lang w:val="es-CO"/>
              </w:rPr>
              <w:t>fueron</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relacionados</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con</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el</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proceso</w:t>
            </w:r>
            <w:r w:rsidRPr="00D360BB">
              <w:rPr>
                <w:rFonts w:ascii="Arial Narrow" w:hAnsi="Arial Narrow"/>
                <w:spacing w:val="-8"/>
                <w:sz w:val="20"/>
                <w:szCs w:val="20"/>
                <w:lang w:val="es-CO"/>
              </w:rPr>
              <w:t xml:space="preserve"> </w:t>
            </w:r>
            <w:r w:rsidRPr="00D360BB">
              <w:rPr>
                <w:rFonts w:ascii="Arial Narrow" w:hAnsi="Arial Narrow"/>
                <w:spacing w:val="-5"/>
                <w:w w:val="80"/>
                <w:sz w:val="20"/>
                <w:szCs w:val="20"/>
                <w:lang w:val="es-CO"/>
              </w:rPr>
              <w:t>001</w:t>
            </w:r>
          </w:p>
        </w:tc>
        <w:tc>
          <w:tcPr>
            <w:tcW w:w="646" w:type="pct"/>
          </w:tcPr>
          <w:p w14:paraId="29F30A9D" w14:textId="77777777" w:rsidR="00211EB3" w:rsidRPr="00D360BB" w:rsidRDefault="00211EB3" w:rsidP="001D1D17">
            <w:pPr>
              <w:pStyle w:val="TableParagraph"/>
              <w:spacing w:before="0"/>
              <w:ind w:left="1" w:right="1"/>
              <w:jc w:val="center"/>
              <w:rPr>
                <w:rFonts w:ascii="Arial Narrow" w:hAnsi="Arial Narrow"/>
                <w:sz w:val="20"/>
                <w:szCs w:val="20"/>
                <w:lang w:val="es-CO"/>
              </w:rPr>
            </w:pPr>
            <w:r w:rsidRPr="00D360BB">
              <w:rPr>
                <w:rFonts w:ascii="Arial Narrow" w:hAnsi="Arial Narrow"/>
                <w:spacing w:val="-5"/>
                <w:w w:val="90"/>
                <w:sz w:val="20"/>
                <w:szCs w:val="20"/>
                <w:lang w:val="es-CO"/>
              </w:rPr>
              <w:t>N/A</w:t>
            </w:r>
          </w:p>
        </w:tc>
      </w:tr>
    </w:tbl>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68"/>
        <w:gridCol w:w="2187"/>
        <w:gridCol w:w="925"/>
        <w:gridCol w:w="3907"/>
        <w:gridCol w:w="1141"/>
      </w:tblGrid>
      <w:tr w:rsidR="00A74481" w:rsidRPr="00D360BB" w14:paraId="6F358768" w14:textId="77777777" w:rsidTr="00A74481">
        <w:trPr>
          <w:trHeight w:val="527"/>
        </w:trPr>
        <w:tc>
          <w:tcPr>
            <w:tcW w:w="378" w:type="pct"/>
          </w:tcPr>
          <w:p w14:paraId="211BC58D" w14:textId="77777777" w:rsidR="00A74481" w:rsidRPr="00D360BB" w:rsidRDefault="00A74481" w:rsidP="001D1D17">
            <w:pPr>
              <w:pStyle w:val="TableParagraph"/>
              <w:spacing w:before="0"/>
              <w:rPr>
                <w:rFonts w:ascii="Arial Narrow" w:hAnsi="Arial Narrow"/>
                <w:i/>
                <w:sz w:val="20"/>
                <w:szCs w:val="20"/>
                <w:lang w:val="es-CO"/>
              </w:rPr>
            </w:pPr>
          </w:p>
          <w:p w14:paraId="41766387" w14:textId="77777777" w:rsidR="00A74481" w:rsidRPr="00D360BB" w:rsidRDefault="00A74481" w:rsidP="001D1D17">
            <w:pPr>
              <w:pStyle w:val="TableParagraph"/>
              <w:spacing w:before="0"/>
              <w:rPr>
                <w:rFonts w:ascii="Arial Narrow" w:hAnsi="Arial Narrow"/>
                <w:i/>
                <w:sz w:val="20"/>
                <w:szCs w:val="20"/>
                <w:lang w:val="es-CO"/>
              </w:rPr>
            </w:pPr>
          </w:p>
          <w:p w14:paraId="75D4F972" w14:textId="77777777" w:rsidR="00A74481" w:rsidRPr="00D360BB" w:rsidRDefault="00A74481" w:rsidP="001D1D17">
            <w:pPr>
              <w:pStyle w:val="TableParagraph"/>
              <w:spacing w:before="0"/>
              <w:rPr>
                <w:rFonts w:ascii="Arial Narrow" w:hAnsi="Arial Narrow"/>
                <w:i/>
                <w:sz w:val="20"/>
                <w:szCs w:val="20"/>
                <w:lang w:val="es-CO"/>
              </w:rPr>
            </w:pPr>
          </w:p>
          <w:p w14:paraId="06728E97" w14:textId="77777777" w:rsidR="00A74481" w:rsidRPr="00D360BB" w:rsidRDefault="00A74481" w:rsidP="001D1D17">
            <w:pPr>
              <w:pStyle w:val="TableParagraph"/>
              <w:spacing w:before="0"/>
              <w:rPr>
                <w:rFonts w:ascii="Arial Narrow" w:hAnsi="Arial Narrow"/>
                <w:i/>
                <w:sz w:val="20"/>
                <w:szCs w:val="20"/>
                <w:lang w:val="es-CO"/>
              </w:rPr>
            </w:pPr>
          </w:p>
          <w:p w14:paraId="73D4FA37" w14:textId="77777777" w:rsidR="00A74481" w:rsidRPr="00D360BB" w:rsidRDefault="00A74481" w:rsidP="001D1D17">
            <w:pPr>
              <w:pStyle w:val="TableParagraph"/>
              <w:spacing w:before="0"/>
              <w:rPr>
                <w:rFonts w:ascii="Arial Narrow" w:hAnsi="Arial Narrow"/>
                <w:i/>
                <w:sz w:val="20"/>
                <w:szCs w:val="20"/>
                <w:lang w:val="es-CO"/>
              </w:rPr>
            </w:pPr>
          </w:p>
          <w:p w14:paraId="4C8FF522" w14:textId="77777777" w:rsidR="00A74481" w:rsidRPr="00D360BB" w:rsidRDefault="00A74481" w:rsidP="001D1D17">
            <w:pPr>
              <w:pStyle w:val="TableParagraph"/>
              <w:spacing w:before="0"/>
              <w:rPr>
                <w:rFonts w:ascii="Arial Narrow" w:hAnsi="Arial Narrow"/>
                <w:i/>
                <w:sz w:val="20"/>
                <w:szCs w:val="20"/>
                <w:lang w:val="es-CO"/>
              </w:rPr>
            </w:pPr>
          </w:p>
          <w:p w14:paraId="49BBFB95" w14:textId="77777777" w:rsidR="00A74481" w:rsidRPr="00D360BB" w:rsidRDefault="00A74481" w:rsidP="001D1D17">
            <w:pPr>
              <w:pStyle w:val="TableParagraph"/>
              <w:spacing w:before="0"/>
              <w:rPr>
                <w:rFonts w:ascii="Arial Narrow" w:hAnsi="Arial Narrow"/>
                <w:i/>
                <w:sz w:val="20"/>
                <w:szCs w:val="20"/>
                <w:lang w:val="es-CO"/>
              </w:rPr>
            </w:pPr>
          </w:p>
          <w:p w14:paraId="4BAF61FD" w14:textId="77777777" w:rsidR="00A74481" w:rsidRPr="00D360BB" w:rsidRDefault="00A74481" w:rsidP="001D1D17">
            <w:pPr>
              <w:pStyle w:val="TableParagraph"/>
              <w:spacing w:before="0"/>
              <w:rPr>
                <w:rFonts w:ascii="Arial Narrow" w:hAnsi="Arial Narrow"/>
                <w:i/>
                <w:sz w:val="20"/>
                <w:szCs w:val="20"/>
                <w:lang w:val="es-CO"/>
              </w:rPr>
            </w:pPr>
          </w:p>
          <w:p w14:paraId="224EFF1A" w14:textId="77777777" w:rsidR="00A74481" w:rsidRPr="00D360BB" w:rsidRDefault="00A74481" w:rsidP="001D1D17">
            <w:pPr>
              <w:pStyle w:val="TableParagraph"/>
              <w:spacing w:before="0"/>
              <w:rPr>
                <w:rFonts w:ascii="Arial Narrow" w:hAnsi="Arial Narrow"/>
                <w:i/>
                <w:sz w:val="20"/>
                <w:szCs w:val="20"/>
                <w:lang w:val="es-CO"/>
              </w:rPr>
            </w:pPr>
          </w:p>
          <w:p w14:paraId="18DD0CAC" w14:textId="4B9D5A44" w:rsidR="00A74481" w:rsidRPr="00D360BB" w:rsidRDefault="00A74481" w:rsidP="001D1D17">
            <w:pPr>
              <w:pStyle w:val="TableParagraph"/>
              <w:spacing w:before="0"/>
              <w:ind w:left="8" w:right="1"/>
              <w:jc w:val="center"/>
              <w:rPr>
                <w:rFonts w:ascii="Arial Narrow" w:hAnsi="Arial Narrow"/>
                <w:b/>
                <w:spacing w:val="-5"/>
                <w:w w:val="90"/>
                <w:sz w:val="20"/>
                <w:szCs w:val="20"/>
                <w:lang w:val="es-CO"/>
              </w:rPr>
            </w:pPr>
            <w:r w:rsidRPr="00D360BB">
              <w:rPr>
                <w:rFonts w:ascii="Arial Narrow" w:hAnsi="Arial Narrow"/>
                <w:b/>
                <w:spacing w:val="-5"/>
                <w:w w:val="90"/>
                <w:sz w:val="20"/>
                <w:szCs w:val="20"/>
                <w:lang w:val="es-CO"/>
              </w:rPr>
              <w:t>003</w:t>
            </w:r>
          </w:p>
        </w:tc>
        <w:tc>
          <w:tcPr>
            <w:tcW w:w="1238" w:type="pct"/>
          </w:tcPr>
          <w:p w14:paraId="6E9CCA07" w14:textId="77777777" w:rsidR="00A74481" w:rsidRPr="00D360BB" w:rsidRDefault="00A74481" w:rsidP="001D1D17">
            <w:pPr>
              <w:pStyle w:val="TableParagraph"/>
              <w:spacing w:before="0"/>
              <w:rPr>
                <w:rFonts w:ascii="Arial Narrow" w:hAnsi="Arial Narrow"/>
                <w:i/>
                <w:sz w:val="20"/>
                <w:szCs w:val="20"/>
                <w:lang w:val="es-CO"/>
              </w:rPr>
            </w:pPr>
          </w:p>
          <w:p w14:paraId="0FFF5AE4" w14:textId="77777777" w:rsidR="00A74481" w:rsidRPr="00D360BB" w:rsidRDefault="00A74481" w:rsidP="001D1D17">
            <w:pPr>
              <w:pStyle w:val="TableParagraph"/>
              <w:spacing w:before="0"/>
              <w:rPr>
                <w:rFonts w:ascii="Arial Narrow" w:hAnsi="Arial Narrow"/>
                <w:i/>
                <w:sz w:val="20"/>
                <w:szCs w:val="20"/>
                <w:lang w:val="es-CO"/>
              </w:rPr>
            </w:pPr>
          </w:p>
          <w:p w14:paraId="524EA97B" w14:textId="77777777" w:rsidR="00A74481" w:rsidRPr="00D360BB" w:rsidRDefault="00A74481" w:rsidP="001D1D17">
            <w:pPr>
              <w:pStyle w:val="TableParagraph"/>
              <w:spacing w:before="0"/>
              <w:rPr>
                <w:rFonts w:ascii="Arial Narrow" w:hAnsi="Arial Narrow"/>
                <w:i/>
                <w:sz w:val="20"/>
                <w:szCs w:val="20"/>
                <w:lang w:val="es-CO"/>
              </w:rPr>
            </w:pPr>
          </w:p>
          <w:p w14:paraId="2EC8A68E" w14:textId="77777777" w:rsidR="00A74481" w:rsidRPr="00D360BB" w:rsidRDefault="00A74481" w:rsidP="001D1D17">
            <w:pPr>
              <w:pStyle w:val="TableParagraph"/>
              <w:spacing w:before="0"/>
              <w:rPr>
                <w:rFonts w:ascii="Arial Narrow" w:hAnsi="Arial Narrow"/>
                <w:i/>
                <w:sz w:val="20"/>
                <w:szCs w:val="20"/>
                <w:lang w:val="es-CO"/>
              </w:rPr>
            </w:pPr>
          </w:p>
          <w:p w14:paraId="62AA6B61" w14:textId="77777777" w:rsidR="00A74481" w:rsidRPr="00D360BB" w:rsidRDefault="00A74481" w:rsidP="001D1D17">
            <w:pPr>
              <w:pStyle w:val="TableParagraph"/>
              <w:spacing w:before="0"/>
              <w:rPr>
                <w:rFonts w:ascii="Arial Narrow" w:hAnsi="Arial Narrow"/>
                <w:i/>
                <w:sz w:val="20"/>
                <w:szCs w:val="20"/>
                <w:lang w:val="es-CO"/>
              </w:rPr>
            </w:pPr>
          </w:p>
          <w:p w14:paraId="3EE64141" w14:textId="77777777" w:rsidR="00A74481" w:rsidRPr="00D360BB" w:rsidRDefault="00A74481" w:rsidP="001D1D17">
            <w:pPr>
              <w:pStyle w:val="TableParagraph"/>
              <w:spacing w:before="0"/>
              <w:rPr>
                <w:rFonts w:ascii="Arial Narrow" w:hAnsi="Arial Narrow"/>
                <w:i/>
                <w:sz w:val="20"/>
                <w:szCs w:val="20"/>
                <w:lang w:val="es-CO"/>
              </w:rPr>
            </w:pPr>
          </w:p>
          <w:p w14:paraId="22622C5D" w14:textId="77777777" w:rsidR="00A74481" w:rsidRPr="00D360BB" w:rsidRDefault="00A74481" w:rsidP="001D1D17">
            <w:pPr>
              <w:pStyle w:val="TableParagraph"/>
              <w:spacing w:before="0"/>
              <w:rPr>
                <w:rFonts w:ascii="Arial Narrow" w:hAnsi="Arial Narrow"/>
                <w:i/>
                <w:sz w:val="20"/>
                <w:szCs w:val="20"/>
                <w:lang w:val="es-CO"/>
              </w:rPr>
            </w:pPr>
          </w:p>
          <w:p w14:paraId="2B4CA5C8" w14:textId="77777777" w:rsidR="00A74481" w:rsidRPr="00D360BB" w:rsidRDefault="00A74481" w:rsidP="001D1D17">
            <w:pPr>
              <w:pStyle w:val="TableParagraph"/>
              <w:spacing w:before="0"/>
              <w:rPr>
                <w:rFonts w:ascii="Arial Narrow" w:hAnsi="Arial Narrow"/>
                <w:i/>
                <w:sz w:val="20"/>
                <w:szCs w:val="20"/>
                <w:lang w:val="es-CO"/>
              </w:rPr>
            </w:pPr>
          </w:p>
          <w:p w14:paraId="733BDAF1" w14:textId="3680B3C3" w:rsidR="00A74481" w:rsidRPr="00D360BB" w:rsidRDefault="00A74481" w:rsidP="001D1D17">
            <w:pPr>
              <w:pStyle w:val="TableParagraph"/>
              <w:spacing w:before="0"/>
              <w:ind w:left="66" w:right="64"/>
              <w:jc w:val="center"/>
              <w:rPr>
                <w:rFonts w:ascii="Arial Narrow" w:hAnsi="Arial Narrow"/>
                <w:w w:val="80"/>
                <w:sz w:val="20"/>
                <w:szCs w:val="20"/>
                <w:lang w:val="es-CO"/>
              </w:rPr>
            </w:pPr>
            <w:r w:rsidRPr="00D360BB">
              <w:rPr>
                <w:rFonts w:ascii="Arial Narrow" w:hAnsi="Arial Narrow"/>
                <w:w w:val="90"/>
                <w:sz w:val="20"/>
                <w:szCs w:val="20"/>
                <w:lang w:val="es-CO"/>
              </w:rPr>
              <w:t>Gestión</w:t>
            </w:r>
            <w:r w:rsidRPr="00D360BB">
              <w:rPr>
                <w:rFonts w:ascii="Arial Narrow" w:hAnsi="Arial Narrow"/>
                <w:spacing w:val="-9"/>
                <w:w w:val="90"/>
                <w:sz w:val="20"/>
                <w:szCs w:val="20"/>
                <w:lang w:val="es-CO"/>
              </w:rPr>
              <w:t xml:space="preserve"> </w:t>
            </w:r>
            <w:r w:rsidRPr="00D360BB">
              <w:rPr>
                <w:rFonts w:ascii="Arial Narrow" w:hAnsi="Arial Narrow"/>
                <w:w w:val="90"/>
                <w:sz w:val="20"/>
                <w:szCs w:val="20"/>
                <w:lang w:val="es-CO"/>
              </w:rPr>
              <w:t>Estratégica</w:t>
            </w:r>
            <w:r w:rsidRPr="00D360BB">
              <w:rPr>
                <w:rFonts w:ascii="Arial Narrow" w:hAnsi="Arial Narrow"/>
                <w:spacing w:val="-8"/>
                <w:w w:val="90"/>
                <w:sz w:val="20"/>
                <w:szCs w:val="20"/>
                <w:lang w:val="es-CO"/>
              </w:rPr>
              <w:t xml:space="preserve"> </w:t>
            </w:r>
            <w:r w:rsidRPr="00D360BB">
              <w:rPr>
                <w:rFonts w:ascii="Arial Narrow" w:hAnsi="Arial Narrow"/>
                <w:w w:val="90"/>
                <w:sz w:val="20"/>
                <w:szCs w:val="20"/>
                <w:lang w:val="es-CO"/>
              </w:rPr>
              <w:t xml:space="preserve">de </w:t>
            </w:r>
            <w:r w:rsidRPr="00D360BB">
              <w:rPr>
                <w:rFonts w:ascii="Arial Narrow" w:hAnsi="Arial Narrow"/>
                <w:w w:val="80"/>
                <w:sz w:val="20"/>
                <w:szCs w:val="20"/>
                <w:lang w:val="es-CO"/>
              </w:rPr>
              <w:t>Tecnologías de la Información</w:t>
            </w:r>
          </w:p>
        </w:tc>
        <w:tc>
          <w:tcPr>
            <w:tcW w:w="524" w:type="pct"/>
          </w:tcPr>
          <w:p w14:paraId="027D0BF9" w14:textId="77777777" w:rsidR="00A74481" w:rsidRPr="00D360BB" w:rsidRDefault="00A74481" w:rsidP="001D1D17">
            <w:pPr>
              <w:pStyle w:val="TableParagraph"/>
              <w:spacing w:before="0"/>
              <w:rPr>
                <w:rFonts w:ascii="Arial Narrow" w:hAnsi="Arial Narrow"/>
                <w:i/>
                <w:sz w:val="20"/>
                <w:szCs w:val="20"/>
                <w:lang w:val="es-CO"/>
              </w:rPr>
            </w:pPr>
          </w:p>
          <w:p w14:paraId="1240F18D" w14:textId="77777777" w:rsidR="00A74481" w:rsidRPr="00D360BB" w:rsidRDefault="00A74481" w:rsidP="001D1D17">
            <w:pPr>
              <w:pStyle w:val="TableParagraph"/>
              <w:spacing w:before="0"/>
              <w:rPr>
                <w:rFonts w:ascii="Arial Narrow" w:hAnsi="Arial Narrow"/>
                <w:i/>
                <w:sz w:val="20"/>
                <w:szCs w:val="20"/>
                <w:lang w:val="es-CO"/>
              </w:rPr>
            </w:pPr>
          </w:p>
          <w:p w14:paraId="607F7A80" w14:textId="77777777" w:rsidR="00A74481" w:rsidRPr="00D360BB" w:rsidRDefault="00A74481" w:rsidP="001D1D17">
            <w:pPr>
              <w:pStyle w:val="TableParagraph"/>
              <w:spacing w:before="0"/>
              <w:rPr>
                <w:rFonts w:ascii="Arial Narrow" w:hAnsi="Arial Narrow"/>
                <w:i/>
                <w:sz w:val="20"/>
                <w:szCs w:val="20"/>
                <w:lang w:val="es-CO"/>
              </w:rPr>
            </w:pPr>
          </w:p>
          <w:p w14:paraId="158B6DE6" w14:textId="77777777" w:rsidR="00A74481" w:rsidRPr="00D360BB" w:rsidRDefault="00A74481" w:rsidP="001D1D17">
            <w:pPr>
              <w:pStyle w:val="TableParagraph"/>
              <w:spacing w:before="0"/>
              <w:rPr>
                <w:rFonts w:ascii="Arial Narrow" w:hAnsi="Arial Narrow"/>
                <w:i/>
                <w:sz w:val="20"/>
                <w:szCs w:val="20"/>
                <w:lang w:val="es-CO"/>
              </w:rPr>
            </w:pPr>
          </w:p>
          <w:p w14:paraId="2103CB87" w14:textId="77777777" w:rsidR="00A74481" w:rsidRPr="00D360BB" w:rsidRDefault="00A74481" w:rsidP="001D1D17">
            <w:pPr>
              <w:pStyle w:val="TableParagraph"/>
              <w:spacing w:before="0"/>
              <w:rPr>
                <w:rFonts w:ascii="Arial Narrow" w:hAnsi="Arial Narrow"/>
                <w:i/>
                <w:sz w:val="20"/>
                <w:szCs w:val="20"/>
                <w:lang w:val="es-CO"/>
              </w:rPr>
            </w:pPr>
          </w:p>
          <w:p w14:paraId="29A3ABA6" w14:textId="77777777" w:rsidR="00A74481" w:rsidRPr="00D360BB" w:rsidRDefault="00A74481" w:rsidP="001D1D17">
            <w:pPr>
              <w:pStyle w:val="TableParagraph"/>
              <w:spacing w:before="0"/>
              <w:rPr>
                <w:rFonts w:ascii="Arial Narrow" w:hAnsi="Arial Narrow"/>
                <w:i/>
                <w:sz w:val="20"/>
                <w:szCs w:val="20"/>
                <w:lang w:val="es-CO"/>
              </w:rPr>
            </w:pPr>
          </w:p>
          <w:p w14:paraId="06FCBC3A" w14:textId="77777777" w:rsidR="00A74481" w:rsidRPr="00D360BB" w:rsidRDefault="00A74481" w:rsidP="001D1D17">
            <w:pPr>
              <w:pStyle w:val="TableParagraph"/>
              <w:spacing w:before="0"/>
              <w:rPr>
                <w:rFonts w:ascii="Arial Narrow" w:hAnsi="Arial Narrow"/>
                <w:i/>
                <w:sz w:val="20"/>
                <w:szCs w:val="20"/>
                <w:lang w:val="es-CO"/>
              </w:rPr>
            </w:pPr>
          </w:p>
          <w:p w14:paraId="28CDA409" w14:textId="77777777" w:rsidR="00A74481" w:rsidRPr="00D360BB" w:rsidRDefault="00A74481" w:rsidP="001D1D17">
            <w:pPr>
              <w:pStyle w:val="TableParagraph"/>
              <w:spacing w:before="0"/>
              <w:rPr>
                <w:rFonts w:ascii="Arial Narrow" w:hAnsi="Arial Narrow"/>
                <w:i/>
                <w:sz w:val="20"/>
                <w:szCs w:val="20"/>
                <w:lang w:val="es-CO"/>
              </w:rPr>
            </w:pPr>
          </w:p>
          <w:p w14:paraId="741AB220" w14:textId="77777777" w:rsidR="00A74481" w:rsidRPr="00D360BB" w:rsidRDefault="00A74481" w:rsidP="001D1D17">
            <w:pPr>
              <w:pStyle w:val="TableParagraph"/>
              <w:spacing w:before="0"/>
              <w:rPr>
                <w:rFonts w:ascii="Arial Narrow" w:hAnsi="Arial Narrow"/>
                <w:i/>
                <w:sz w:val="20"/>
                <w:szCs w:val="20"/>
                <w:lang w:val="es-CO"/>
              </w:rPr>
            </w:pPr>
          </w:p>
          <w:p w14:paraId="5A4B3770" w14:textId="3F30730E" w:rsidR="00A74481" w:rsidRPr="00D360BB" w:rsidRDefault="00A74481" w:rsidP="001D1D17">
            <w:pPr>
              <w:pStyle w:val="TableParagraph"/>
              <w:spacing w:before="0"/>
              <w:ind w:left="4" w:right="4"/>
              <w:jc w:val="center"/>
              <w:rPr>
                <w:rFonts w:ascii="Arial Narrow" w:hAnsi="Arial Narrow"/>
                <w:spacing w:val="-2"/>
                <w:w w:val="90"/>
                <w:sz w:val="20"/>
                <w:szCs w:val="20"/>
                <w:lang w:val="es-CO"/>
              </w:rPr>
            </w:pPr>
            <w:r w:rsidRPr="00D360BB">
              <w:rPr>
                <w:rFonts w:ascii="Arial Narrow" w:hAnsi="Arial Narrow"/>
                <w:spacing w:val="-2"/>
                <w:w w:val="90"/>
                <w:sz w:val="20"/>
                <w:szCs w:val="20"/>
                <w:lang w:val="es-CO"/>
              </w:rPr>
              <w:t>Estratégico</w:t>
            </w:r>
          </w:p>
        </w:tc>
        <w:tc>
          <w:tcPr>
            <w:tcW w:w="2213" w:type="pct"/>
          </w:tcPr>
          <w:p w14:paraId="40BABC9F" w14:textId="77777777" w:rsidR="00A74481" w:rsidRPr="00D360BB" w:rsidRDefault="00A74481" w:rsidP="001D1D17">
            <w:pPr>
              <w:pStyle w:val="TableParagraph"/>
              <w:spacing w:before="0"/>
              <w:ind w:left="801" w:right="794" w:hanging="3"/>
              <w:jc w:val="center"/>
              <w:rPr>
                <w:rFonts w:ascii="Arial Narrow" w:hAnsi="Arial Narrow"/>
                <w:sz w:val="20"/>
                <w:szCs w:val="20"/>
                <w:lang w:val="es-CO"/>
              </w:rPr>
            </w:pPr>
            <w:r w:rsidRPr="00D360BB">
              <w:rPr>
                <w:rFonts w:ascii="Arial Narrow" w:hAnsi="Arial Narrow"/>
                <w:w w:val="80"/>
                <w:sz w:val="20"/>
                <w:szCs w:val="20"/>
                <w:lang w:val="es-CO"/>
              </w:rPr>
              <w:t xml:space="preserve">WEBCOMPONENT GEOVISOR PORTAL DE DATOS ABIERTOS </w:t>
            </w:r>
            <w:r w:rsidRPr="00D360BB">
              <w:rPr>
                <w:rFonts w:ascii="Arial Narrow" w:hAnsi="Arial Narrow"/>
                <w:w w:val="90"/>
                <w:sz w:val="20"/>
                <w:szCs w:val="20"/>
                <w:lang w:val="es-CO"/>
              </w:rPr>
              <w:t>APPS PQRSD</w:t>
            </w:r>
          </w:p>
          <w:p w14:paraId="56E3061D" w14:textId="77777777" w:rsidR="00A74481" w:rsidRPr="00D360BB" w:rsidRDefault="00A74481" w:rsidP="001D1D17">
            <w:pPr>
              <w:pStyle w:val="TableParagraph"/>
              <w:spacing w:before="0"/>
              <w:ind w:left="973" w:right="967" w:firstLine="1"/>
              <w:jc w:val="center"/>
              <w:rPr>
                <w:rFonts w:ascii="Arial Narrow" w:hAnsi="Arial Narrow"/>
                <w:sz w:val="20"/>
                <w:szCs w:val="20"/>
                <w:lang w:val="es-CO"/>
              </w:rPr>
            </w:pPr>
            <w:r w:rsidRPr="00D360BB">
              <w:rPr>
                <w:rFonts w:ascii="Arial Narrow" w:hAnsi="Arial Narrow"/>
                <w:w w:val="90"/>
                <w:sz w:val="20"/>
                <w:szCs w:val="20"/>
                <w:lang w:val="es-CO"/>
              </w:rPr>
              <w:t>GEMA</w:t>
            </w:r>
            <w:r w:rsidRPr="00D360BB">
              <w:rPr>
                <w:rFonts w:ascii="Arial Narrow" w:hAnsi="Arial Narrow"/>
                <w:spacing w:val="-4"/>
                <w:w w:val="90"/>
                <w:sz w:val="20"/>
                <w:szCs w:val="20"/>
                <w:lang w:val="es-CO"/>
              </w:rPr>
              <w:t xml:space="preserve"> </w:t>
            </w:r>
            <w:r w:rsidRPr="00D360BB">
              <w:rPr>
                <w:rFonts w:ascii="Arial Narrow" w:hAnsi="Arial Narrow"/>
                <w:w w:val="90"/>
                <w:sz w:val="20"/>
                <w:szCs w:val="20"/>
                <w:lang w:val="es-CO"/>
              </w:rPr>
              <w:t xml:space="preserve">(ARANDA) </w:t>
            </w:r>
            <w:r w:rsidRPr="00D360BB">
              <w:rPr>
                <w:rFonts w:ascii="Arial Narrow" w:hAnsi="Arial Narrow"/>
                <w:spacing w:val="-2"/>
                <w:w w:val="90"/>
                <w:sz w:val="20"/>
                <w:szCs w:val="20"/>
                <w:lang w:val="es-CO"/>
              </w:rPr>
              <w:t xml:space="preserve">GEONETWORK </w:t>
            </w:r>
            <w:r w:rsidRPr="00D360BB">
              <w:rPr>
                <w:rFonts w:ascii="Arial Narrow" w:hAnsi="Arial Narrow"/>
                <w:w w:val="80"/>
                <w:sz w:val="20"/>
                <w:szCs w:val="20"/>
                <w:lang w:val="es-CO"/>
              </w:rPr>
              <w:t xml:space="preserve">DICCIONARIO DE DATOS / </w:t>
            </w:r>
            <w:r w:rsidRPr="00D360BB">
              <w:rPr>
                <w:rFonts w:ascii="Arial Narrow" w:hAnsi="Arial Narrow"/>
                <w:spacing w:val="-2"/>
                <w:w w:val="90"/>
                <w:sz w:val="20"/>
                <w:szCs w:val="20"/>
                <w:lang w:val="es-CO"/>
              </w:rPr>
              <w:t>INTEROPERABILIDAD</w:t>
            </w:r>
          </w:p>
          <w:p w14:paraId="5E6E6505" w14:textId="77777777" w:rsidR="00A74481" w:rsidRPr="00D360BB" w:rsidRDefault="00A74481" w:rsidP="001D1D17">
            <w:pPr>
              <w:pStyle w:val="TableParagraph"/>
              <w:spacing w:before="0"/>
              <w:ind w:left="639" w:right="634"/>
              <w:jc w:val="center"/>
              <w:rPr>
                <w:rFonts w:ascii="Arial Narrow" w:hAnsi="Arial Narrow"/>
                <w:sz w:val="20"/>
                <w:szCs w:val="20"/>
                <w:lang w:val="es-CO"/>
              </w:rPr>
            </w:pPr>
            <w:r w:rsidRPr="00D360BB">
              <w:rPr>
                <w:rFonts w:ascii="Arial Narrow" w:hAnsi="Arial Narrow"/>
                <w:w w:val="80"/>
                <w:sz w:val="20"/>
                <w:szCs w:val="20"/>
                <w:lang w:val="es-CO"/>
              </w:rPr>
              <w:t xml:space="preserve">TABLERO PAGOS POR SERVICIOS </w:t>
            </w:r>
            <w:r w:rsidRPr="00D360BB">
              <w:rPr>
                <w:rFonts w:ascii="Arial Narrow" w:hAnsi="Arial Narrow"/>
                <w:spacing w:val="-2"/>
                <w:w w:val="90"/>
                <w:sz w:val="20"/>
                <w:szCs w:val="20"/>
                <w:lang w:val="es-CO"/>
              </w:rPr>
              <w:t>AMBIENTALES</w:t>
            </w:r>
          </w:p>
          <w:p w14:paraId="4C264C87" w14:textId="77777777" w:rsidR="00A74481" w:rsidRPr="00D360BB" w:rsidRDefault="00A74481" w:rsidP="001D1D17">
            <w:pPr>
              <w:pStyle w:val="TableParagraph"/>
              <w:spacing w:before="0"/>
              <w:ind w:left="459" w:right="452"/>
              <w:jc w:val="center"/>
              <w:rPr>
                <w:rFonts w:ascii="Arial Narrow" w:hAnsi="Arial Narrow"/>
                <w:sz w:val="20"/>
                <w:szCs w:val="20"/>
                <w:lang w:val="es-CO"/>
              </w:rPr>
            </w:pPr>
            <w:r w:rsidRPr="00D360BB">
              <w:rPr>
                <w:rFonts w:ascii="Arial Narrow" w:hAnsi="Arial Narrow"/>
                <w:w w:val="80"/>
                <w:sz w:val="20"/>
                <w:szCs w:val="20"/>
                <w:lang w:val="es-CO"/>
              </w:rPr>
              <w:t xml:space="preserve">TABLERO ESTADISTICAS CONFLICTOS </w:t>
            </w:r>
            <w:r w:rsidRPr="00D360BB">
              <w:rPr>
                <w:rFonts w:ascii="Arial Narrow" w:hAnsi="Arial Narrow"/>
                <w:spacing w:val="-2"/>
                <w:w w:val="90"/>
                <w:sz w:val="20"/>
                <w:szCs w:val="20"/>
                <w:lang w:val="es-CO"/>
              </w:rPr>
              <w:t>SOCIOAMBIENTALES</w:t>
            </w:r>
          </w:p>
          <w:p w14:paraId="7452BD78" w14:textId="32622F01" w:rsidR="00A74481" w:rsidRPr="00D360BB" w:rsidRDefault="00A74481" w:rsidP="001D1D17">
            <w:pPr>
              <w:pStyle w:val="TableParagraph"/>
              <w:spacing w:before="0"/>
              <w:ind w:left="892" w:right="885" w:hanging="1"/>
              <w:jc w:val="center"/>
              <w:rPr>
                <w:rFonts w:ascii="Arial Narrow" w:hAnsi="Arial Narrow"/>
                <w:sz w:val="20"/>
                <w:szCs w:val="20"/>
                <w:lang w:val="es-CO"/>
              </w:rPr>
            </w:pPr>
            <w:r w:rsidRPr="00D360BB">
              <w:rPr>
                <w:rFonts w:ascii="Arial Narrow" w:hAnsi="Arial Narrow"/>
                <w:w w:val="90"/>
                <w:sz w:val="20"/>
                <w:szCs w:val="20"/>
                <w:lang w:val="es-CO"/>
              </w:rPr>
              <w:t>NUEVO</w:t>
            </w:r>
            <w:r w:rsidRPr="00D360BB">
              <w:rPr>
                <w:rFonts w:ascii="Arial Narrow" w:hAnsi="Arial Narrow"/>
                <w:spacing w:val="-7"/>
                <w:w w:val="90"/>
                <w:sz w:val="20"/>
                <w:szCs w:val="20"/>
                <w:lang w:val="es-CO"/>
              </w:rPr>
              <w:t xml:space="preserve"> </w:t>
            </w:r>
            <w:r w:rsidRPr="00D360BB">
              <w:rPr>
                <w:rFonts w:ascii="Arial Narrow" w:hAnsi="Arial Narrow"/>
                <w:w w:val="90"/>
                <w:sz w:val="20"/>
                <w:szCs w:val="20"/>
                <w:lang w:val="es-CO"/>
              </w:rPr>
              <w:t>PORTAL</w:t>
            </w:r>
            <w:r w:rsidRPr="00D360BB">
              <w:rPr>
                <w:rFonts w:ascii="Arial Narrow" w:hAnsi="Arial Narrow"/>
                <w:spacing w:val="-7"/>
                <w:w w:val="90"/>
                <w:sz w:val="20"/>
                <w:szCs w:val="20"/>
                <w:lang w:val="es-CO"/>
              </w:rPr>
              <w:t xml:space="preserve"> </w:t>
            </w:r>
            <w:r w:rsidRPr="00D360BB">
              <w:rPr>
                <w:rFonts w:ascii="Arial Narrow" w:hAnsi="Arial Narrow"/>
                <w:w w:val="90"/>
                <w:sz w:val="20"/>
                <w:szCs w:val="20"/>
                <w:lang w:val="es-CO"/>
              </w:rPr>
              <w:t xml:space="preserve">WEB </w:t>
            </w:r>
            <w:r w:rsidRPr="00D360BB">
              <w:rPr>
                <w:rFonts w:ascii="Arial Narrow" w:hAnsi="Arial Narrow"/>
                <w:w w:val="80"/>
                <w:sz w:val="20"/>
                <w:szCs w:val="20"/>
                <w:lang w:val="es-CO"/>
              </w:rPr>
              <w:t>VISOR GEOGRAFICO</w:t>
            </w:r>
            <w:r w:rsidRPr="00D360BB">
              <w:rPr>
                <w:rFonts w:ascii="Arial Narrow" w:hAnsi="Arial Narrow"/>
                <w:spacing w:val="40"/>
                <w:sz w:val="20"/>
                <w:szCs w:val="20"/>
                <w:lang w:val="es-CO"/>
              </w:rPr>
              <w:t xml:space="preserve"> </w:t>
            </w:r>
            <w:r w:rsidR="008F5ECD" w:rsidRPr="00D360BB">
              <w:rPr>
                <w:rFonts w:ascii="Arial Narrow" w:hAnsi="Arial Narrow"/>
                <w:w w:val="80"/>
                <w:sz w:val="20"/>
                <w:szCs w:val="20"/>
                <w:lang w:val="es-CO"/>
              </w:rPr>
              <w:t>MINAMBIENTE</w:t>
            </w:r>
          </w:p>
          <w:p w14:paraId="253B8A0C" w14:textId="77777777" w:rsidR="00A74481" w:rsidRPr="00D360BB" w:rsidRDefault="00A74481" w:rsidP="001D1D17">
            <w:pPr>
              <w:pStyle w:val="TableParagraph"/>
              <w:spacing w:before="0"/>
              <w:ind w:left="1470" w:right="276" w:hanging="886"/>
              <w:rPr>
                <w:rFonts w:ascii="Arial Narrow" w:hAnsi="Arial Narrow"/>
                <w:sz w:val="20"/>
                <w:szCs w:val="20"/>
                <w:lang w:val="es-CO"/>
              </w:rPr>
            </w:pPr>
            <w:r w:rsidRPr="00D360BB">
              <w:rPr>
                <w:rFonts w:ascii="Arial Narrow" w:hAnsi="Arial Narrow"/>
                <w:w w:val="80"/>
                <w:sz w:val="20"/>
                <w:szCs w:val="20"/>
                <w:lang w:val="es-CO"/>
              </w:rPr>
              <w:t xml:space="preserve">SEGUIMIENTO A PROYECTOS DE TI </w:t>
            </w:r>
            <w:r w:rsidRPr="00D360BB">
              <w:rPr>
                <w:rFonts w:ascii="Arial Narrow" w:hAnsi="Arial Narrow"/>
                <w:spacing w:val="-2"/>
                <w:w w:val="90"/>
                <w:sz w:val="20"/>
                <w:szCs w:val="20"/>
                <w:lang w:val="es-CO"/>
              </w:rPr>
              <w:t>GEOSERVER ARGISERVER</w:t>
            </w:r>
          </w:p>
          <w:p w14:paraId="129AAADE" w14:textId="782BC619" w:rsidR="00A74481" w:rsidRPr="00D360BB" w:rsidRDefault="00A74481" w:rsidP="001D1D17">
            <w:pPr>
              <w:pStyle w:val="TableParagraph"/>
              <w:spacing w:before="0"/>
              <w:ind w:left="2"/>
              <w:jc w:val="center"/>
              <w:rPr>
                <w:rFonts w:ascii="Arial Narrow" w:hAnsi="Arial Narrow"/>
                <w:w w:val="80"/>
                <w:sz w:val="20"/>
                <w:szCs w:val="20"/>
                <w:lang w:val="es-CO"/>
              </w:rPr>
            </w:pPr>
            <w:r w:rsidRPr="00D360BB">
              <w:rPr>
                <w:rFonts w:ascii="Arial Narrow" w:hAnsi="Arial Narrow"/>
                <w:spacing w:val="-2"/>
                <w:w w:val="90"/>
                <w:sz w:val="20"/>
                <w:szCs w:val="20"/>
                <w:lang w:val="es-CO"/>
              </w:rPr>
              <w:t>XROAD</w:t>
            </w:r>
          </w:p>
        </w:tc>
        <w:tc>
          <w:tcPr>
            <w:tcW w:w="646" w:type="pct"/>
          </w:tcPr>
          <w:p w14:paraId="425BA1D2" w14:textId="77777777" w:rsidR="00A74481" w:rsidRPr="00D360BB" w:rsidRDefault="00A74481" w:rsidP="001D1D17">
            <w:pPr>
              <w:pStyle w:val="TableParagraph"/>
              <w:spacing w:before="0"/>
              <w:rPr>
                <w:rFonts w:ascii="Arial Narrow" w:hAnsi="Arial Narrow"/>
                <w:i/>
                <w:sz w:val="20"/>
                <w:szCs w:val="20"/>
                <w:lang w:val="es-CO"/>
              </w:rPr>
            </w:pPr>
          </w:p>
          <w:p w14:paraId="505BCF21" w14:textId="77777777" w:rsidR="00A74481" w:rsidRPr="00D360BB" w:rsidRDefault="00A74481" w:rsidP="001D1D17">
            <w:pPr>
              <w:pStyle w:val="TableParagraph"/>
              <w:spacing w:before="0"/>
              <w:rPr>
                <w:rFonts w:ascii="Arial Narrow" w:hAnsi="Arial Narrow"/>
                <w:i/>
                <w:sz w:val="20"/>
                <w:szCs w:val="20"/>
                <w:lang w:val="es-CO"/>
              </w:rPr>
            </w:pPr>
          </w:p>
          <w:p w14:paraId="6D25F6A8" w14:textId="77777777" w:rsidR="00A74481" w:rsidRPr="00D360BB" w:rsidRDefault="00A74481" w:rsidP="001D1D17">
            <w:pPr>
              <w:pStyle w:val="TableParagraph"/>
              <w:spacing w:before="0"/>
              <w:rPr>
                <w:rFonts w:ascii="Arial Narrow" w:hAnsi="Arial Narrow"/>
                <w:i/>
                <w:sz w:val="20"/>
                <w:szCs w:val="20"/>
                <w:lang w:val="es-CO"/>
              </w:rPr>
            </w:pPr>
          </w:p>
          <w:p w14:paraId="64748AC8" w14:textId="77777777" w:rsidR="00A74481" w:rsidRPr="00D360BB" w:rsidRDefault="00A74481" w:rsidP="001D1D17">
            <w:pPr>
              <w:pStyle w:val="TableParagraph"/>
              <w:spacing w:before="0"/>
              <w:rPr>
                <w:rFonts w:ascii="Arial Narrow" w:hAnsi="Arial Narrow"/>
                <w:i/>
                <w:sz w:val="20"/>
                <w:szCs w:val="20"/>
                <w:lang w:val="es-CO"/>
              </w:rPr>
            </w:pPr>
          </w:p>
          <w:p w14:paraId="65FD0F51" w14:textId="77777777" w:rsidR="00A74481" w:rsidRPr="00D360BB" w:rsidRDefault="00A74481" w:rsidP="001D1D17">
            <w:pPr>
              <w:pStyle w:val="TableParagraph"/>
              <w:spacing w:before="0"/>
              <w:rPr>
                <w:rFonts w:ascii="Arial Narrow" w:hAnsi="Arial Narrow"/>
                <w:i/>
                <w:sz w:val="20"/>
                <w:szCs w:val="20"/>
                <w:lang w:val="es-CO"/>
              </w:rPr>
            </w:pPr>
          </w:p>
          <w:p w14:paraId="38418F83" w14:textId="77777777" w:rsidR="00A74481" w:rsidRPr="00D360BB" w:rsidRDefault="00A74481" w:rsidP="001D1D17">
            <w:pPr>
              <w:pStyle w:val="TableParagraph"/>
              <w:spacing w:before="0"/>
              <w:rPr>
                <w:rFonts w:ascii="Arial Narrow" w:hAnsi="Arial Narrow"/>
                <w:i/>
                <w:sz w:val="20"/>
                <w:szCs w:val="20"/>
                <w:lang w:val="es-CO"/>
              </w:rPr>
            </w:pPr>
          </w:p>
          <w:p w14:paraId="462B5C72" w14:textId="77777777" w:rsidR="00A74481" w:rsidRPr="00D360BB" w:rsidRDefault="00A74481" w:rsidP="001D1D17">
            <w:pPr>
              <w:pStyle w:val="TableParagraph"/>
              <w:spacing w:before="0"/>
              <w:rPr>
                <w:rFonts w:ascii="Arial Narrow" w:hAnsi="Arial Narrow"/>
                <w:i/>
                <w:sz w:val="20"/>
                <w:szCs w:val="20"/>
                <w:lang w:val="es-CO"/>
              </w:rPr>
            </w:pPr>
          </w:p>
          <w:p w14:paraId="088662AD" w14:textId="77777777" w:rsidR="00A74481" w:rsidRPr="00D360BB" w:rsidRDefault="00A74481" w:rsidP="001D1D17">
            <w:pPr>
              <w:pStyle w:val="TableParagraph"/>
              <w:spacing w:before="0"/>
              <w:rPr>
                <w:rFonts w:ascii="Arial Narrow" w:hAnsi="Arial Narrow"/>
                <w:i/>
                <w:sz w:val="20"/>
                <w:szCs w:val="20"/>
                <w:lang w:val="es-CO"/>
              </w:rPr>
            </w:pPr>
          </w:p>
          <w:p w14:paraId="2684317C" w14:textId="77777777" w:rsidR="00A74481" w:rsidRPr="00D360BB" w:rsidRDefault="00A74481" w:rsidP="001D1D17">
            <w:pPr>
              <w:pStyle w:val="TableParagraph"/>
              <w:spacing w:before="0"/>
              <w:rPr>
                <w:rFonts w:ascii="Arial Narrow" w:hAnsi="Arial Narrow"/>
                <w:i/>
                <w:sz w:val="20"/>
                <w:szCs w:val="20"/>
                <w:lang w:val="es-CO"/>
              </w:rPr>
            </w:pPr>
          </w:p>
          <w:p w14:paraId="5299BEB2" w14:textId="386B2316" w:rsidR="00A74481" w:rsidRPr="00D360BB" w:rsidRDefault="00A74481" w:rsidP="001D1D17">
            <w:pPr>
              <w:pStyle w:val="TableParagraph"/>
              <w:spacing w:before="0"/>
              <w:ind w:left="1" w:right="1"/>
              <w:jc w:val="center"/>
              <w:rPr>
                <w:rFonts w:ascii="Arial Narrow" w:hAnsi="Arial Narrow"/>
                <w:spacing w:val="-5"/>
                <w:w w:val="90"/>
                <w:sz w:val="20"/>
                <w:szCs w:val="20"/>
                <w:lang w:val="es-CO"/>
              </w:rPr>
            </w:pPr>
            <w:r w:rsidRPr="00D360BB">
              <w:rPr>
                <w:rFonts w:ascii="Arial Narrow" w:hAnsi="Arial Narrow"/>
                <w:spacing w:val="-2"/>
                <w:w w:val="90"/>
                <w:sz w:val="20"/>
                <w:szCs w:val="20"/>
                <w:lang w:val="es-CO"/>
              </w:rPr>
              <w:t>Total</w:t>
            </w:r>
          </w:p>
        </w:tc>
      </w:tr>
      <w:tr w:rsidR="00A74481" w:rsidRPr="00D360BB" w14:paraId="0CEAD916" w14:textId="77777777" w:rsidTr="00A74481">
        <w:trPr>
          <w:trHeight w:val="527"/>
        </w:trPr>
        <w:tc>
          <w:tcPr>
            <w:tcW w:w="378" w:type="pct"/>
          </w:tcPr>
          <w:p w14:paraId="012DCFF3" w14:textId="77777777" w:rsidR="00A74481" w:rsidRPr="00D360BB" w:rsidRDefault="00A74481" w:rsidP="001D1D17">
            <w:pPr>
              <w:pStyle w:val="TableParagraph"/>
              <w:spacing w:before="0"/>
              <w:rPr>
                <w:rFonts w:ascii="Arial Narrow" w:hAnsi="Arial Narrow"/>
                <w:i/>
                <w:sz w:val="20"/>
                <w:szCs w:val="20"/>
                <w:lang w:val="es-CO"/>
              </w:rPr>
            </w:pPr>
          </w:p>
          <w:p w14:paraId="5B3D5D66" w14:textId="558F3F4B" w:rsidR="00A74481" w:rsidRPr="00D360BB" w:rsidRDefault="00A74481" w:rsidP="001D1D17">
            <w:pPr>
              <w:pStyle w:val="TableParagraph"/>
              <w:spacing w:before="0"/>
              <w:ind w:left="8" w:right="1"/>
              <w:jc w:val="center"/>
              <w:rPr>
                <w:rFonts w:ascii="Arial Narrow" w:hAnsi="Arial Narrow"/>
                <w:b/>
                <w:spacing w:val="-5"/>
                <w:w w:val="90"/>
                <w:sz w:val="20"/>
                <w:szCs w:val="20"/>
                <w:lang w:val="es-CO"/>
              </w:rPr>
            </w:pPr>
            <w:r w:rsidRPr="00D360BB">
              <w:rPr>
                <w:rFonts w:ascii="Arial Narrow" w:hAnsi="Arial Narrow"/>
                <w:b/>
                <w:spacing w:val="-5"/>
                <w:w w:val="90"/>
                <w:sz w:val="20"/>
                <w:szCs w:val="20"/>
                <w:lang w:val="es-CO"/>
              </w:rPr>
              <w:t>004</w:t>
            </w:r>
          </w:p>
        </w:tc>
        <w:tc>
          <w:tcPr>
            <w:tcW w:w="1238" w:type="pct"/>
          </w:tcPr>
          <w:p w14:paraId="737C0BEB" w14:textId="77777777" w:rsidR="00A74481" w:rsidRPr="00D360BB" w:rsidRDefault="00A74481" w:rsidP="001D1D17">
            <w:pPr>
              <w:pStyle w:val="TableParagraph"/>
              <w:spacing w:before="0"/>
              <w:rPr>
                <w:rFonts w:ascii="Arial Narrow" w:hAnsi="Arial Narrow"/>
                <w:i/>
                <w:sz w:val="20"/>
                <w:szCs w:val="20"/>
                <w:lang w:val="es-CO"/>
              </w:rPr>
            </w:pPr>
          </w:p>
          <w:p w14:paraId="5C35073E" w14:textId="78E21C58" w:rsidR="00A74481" w:rsidRPr="00D360BB" w:rsidRDefault="00A74481" w:rsidP="001D1D17">
            <w:pPr>
              <w:pStyle w:val="TableParagraph"/>
              <w:spacing w:before="0"/>
              <w:ind w:left="66" w:right="64"/>
              <w:jc w:val="center"/>
              <w:rPr>
                <w:rFonts w:ascii="Arial Narrow" w:hAnsi="Arial Narrow"/>
                <w:w w:val="80"/>
                <w:sz w:val="20"/>
                <w:szCs w:val="20"/>
                <w:lang w:val="es-CO"/>
              </w:rPr>
            </w:pPr>
            <w:r w:rsidRPr="00D360BB">
              <w:rPr>
                <w:rFonts w:ascii="Arial Narrow" w:hAnsi="Arial Narrow"/>
                <w:w w:val="80"/>
                <w:sz w:val="20"/>
                <w:szCs w:val="20"/>
                <w:lang w:val="es-CO"/>
              </w:rPr>
              <w:t xml:space="preserve">Gestión de Comunicación </w:t>
            </w:r>
            <w:r w:rsidRPr="00D360BB">
              <w:rPr>
                <w:rFonts w:ascii="Arial Narrow" w:hAnsi="Arial Narrow"/>
                <w:spacing w:val="-2"/>
                <w:w w:val="90"/>
                <w:sz w:val="20"/>
                <w:szCs w:val="20"/>
                <w:lang w:val="es-CO"/>
              </w:rPr>
              <w:t>Estratégica</w:t>
            </w:r>
          </w:p>
        </w:tc>
        <w:tc>
          <w:tcPr>
            <w:tcW w:w="524" w:type="pct"/>
          </w:tcPr>
          <w:p w14:paraId="1566646B" w14:textId="77777777" w:rsidR="00A74481" w:rsidRPr="00D360BB" w:rsidRDefault="00A74481" w:rsidP="001D1D17">
            <w:pPr>
              <w:pStyle w:val="TableParagraph"/>
              <w:spacing w:before="0"/>
              <w:rPr>
                <w:rFonts w:ascii="Arial Narrow" w:hAnsi="Arial Narrow"/>
                <w:i/>
                <w:sz w:val="20"/>
                <w:szCs w:val="20"/>
                <w:lang w:val="es-CO"/>
              </w:rPr>
            </w:pPr>
          </w:p>
          <w:p w14:paraId="7963B2A8" w14:textId="14270782" w:rsidR="00A74481" w:rsidRPr="00D360BB" w:rsidRDefault="00A74481" w:rsidP="001D1D17">
            <w:pPr>
              <w:pStyle w:val="TableParagraph"/>
              <w:spacing w:before="0"/>
              <w:ind w:left="4" w:right="4"/>
              <w:jc w:val="center"/>
              <w:rPr>
                <w:rFonts w:ascii="Arial Narrow" w:hAnsi="Arial Narrow"/>
                <w:spacing w:val="-2"/>
                <w:w w:val="90"/>
                <w:sz w:val="20"/>
                <w:szCs w:val="20"/>
                <w:lang w:val="es-CO"/>
              </w:rPr>
            </w:pPr>
            <w:r w:rsidRPr="00D360BB">
              <w:rPr>
                <w:rFonts w:ascii="Arial Narrow" w:hAnsi="Arial Narrow"/>
                <w:spacing w:val="-2"/>
                <w:w w:val="90"/>
                <w:sz w:val="20"/>
                <w:szCs w:val="20"/>
                <w:lang w:val="es-CO"/>
              </w:rPr>
              <w:t>Estratégico</w:t>
            </w:r>
          </w:p>
        </w:tc>
        <w:tc>
          <w:tcPr>
            <w:tcW w:w="2213" w:type="pct"/>
          </w:tcPr>
          <w:p w14:paraId="3857C744" w14:textId="76AC252F" w:rsidR="00A74481" w:rsidRPr="00D360BB" w:rsidRDefault="00A74481" w:rsidP="001D1D17">
            <w:pPr>
              <w:pStyle w:val="TableParagraph"/>
              <w:spacing w:before="0"/>
              <w:ind w:left="952" w:right="946"/>
              <w:jc w:val="center"/>
              <w:rPr>
                <w:rFonts w:ascii="Arial Narrow" w:hAnsi="Arial Narrow"/>
                <w:sz w:val="20"/>
                <w:szCs w:val="20"/>
                <w:lang w:val="es-CO"/>
              </w:rPr>
            </w:pPr>
            <w:r w:rsidRPr="00D360BB">
              <w:rPr>
                <w:rFonts w:ascii="Arial Narrow" w:hAnsi="Arial Narrow"/>
                <w:w w:val="80"/>
                <w:sz w:val="20"/>
                <w:szCs w:val="20"/>
                <w:lang w:val="es-CO"/>
              </w:rPr>
              <w:t>PORTAL</w:t>
            </w:r>
            <w:r w:rsidRPr="00D360BB">
              <w:rPr>
                <w:rFonts w:ascii="Arial Narrow" w:hAnsi="Arial Narrow"/>
                <w:spacing w:val="-1"/>
                <w:w w:val="80"/>
                <w:sz w:val="20"/>
                <w:szCs w:val="20"/>
                <w:lang w:val="es-CO"/>
              </w:rPr>
              <w:t xml:space="preserve"> </w:t>
            </w:r>
            <w:r w:rsidRPr="00D360BB">
              <w:rPr>
                <w:rFonts w:ascii="Arial Narrow" w:hAnsi="Arial Narrow"/>
                <w:w w:val="80"/>
                <w:sz w:val="20"/>
                <w:szCs w:val="20"/>
                <w:lang w:val="es-CO"/>
              </w:rPr>
              <w:t>WEB</w:t>
            </w:r>
            <w:r w:rsidRPr="00D360BB">
              <w:rPr>
                <w:rFonts w:ascii="Arial Narrow" w:hAnsi="Arial Narrow"/>
                <w:spacing w:val="-3"/>
                <w:w w:val="80"/>
                <w:sz w:val="20"/>
                <w:szCs w:val="20"/>
                <w:lang w:val="es-CO"/>
              </w:rPr>
              <w:t xml:space="preserve"> </w:t>
            </w:r>
            <w:r w:rsidR="008F5ECD" w:rsidRPr="00D360BB">
              <w:rPr>
                <w:rFonts w:ascii="Arial Narrow" w:hAnsi="Arial Narrow"/>
                <w:w w:val="80"/>
                <w:sz w:val="20"/>
                <w:szCs w:val="20"/>
                <w:lang w:val="es-CO"/>
              </w:rPr>
              <w:t>MINAMBIENTE</w:t>
            </w:r>
            <w:r w:rsidRPr="00D360BB">
              <w:rPr>
                <w:rFonts w:ascii="Arial Narrow" w:hAnsi="Arial Narrow"/>
                <w:w w:val="80"/>
                <w:sz w:val="20"/>
                <w:szCs w:val="20"/>
                <w:lang w:val="es-CO"/>
              </w:rPr>
              <w:t xml:space="preserve"> </w:t>
            </w:r>
            <w:r w:rsidRPr="00D360BB">
              <w:rPr>
                <w:rFonts w:ascii="Arial Narrow" w:hAnsi="Arial Narrow"/>
                <w:spacing w:val="-2"/>
                <w:w w:val="90"/>
                <w:sz w:val="20"/>
                <w:szCs w:val="20"/>
                <w:lang w:val="es-CO"/>
              </w:rPr>
              <w:t>VISION</w:t>
            </w:r>
            <w:r w:rsidRPr="00D360BB">
              <w:rPr>
                <w:rFonts w:ascii="Arial Narrow" w:hAnsi="Arial Narrow"/>
                <w:spacing w:val="-7"/>
                <w:w w:val="90"/>
                <w:sz w:val="20"/>
                <w:szCs w:val="20"/>
                <w:lang w:val="es-CO"/>
              </w:rPr>
              <w:t xml:space="preserve"> </w:t>
            </w:r>
            <w:r w:rsidRPr="00D360BB">
              <w:rPr>
                <w:rFonts w:ascii="Arial Narrow" w:hAnsi="Arial Narrow"/>
                <w:spacing w:val="-2"/>
                <w:w w:val="90"/>
                <w:sz w:val="20"/>
                <w:szCs w:val="20"/>
                <w:lang w:val="es-CO"/>
              </w:rPr>
              <w:t>AMAZONIA INTRANET</w:t>
            </w:r>
          </w:p>
          <w:p w14:paraId="00C9CEC5" w14:textId="1A8448A8" w:rsidR="00A74481" w:rsidRPr="00D360BB" w:rsidRDefault="00A74481" w:rsidP="001D1D17">
            <w:pPr>
              <w:pStyle w:val="TableParagraph"/>
              <w:spacing w:before="0"/>
              <w:ind w:left="2"/>
              <w:jc w:val="center"/>
              <w:rPr>
                <w:rFonts w:ascii="Arial Narrow" w:hAnsi="Arial Narrow"/>
                <w:w w:val="80"/>
                <w:sz w:val="20"/>
                <w:szCs w:val="20"/>
                <w:lang w:val="es-CO"/>
              </w:rPr>
            </w:pPr>
            <w:r w:rsidRPr="00D360BB">
              <w:rPr>
                <w:rFonts w:ascii="Arial Narrow" w:hAnsi="Arial Narrow"/>
                <w:w w:val="80"/>
                <w:sz w:val="20"/>
                <w:szCs w:val="20"/>
                <w:lang w:val="es-CO"/>
              </w:rPr>
              <w:t>CENTRO</w:t>
            </w:r>
            <w:r w:rsidRPr="00D360BB">
              <w:rPr>
                <w:rFonts w:ascii="Arial Narrow" w:hAnsi="Arial Narrow"/>
                <w:spacing w:val="-1"/>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2"/>
                <w:sz w:val="20"/>
                <w:szCs w:val="20"/>
                <w:lang w:val="es-CO"/>
              </w:rPr>
              <w:t xml:space="preserve"> </w:t>
            </w:r>
            <w:r w:rsidRPr="00D360BB">
              <w:rPr>
                <w:rFonts w:ascii="Arial Narrow" w:hAnsi="Arial Narrow"/>
                <w:w w:val="80"/>
                <w:sz w:val="20"/>
                <w:szCs w:val="20"/>
                <w:lang w:val="es-CO"/>
              </w:rPr>
              <w:t>DIALOGO</w:t>
            </w:r>
            <w:r w:rsidRPr="00D360BB">
              <w:rPr>
                <w:rFonts w:ascii="Arial Narrow" w:hAnsi="Arial Narrow"/>
                <w:spacing w:val="-5"/>
                <w:sz w:val="20"/>
                <w:szCs w:val="20"/>
                <w:lang w:val="es-CO"/>
              </w:rPr>
              <w:t xml:space="preserve"> </w:t>
            </w:r>
            <w:r w:rsidRPr="00D360BB">
              <w:rPr>
                <w:rFonts w:ascii="Arial Narrow" w:hAnsi="Arial Narrow"/>
                <w:w w:val="80"/>
                <w:sz w:val="20"/>
                <w:szCs w:val="20"/>
                <w:lang w:val="es-CO"/>
              </w:rPr>
              <w:t>REGIONAL</w:t>
            </w:r>
            <w:r w:rsidRPr="00D360BB">
              <w:rPr>
                <w:rFonts w:ascii="Arial Narrow" w:hAnsi="Arial Narrow"/>
                <w:spacing w:val="-4"/>
                <w:sz w:val="20"/>
                <w:szCs w:val="20"/>
                <w:lang w:val="es-CO"/>
              </w:rPr>
              <w:t xml:space="preserve"> </w:t>
            </w:r>
            <w:r w:rsidRPr="00D360BB">
              <w:rPr>
                <w:rFonts w:ascii="Arial Narrow" w:hAnsi="Arial Narrow"/>
                <w:spacing w:val="-2"/>
                <w:w w:val="80"/>
                <w:sz w:val="20"/>
                <w:szCs w:val="20"/>
                <w:lang w:val="es-CO"/>
              </w:rPr>
              <w:t>AMBIENTAL</w:t>
            </w:r>
          </w:p>
        </w:tc>
        <w:tc>
          <w:tcPr>
            <w:tcW w:w="646" w:type="pct"/>
          </w:tcPr>
          <w:p w14:paraId="5FE41D69" w14:textId="77777777" w:rsidR="00A74481" w:rsidRPr="00D360BB" w:rsidRDefault="00A74481" w:rsidP="001D1D17">
            <w:pPr>
              <w:pStyle w:val="TableParagraph"/>
              <w:spacing w:before="0"/>
              <w:rPr>
                <w:rFonts w:ascii="Arial Narrow" w:hAnsi="Arial Narrow"/>
                <w:i/>
                <w:sz w:val="20"/>
                <w:szCs w:val="20"/>
                <w:lang w:val="es-CO"/>
              </w:rPr>
            </w:pPr>
          </w:p>
          <w:p w14:paraId="590E193B" w14:textId="4D4930D1" w:rsidR="00A74481" w:rsidRPr="00D360BB" w:rsidRDefault="00A74481" w:rsidP="001D1D17">
            <w:pPr>
              <w:pStyle w:val="TableParagraph"/>
              <w:spacing w:before="0"/>
              <w:ind w:left="1" w:right="1"/>
              <w:jc w:val="center"/>
              <w:rPr>
                <w:rFonts w:ascii="Arial Narrow" w:hAnsi="Arial Narrow"/>
                <w:spacing w:val="-5"/>
                <w:w w:val="90"/>
                <w:sz w:val="20"/>
                <w:szCs w:val="20"/>
                <w:lang w:val="es-CO"/>
              </w:rPr>
            </w:pPr>
            <w:r w:rsidRPr="00D360BB">
              <w:rPr>
                <w:rFonts w:ascii="Arial Narrow" w:hAnsi="Arial Narrow"/>
                <w:spacing w:val="-5"/>
                <w:w w:val="90"/>
                <w:sz w:val="20"/>
                <w:szCs w:val="20"/>
                <w:lang w:val="es-CO"/>
              </w:rPr>
              <w:t>N/A</w:t>
            </w:r>
          </w:p>
        </w:tc>
      </w:tr>
    </w:tbl>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68"/>
        <w:gridCol w:w="2187"/>
        <w:gridCol w:w="925"/>
        <w:gridCol w:w="3907"/>
        <w:gridCol w:w="1141"/>
      </w:tblGrid>
      <w:tr w:rsidR="00A74481" w:rsidRPr="00D360BB" w14:paraId="72E9D678" w14:textId="77777777" w:rsidTr="001D1D17">
        <w:trPr>
          <w:trHeight w:val="527"/>
        </w:trPr>
        <w:tc>
          <w:tcPr>
            <w:tcW w:w="378" w:type="pct"/>
          </w:tcPr>
          <w:p w14:paraId="0BE29C71" w14:textId="77777777" w:rsidR="00A74481" w:rsidRPr="00D360BB" w:rsidRDefault="00A74481" w:rsidP="001D1D17">
            <w:pPr>
              <w:pStyle w:val="TableParagraph"/>
              <w:spacing w:before="0"/>
              <w:rPr>
                <w:rFonts w:ascii="Arial Narrow" w:hAnsi="Arial Narrow"/>
                <w:i/>
                <w:sz w:val="20"/>
                <w:szCs w:val="20"/>
                <w:lang w:val="es-CO"/>
              </w:rPr>
            </w:pPr>
          </w:p>
          <w:p w14:paraId="74B60911" w14:textId="0F985EB7" w:rsidR="00A74481" w:rsidRPr="00D360BB" w:rsidRDefault="00A74481" w:rsidP="001D1D17">
            <w:pPr>
              <w:pStyle w:val="TableParagraph"/>
              <w:spacing w:before="0"/>
              <w:ind w:left="8" w:right="1"/>
              <w:jc w:val="center"/>
              <w:rPr>
                <w:rFonts w:ascii="Arial Narrow" w:hAnsi="Arial Narrow"/>
                <w:b/>
                <w:spacing w:val="-5"/>
                <w:w w:val="90"/>
                <w:sz w:val="20"/>
                <w:szCs w:val="20"/>
                <w:lang w:val="es-CO"/>
              </w:rPr>
            </w:pPr>
            <w:r w:rsidRPr="00D360BB">
              <w:rPr>
                <w:rFonts w:ascii="Arial Narrow" w:hAnsi="Arial Narrow"/>
                <w:b/>
                <w:spacing w:val="-5"/>
                <w:w w:val="90"/>
                <w:sz w:val="20"/>
                <w:szCs w:val="20"/>
                <w:lang w:val="es-CO"/>
              </w:rPr>
              <w:t>005</w:t>
            </w:r>
          </w:p>
        </w:tc>
        <w:tc>
          <w:tcPr>
            <w:tcW w:w="1238" w:type="pct"/>
          </w:tcPr>
          <w:p w14:paraId="637646C7" w14:textId="77777777" w:rsidR="00A74481" w:rsidRPr="00D360BB" w:rsidRDefault="00A74481" w:rsidP="001D1D17">
            <w:pPr>
              <w:pStyle w:val="TableParagraph"/>
              <w:spacing w:before="0"/>
              <w:ind w:left="66" w:right="65"/>
              <w:jc w:val="center"/>
              <w:rPr>
                <w:rFonts w:ascii="Arial Narrow" w:hAnsi="Arial Narrow"/>
                <w:sz w:val="20"/>
                <w:szCs w:val="20"/>
                <w:lang w:val="es-CO"/>
              </w:rPr>
            </w:pPr>
            <w:r w:rsidRPr="00D360BB">
              <w:rPr>
                <w:rFonts w:ascii="Arial Narrow" w:hAnsi="Arial Narrow"/>
                <w:w w:val="80"/>
                <w:sz w:val="20"/>
                <w:szCs w:val="20"/>
                <w:lang w:val="es-CO"/>
              </w:rPr>
              <w:t>Negociación Internacional, Recurso</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6"/>
                <w:sz w:val="20"/>
                <w:szCs w:val="20"/>
                <w:lang w:val="es-CO"/>
              </w:rPr>
              <w:t xml:space="preserve"> </w:t>
            </w:r>
            <w:r w:rsidRPr="00D360BB">
              <w:rPr>
                <w:rFonts w:ascii="Arial Narrow" w:hAnsi="Arial Narrow"/>
                <w:w w:val="80"/>
                <w:sz w:val="20"/>
                <w:szCs w:val="20"/>
                <w:lang w:val="es-CO"/>
              </w:rPr>
              <w:t>Cooperación</w:t>
            </w:r>
            <w:r w:rsidRPr="00D360BB">
              <w:rPr>
                <w:rFonts w:ascii="Arial Narrow" w:hAnsi="Arial Narrow"/>
                <w:spacing w:val="-5"/>
                <w:sz w:val="20"/>
                <w:szCs w:val="20"/>
                <w:lang w:val="es-CO"/>
              </w:rPr>
              <w:t xml:space="preserve"> </w:t>
            </w:r>
            <w:r w:rsidRPr="00D360BB">
              <w:rPr>
                <w:rFonts w:ascii="Arial Narrow" w:hAnsi="Arial Narrow"/>
                <w:spacing w:val="-10"/>
                <w:w w:val="80"/>
                <w:sz w:val="20"/>
                <w:szCs w:val="20"/>
                <w:lang w:val="es-CO"/>
              </w:rPr>
              <w:t>y</w:t>
            </w:r>
          </w:p>
          <w:p w14:paraId="0686B6B5" w14:textId="4B863841" w:rsidR="00A74481" w:rsidRPr="00D360BB" w:rsidRDefault="00A74481" w:rsidP="001D1D17">
            <w:pPr>
              <w:pStyle w:val="TableParagraph"/>
              <w:spacing w:before="0"/>
              <w:ind w:left="66" w:right="64"/>
              <w:jc w:val="center"/>
              <w:rPr>
                <w:rFonts w:ascii="Arial Narrow" w:hAnsi="Arial Narrow"/>
                <w:w w:val="80"/>
                <w:sz w:val="20"/>
                <w:szCs w:val="20"/>
                <w:lang w:val="es-CO"/>
              </w:rPr>
            </w:pPr>
            <w:r w:rsidRPr="00D360BB">
              <w:rPr>
                <w:rFonts w:ascii="Arial Narrow" w:hAnsi="Arial Narrow"/>
                <w:spacing w:val="-2"/>
                <w:w w:val="90"/>
                <w:sz w:val="20"/>
                <w:szCs w:val="20"/>
                <w:lang w:val="es-CO"/>
              </w:rPr>
              <w:t>Banca</w:t>
            </w:r>
          </w:p>
        </w:tc>
        <w:tc>
          <w:tcPr>
            <w:tcW w:w="524" w:type="pct"/>
          </w:tcPr>
          <w:p w14:paraId="7728E808" w14:textId="77777777" w:rsidR="00A74481" w:rsidRPr="00D360BB" w:rsidRDefault="00A74481" w:rsidP="001D1D17">
            <w:pPr>
              <w:pStyle w:val="TableParagraph"/>
              <w:spacing w:before="0"/>
              <w:rPr>
                <w:rFonts w:ascii="Arial Narrow" w:hAnsi="Arial Narrow"/>
                <w:i/>
                <w:sz w:val="20"/>
                <w:szCs w:val="20"/>
                <w:lang w:val="es-CO"/>
              </w:rPr>
            </w:pPr>
          </w:p>
          <w:p w14:paraId="791BF606" w14:textId="775A739D" w:rsidR="00A74481" w:rsidRPr="00D360BB" w:rsidRDefault="00A74481" w:rsidP="001D1D17">
            <w:pPr>
              <w:pStyle w:val="TableParagraph"/>
              <w:spacing w:before="0"/>
              <w:ind w:left="4" w:right="4"/>
              <w:jc w:val="center"/>
              <w:rPr>
                <w:rFonts w:ascii="Arial Narrow" w:hAnsi="Arial Narrow"/>
                <w:spacing w:val="-2"/>
                <w:w w:val="90"/>
                <w:sz w:val="20"/>
                <w:szCs w:val="20"/>
                <w:lang w:val="es-CO"/>
              </w:rPr>
            </w:pPr>
            <w:r w:rsidRPr="00D360BB">
              <w:rPr>
                <w:rFonts w:ascii="Arial Narrow" w:hAnsi="Arial Narrow"/>
                <w:spacing w:val="-2"/>
                <w:w w:val="90"/>
                <w:sz w:val="20"/>
                <w:szCs w:val="20"/>
                <w:lang w:val="es-CO"/>
              </w:rPr>
              <w:t>Estratégico</w:t>
            </w:r>
          </w:p>
        </w:tc>
        <w:tc>
          <w:tcPr>
            <w:tcW w:w="2213" w:type="pct"/>
          </w:tcPr>
          <w:p w14:paraId="40BA2DD4" w14:textId="64123FD9" w:rsidR="00A74481" w:rsidRPr="00D360BB" w:rsidRDefault="00A74481" w:rsidP="001D1D17">
            <w:pPr>
              <w:pStyle w:val="TableParagraph"/>
              <w:spacing w:before="0"/>
              <w:ind w:left="2"/>
              <w:jc w:val="center"/>
              <w:rPr>
                <w:rFonts w:ascii="Arial Narrow" w:hAnsi="Arial Narrow"/>
                <w:w w:val="80"/>
                <w:sz w:val="20"/>
                <w:szCs w:val="20"/>
                <w:lang w:val="es-CO"/>
              </w:rPr>
            </w:pPr>
            <w:r w:rsidRPr="00D360BB">
              <w:rPr>
                <w:rFonts w:ascii="Arial Narrow" w:hAnsi="Arial Narrow"/>
                <w:w w:val="80"/>
                <w:sz w:val="20"/>
                <w:szCs w:val="20"/>
                <w:lang w:val="es-CO"/>
              </w:rPr>
              <w:t xml:space="preserve">No reporta en Catálogo de Sistemas de </w:t>
            </w:r>
            <w:r w:rsidRPr="00D360BB">
              <w:rPr>
                <w:rFonts w:ascii="Arial Narrow" w:hAnsi="Arial Narrow"/>
                <w:spacing w:val="-2"/>
                <w:w w:val="90"/>
                <w:sz w:val="20"/>
                <w:szCs w:val="20"/>
                <w:lang w:val="es-CO"/>
              </w:rPr>
              <w:t>Información.</w:t>
            </w:r>
          </w:p>
        </w:tc>
        <w:tc>
          <w:tcPr>
            <w:tcW w:w="646" w:type="pct"/>
          </w:tcPr>
          <w:p w14:paraId="2B2864BD" w14:textId="77777777" w:rsidR="00A74481" w:rsidRPr="00D360BB" w:rsidRDefault="00A74481" w:rsidP="001D1D17">
            <w:pPr>
              <w:pStyle w:val="TableParagraph"/>
              <w:spacing w:before="0"/>
              <w:rPr>
                <w:rFonts w:ascii="Arial Narrow" w:hAnsi="Arial Narrow"/>
                <w:i/>
                <w:sz w:val="20"/>
                <w:szCs w:val="20"/>
                <w:lang w:val="es-CO"/>
              </w:rPr>
            </w:pPr>
          </w:p>
          <w:p w14:paraId="417CFC5A" w14:textId="47AD78A2" w:rsidR="00A74481" w:rsidRPr="00D360BB" w:rsidRDefault="00A74481" w:rsidP="001D1D17">
            <w:pPr>
              <w:pStyle w:val="TableParagraph"/>
              <w:spacing w:before="0"/>
              <w:ind w:left="1" w:right="1"/>
              <w:jc w:val="center"/>
              <w:rPr>
                <w:rFonts w:ascii="Arial Narrow" w:hAnsi="Arial Narrow"/>
                <w:spacing w:val="-5"/>
                <w:w w:val="90"/>
                <w:sz w:val="20"/>
                <w:szCs w:val="20"/>
                <w:lang w:val="es-CO"/>
              </w:rPr>
            </w:pPr>
            <w:r w:rsidRPr="00D360BB">
              <w:rPr>
                <w:rFonts w:ascii="Arial Narrow" w:hAnsi="Arial Narrow"/>
                <w:spacing w:val="-2"/>
                <w:w w:val="90"/>
                <w:sz w:val="20"/>
                <w:szCs w:val="20"/>
                <w:lang w:val="es-CO"/>
              </w:rPr>
              <w:t>Parcial</w:t>
            </w:r>
          </w:p>
        </w:tc>
      </w:tr>
      <w:tr w:rsidR="00A74481" w:rsidRPr="00D360BB" w14:paraId="297B9BBE" w14:textId="77777777" w:rsidTr="001D1D17">
        <w:trPr>
          <w:trHeight w:val="527"/>
        </w:trPr>
        <w:tc>
          <w:tcPr>
            <w:tcW w:w="378" w:type="pct"/>
            <w:vAlign w:val="center"/>
          </w:tcPr>
          <w:p w14:paraId="06128EFC" w14:textId="77777777" w:rsidR="00A74481" w:rsidRPr="00D360BB" w:rsidRDefault="00A74481" w:rsidP="001D1D17">
            <w:pPr>
              <w:pStyle w:val="TableParagraph"/>
              <w:spacing w:before="0"/>
              <w:jc w:val="center"/>
              <w:rPr>
                <w:rFonts w:ascii="Arial Narrow" w:hAnsi="Arial Narrow"/>
                <w:i/>
                <w:sz w:val="20"/>
                <w:szCs w:val="20"/>
                <w:lang w:val="es-CO"/>
              </w:rPr>
            </w:pPr>
          </w:p>
          <w:p w14:paraId="6B29C486" w14:textId="7ED2ADED" w:rsidR="00A74481" w:rsidRPr="00D360BB" w:rsidRDefault="00A74481" w:rsidP="001D1D17">
            <w:pPr>
              <w:jc w:val="center"/>
              <w:rPr>
                <w:i/>
                <w:sz w:val="20"/>
                <w:szCs w:val="20"/>
                <w:lang w:val="es-CO"/>
              </w:rPr>
            </w:pPr>
            <w:r w:rsidRPr="00D360BB">
              <w:rPr>
                <w:b/>
                <w:spacing w:val="-5"/>
                <w:w w:val="90"/>
                <w:sz w:val="20"/>
                <w:szCs w:val="20"/>
                <w:lang w:val="es-CO"/>
              </w:rPr>
              <w:t>006</w:t>
            </w:r>
          </w:p>
        </w:tc>
        <w:tc>
          <w:tcPr>
            <w:tcW w:w="1238" w:type="pct"/>
            <w:vAlign w:val="center"/>
          </w:tcPr>
          <w:p w14:paraId="3C654AFB" w14:textId="0AC71387" w:rsidR="00A74481" w:rsidRPr="00D360BB" w:rsidRDefault="00A74481" w:rsidP="001D1D17">
            <w:pPr>
              <w:ind w:left="66" w:right="65"/>
              <w:rPr>
                <w:w w:val="80"/>
                <w:sz w:val="20"/>
                <w:szCs w:val="20"/>
                <w:lang w:val="es-CO"/>
              </w:rPr>
            </w:pPr>
            <w:r w:rsidRPr="00D360BB">
              <w:rPr>
                <w:w w:val="80"/>
                <w:sz w:val="20"/>
                <w:szCs w:val="20"/>
                <w:lang w:val="es-CO"/>
              </w:rPr>
              <w:t>Formulación y Seguimiento de Políticas</w:t>
            </w:r>
            <w:r w:rsidRPr="00D360BB">
              <w:rPr>
                <w:spacing w:val="-7"/>
                <w:sz w:val="20"/>
                <w:szCs w:val="20"/>
                <w:lang w:val="es-CO"/>
              </w:rPr>
              <w:t xml:space="preserve"> </w:t>
            </w:r>
            <w:r w:rsidRPr="00D360BB">
              <w:rPr>
                <w:w w:val="80"/>
                <w:sz w:val="20"/>
                <w:szCs w:val="20"/>
                <w:lang w:val="es-CO"/>
              </w:rPr>
              <w:t>Públicas</w:t>
            </w:r>
            <w:r w:rsidRPr="00D360BB">
              <w:rPr>
                <w:spacing w:val="-9"/>
                <w:sz w:val="20"/>
                <w:szCs w:val="20"/>
                <w:lang w:val="es-CO"/>
              </w:rPr>
              <w:t xml:space="preserve"> </w:t>
            </w:r>
            <w:r w:rsidRPr="00D360BB">
              <w:rPr>
                <w:spacing w:val="-2"/>
                <w:w w:val="80"/>
                <w:sz w:val="20"/>
                <w:szCs w:val="20"/>
                <w:lang w:val="es-CO"/>
              </w:rPr>
              <w:t>Ambientales</w:t>
            </w:r>
          </w:p>
        </w:tc>
        <w:tc>
          <w:tcPr>
            <w:tcW w:w="524" w:type="pct"/>
          </w:tcPr>
          <w:p w14:paraId="1244DB97" w14:textId="77777777" w:rsidR="00A74481" w:rsidRPr="00D360BB" w:rsidRDefault="00A74481" w:rsidP="001D1D17">
            <w:pPr>
              <w:pStyle w:val="TableParagraph"/>
              <w:spacing w:before="0"/>
              <w:rPr>
                <w:rFonts w:ascii="Arial Narrow" w:hAnsi="Arial Narrow"/>
                <w:i/>
                <w:sz w:val="20"/>
                <w:szCs w:val="20"/>
                <w:lang w:val="es-CO"/>
              </w:rPr>
            </w:pPr>
          </w:p>
          <w:p w14:paraId="76A8F683" w14:textId="77777777" w:rsidR="00A74481" w:rsidRPr="00D360BB" w:rsidRDefault="00A74481" w:rsidP="001D1D17">
            <w:pPr>
              <w:pStyle w:val="TableParagraph"/>
              <w:spacing w:before="0"/>
              <w:rPr>
                <w:rFonts w:ascii="Arial Narrow" w:hAnsi="Arial Narrow"/>
                <w:i/>
                <w:sz w:val="20"/>
                <w:szCs w:val="20"/>
                <w:lang w:val="es-CO"/>
              </w:rPr>
            </w:pPr>
          </w:p>
          <w:p w14:paraId="4B05E471" w14:textId="77777777" w:rsidR="00A74481" w:rsidRPr="00D360BB" w:rsidRDefault="00A74481" w:rsidP="001D1D17">
            <w:pPr>
              <w:pStyle w:val="TableParagraph"/>
              <w:spacing w:before="0"/>
              <w:rPr>
                <w:rFonts w:ascii="Arial Narrow" w:hAnsi="Arial Narrow"/>
                <w:i/>
                <w:sz w:val="20"/>
                <w:szCs w:val="20"/>
                <w:lang w:val="es-CO"/>
              </w:rPr>
            </w:pPr>
          </w:p>
          <w:p w14:paraId="3C19AFC6" w14:textId="77777777" w:rsidR="00A74481" w:rsidRPr="00D360BB" w:rsidRDefault="00A74481" w:rsidP="001D1D17">
            <w:pPr>
              <w:pStyle w:val="TableParagraph"/>
              <w:spacing w:before="0"/>
              <w:rPr>
                <w:rFonts w:ascii="Arial Narrow" w:hAnsi="Arial Narrow"/>
                <w:i/>
                <w:sz w:val="20"/>
                <w:szCs w:val="20"/>
                <w:lang w:val="es-CO"/>
              </w:rPr>
            </w:pPr>
          </w:p>
          <w:p w14:paraId="407907E9" w14:textId="77777777" w:rsidR="00A74481" w:rsidRPr="00D360BB" w:rsidRDefault="00A74481" w:rsidP="001D1D17">
            <w:pPr>
              <w:pStyle w:val="TableParagraph"/>
              <w:spacing w:before="0"/>
              <w:rPr>
                <w:rFonts w:ascii="Arial Narrow" w:hAnsi="Arial Narrow"/>
                <w:i/>
                <w:sz w:val="20"/>
                <w:szCs w:val="20"/>
                <w:lang w:val="es-CO"/>
              </w:rPr>
            </w:pPr>
          </w:p>
          <w:p w14:paraId="14FA543B" w14:textId="34ADC196" w:rsidR="00A74481" w:rsidRPr="00D360BB" w:rsidRDefault="00A74481" w:rsidP="001D1D17">
            <w:pPr>
              <w:rPr>
                <w:i/>
                <w:sz w:val="20"/>
                <w:szCs w:val="20"/>
                <w:lang w:val="es-CO"/>
              </w:rPr>
            </w:pPr>
            <w:r w:rsidRPr="00D360BB">
              <w:rPr>
                <w:spacing w:val="-2"/>
                <w:w w:val="90"/>
                <w:sz w:val="20"/>
                <w:szCs w:val="20"/>
                <w:lang w:val="es-CO"/>
              </w:rPr>
              <w:t>Misional</w:t>
            </w:r>
          </w:p>
        </w:tc>
        <w:tc>
          <w:tcPr>
            <w:tcW w:w="2213" w:type="pct"/>
            <w:vAlign w:val="center"/>
          </w:tcPr>
          <w:p w14:paraId="08E8607A" w14:textId="77777777" w:rsidR="00A74481" w:rsidRPr="00D360BB" w:rsidRDefault="00A74481" w:rsidP="001D1D17">
            <w:pPr>
              <w:pStyle w:val="TableParagraph"/>
              <w:spacing w:before="0"/>
              <w:ind w:left="988" w:right="980" w:hanging="4"/>
              <w:jc w:val="center"/>
              <w:rPr>
                <w:rFonts w:ascii="Arial Narrow" w:hAnsi="Arial Narrow"/>
                <w:sz w:val="20"/>
                <w:szCs w:val="20"/>
                <w:lang w:val="es-CO"/>
              </w:rPr>
            </w:pPr>
            <w:r w:rsidRPr="00D360BB">
              <w:rPr>
                <w:rFonts w:ascii="Arial Narrow" w:hAnsi="Arial Narrow"/>
                <w:spacing w:val="-2"/>
                <w:w w:val="90"/>
                <w:sz w:val="20"/>
                <w:szCs w:val="20"/>
                <w:lang w:val="es-CO"/>
              </w:rPr>
              <w:t xml:space="preserve">RESTAURACIÓN </w:t>
            </w:r>
            <w:r w:rsidRPr="00D360BB">
              <w:rPr>
                <w:rFonts w:ascii="Arial Narrow" w:hAnsi="Arial Narrow"/>
                <w:w w:val="85"/>
                <w:sz w:val="20"/>
                <w:szCs w:val="20"/>
                <w:lang w:val="es-CO"/>
              </w:rPr>
              <w:t xml:space="preserve">JOVENES DE AMBIENTE </w:t>
            </w:r>
            <w:r w:rsidRPr="00D360BB">
              <w:rPr>
                <w:rFonts w:ascii="Arial Narrow" w:hAnsi="Arial Narrow"/>
                <w:spacing w:val="-2"/>
                <w:w w:val="90"/>
                <w:sz w:val="20"/>
                <w:szCs w:val="20"/>
                <w:lang w:val="es-CO"/>
              </w:rPr>
              <w:t xml:space="preserve">QUIMICOS </w:t>
            </w:r>
            <w:r w:rsidRPr="00D360BB">
              <w:rPr>
                <w:rFonts w:ascii="Arial Narrow" w:hAnsi="Arial Narrow"/>
                <w:w w:val="90"/>
                <w:sz w:val="20"/>
                <w:szCs w:val="20"/>
                <w:lang w:val="es-CO"/>
              </w:rPr>
              <w:t>POSCONSUMO</w:t>
            </w:r>
            <w:r w:rsidRPr="00D360BB">
              <w:rPr>
                <w:rFonts w:ascii="Arial Narrow" w:hAnsi="Arial Narrow"/>
                <w:spacing w:val="-9"/>
                <w:w w:val="90"/>
                <w:sz w:val="20"/>
                <w:szCs w:val="20"/>
                <w:lang w:val="es-CO"/>
              </w:rPr>
              <w:t xml:space="preserve"> </w:t>
            </w:r>
            <w:r w:rsidRPr="00D360BB">
              <w:rPr>
                <w:rFonts w:ascii="Arial Narrow" w:hAnsi="Arial Narrow"/>
                <w:w w:val="90"/>
                <w:sz w:val="20"/>
                <w:szCs w:val="20"/>
                <w:lang w:val="es-CO"/>
              </w:rPr>
              <w:t xml:space="preserve">(WEB) </w:t>
            </w:r>
            <w:r w:rsidRPr="00D360BB">
              <w:rPr>
                <w:rFonts w:ascii="Arial Narrow" w:hAnsi="Arial Narrow"/>
                <w:w w:val="85"/>
                <w:sz w:val="20"/>
                <w:szCs w:val="20"/>
                <w:lang w:val="es-CO"/>
              </w:rPr>
              <w:t>APPS</w:t>
            </w:r>
            <w:r w:rsidRPr="00D360BB">
              <w:rPr>
                <w:rFonts w:ascii="Arial Narrow" w:hAnsi="Arial Narrow"/>
                <w:spacing w:val="-6"/>
                <w:w w:val="85"/>
                <w:sz w:val="20"/>
                <w:szCs w:val="20"/>
                <w:lang w:val="es-CO"/>
              </w:rPr>
              <w:t xml:space="preserve"> </w:t>
            </w:r>
            <w:r w:rsidRPr="00D360BB">
              <w:rPr>
                <w:rFonts w:ascii="Arial Narrow" w:hAnsi="Arial Narrow"/>
                <w:w w:val="85"/>
                <w:sz w:val="20"/>
                <w:szCs w:val="20"/>
                <w:lang w:val="es-CO"/>
              </w:rPr>
              <w:t>GESTION</w:t>
            </w:r>
            <w:r w:rsidRPr="00D360BB">
              <w:rPr>
                <w:rFonts w:ascii="Arial Narrow" w:hAnsi="Arial Narrow"/>
                <w:spacing w:val="-6"/>
                <w:w w:val="85"/>
                <w:sz w:val="20"/>
                <w:szCs w:val="20"/>
                <w:lang w:val="es-CO"/>
              </w:rPr>
              <w:t xml:space="preserve"> </w:t>
            </w:r>
            <w:r w:rsidRPr="00D360BB">
              <w:rPr>
                <w:rFonts w:ascii="Arial Narrow" w:hAnsi="Arial Narrow"/>
                <w:w w:val="85"/>
                <w:sz w:val="20"/>
                <w:szCs w:val="20"/>
                <w:lang w:val="es-CO"/>
              </w:rPr>
              <w:t xml:space="preserve">ESUGAS </w:t>
            </w:r>
            <w:r w:rsidRPr="00D360BB">
              <w:rPr>
                <w:rFonts w:ascii="Arial Narrow" w:hAnsi="Arial Narrow"/>
                <w:w w:val="80"/>
                <w:sz w:val="20"/>
                <w:szCs w:val="20"/>
                <w:lang w:val="es-CO"/>
              </w:rPr>
              <w:t xml:space="preserve">GESTIONESUGAS (WWW) </w:t>
            </w:r>
            <w:r w:rsidRPr="00D360BB">
              <w:rPr>
                <w:rFonts w:ascii="Arial Narrow" w:hAnsi="Arial Narrow"/>
                <w:spacing w:val="-2"/>
                <w:w w:val="90"/>
                <w:sz w:val="20"/>
                <w:szCs w:val="20"/>
                <w:lang w:val="es-CO"/>
              </w:rPr>
              <w:t xml:space="preserve">CARDINAL/SIPGA-CAR </w:t>
            </w:r>
            <w:r w:rsidRPr="00D360BB">
              <w:rPr>
                <w:rFonts w:ascii="Arial Narrow" w:hAnsi="Arial Narrow"/>
                <w:spacing w:val="-4"/>
                <w:w w:val="90"/>
                <w:sz w:val="20"/>
                <w:szCs w:val="20"/>
                <w:lang w:val="es-CO"/>
              </w:rPr>
              <w:t>SIPO</w:t>
            </w:r>
          </w:p>
          <w:p w14:paraId="55C9D8A6" w14:textId="77777777" w:rsidR="00A74481" w:rsidRPr="00D360BB" w:rsidRDefault="00A74481" w:rsidP="001D1D17">
            <w:pPr>
              <w:pStyle w:val="TableParagraph"/>
              <w:spacing w:before="0"/>
              <w:ind w:left="990" w:right="732" w:firstLine="693"/>
              <w:jc w:val="center"/>
              <w:rPr>
                <w:rFonts w:ascii="Arial Narrow" w:hAnsi="Arial Narrow"/>
                <w:sz w:val="20"/>
                <w:szCs w:val="20"/>
                <w:lang w:val="es-CO"/>
              </w:rPr>
            </w:pPr>
            <w:r w:rsidRPr="00D360BB">
              <w:rPr>
                <w:rFonts w:ascii="Arial Narrow" w:hAnsi="Arial Narrow"/>
                <w:spacing w:val="-2"/>
                <w:w w:val="90"/>
                <w:sz w:val="20"/>
                <w:szCs w:val="20"/>
                <w:lang w:val="es-CO"/>
              </w:rPr>
              <w:t xml:space="preserve">COVIMA </w:t>
            </w:r>
            <w:r w:rsidRPr="00D360BB">
              <w:rPr>
                <w:rFonts w:ascii="Arial Narrow" w:hAnsi="Arial Narrow"/>
                <w:w w:val="80"/>
                <w:sz w:val="20"/>
                <w:szCs w:val="20"/>
                <w:lang w:val="es-CO"/>
              </w:rPr>
              <w:t>CONTADOR DE ÁRBOLES</w:t>
            </w:r>
          </w:p>
          <w:p w14:paraId="3B893837" w14:textId="77777777" w:rsidR="00A74481" w:rsidRPr="00D360BB" w:rsidRDefault="00A74481" w:rsidP="001D1D17">
            <w:pPr>
              <w:pStyle w:val="TableParagraph"/>
              <w:spacing w:before="0"/>
              <w:ind w:left="754" w:right="747"/>
              <w:jc w:val="center"/>
              <w:rPr>
                <w:rFonts w:ascii="Arial Narrow" w:hAnsi="Arial Narrow"/>
                <w:sz w:val="20"/>
                <w:szCs w:val="20"/>
                <w:lang w:val="es-CO"/>
              </w:rPr>
            </w:pPr>
            <w:r w:rsidRPr="00D360BB">
              <w:rPr>
                <w:rFonts w:ascii="Arial Narrow" w:hAnsi="Arial Narrow"/>
                <w:spacing w:val="-2"/>
                <w:w w:val="90"/>
                <w:sz w:val="20"/>
                <w:szCs w:val="20"/>
                <w:lang w:val="es-CO"/>
              </w:rPr>
              <w:t xml:space="preserve">BIODIVERCIUDADES </w:t>
            </w:r>
            <w:r w:rsidRPr="00D360BB">
              <w:rPr>
                <w:rFonts w:ascii="Arial Narrow" w:hAnsi="Arial Narrow"/>
                <w:w w:val="80"/>
                <w:sz w:val="20"/>
                <w:szCs w:val="20"/>
                <w:lang w:val="es-CO"/>
              </w:rPr>
              <w:t xml:space="preserve">TRAZABILIDAD RESIDUOS </w:t>
            </w:r>
            <w:r w:rsidRPr="00D360BB">
              <w:rPr>
                <w:rFonts w:ascii="Arial Narrow" w:hAnsi="Arial Narrow"/>
                <w:w w:val="90"/>
                <w:sz w:val="20"/>
                <w:szCs w:val="20"/>
                <w:lang w:val="es-CO"/>
              </w:rPr>
              <w:t>CALCULADORA</w:t>
            </w:r>
            <w:r w:rsidRPr="00D360BB">
              <w:rPr>
                <w:rFonts w:ascii="Arial Narrow" w:hAnsi="Arial Narrow"/>
                <w:spacing w:val="-9"/>
                <w:w w:val="90"/>
                <w:sz w:val="20"/>
                <w:szCs w:val="20"/>
                <w:lang w:val="es-CO"/>
              </w:rPr>
              <w:t xml:space="preserve"> </w:t>
            </w:r>
            <w:r w:rsidRPr="00D360BB">
              <w:rPr>
                <w:rFonts w:ascii="Arial Narrow" w:hAnsi="Arial Narrow"/>
                <w:w w:val="90"/>
                <w:sz w:val="20"/>
                <w:szCs w:val="20"/>
                <w:lang w:val="es-CO"/>
              </w:rPr>
              <w:t xml:space="preserve">RAEE </w:t>
            </w:r>
            <w:r w:rsidRPr="00D360BB">
              <w:rPr>
                <w:rFonts w:ascii="Arial Narrow" w:hAnsi="Arial Narrow"/>
                <w:spacing w:val="-2"/>
                <w:w w:val="90"/>
                <w:sz w:val="20"/>
                <w:szCs w:val="20"/>
                <w:lang w:val="es-CO"/>
              </w:rPr>
              <w:t>SIPGACAR</w:t>
            </w:r>
          </w:p>
          <w:p w14:paraId="1A3E5CA4" w14:textId="77777777" w:rsidR="00A74481" w:rsidRPr="00D360BB" w:rsidRDefault="00A74481" w:rsidP="001D1D17">
            <w:pPr>
              <w:pStyle w:val="TableParagraph"/>
              <w:spacing w:before="0"/>
              <w:ind w:left="157" w:right="153"/>
              <w:jc w:val="center"/>
              <w:rPr>
                <w:rFonts w:ascii="Arial Narrow" w:hAnsi="Arial Narrow"/>
                <w:sz w:val="20"/>
                <w:szCs w:val="20"/>
                <w:lang w:val="es-CO"/>
              </w:rPr>
            </w:pPr>
            <w:r w:rsidRPr="00D360BB">
              <w:rPr>
                <w:rFonts w:ascii="Arial Narrow" w:hAnsi="Arial Narrow"/>
                <w:w w:val="80"/>
                <w:sz w:val="20"/>
                <w:szCs w:val="20"/>
                <w:lang w:val="es-CO"/>
              </w:rPr>
              <w:t xml:space="preserve">MAPA WEB ESTRATEGIAS DE RESTAURACIÓN </w:t>
            </w:r>
            <w:r w:rsidRPr="00D360BB">
              <w:rPr>
                <w:rFonts w:ascii="Arial Narrow" w:hAnsi="Arial Narrow"/>
                <w:w w:val="85"/>
                <w:sz w:val="20"/>
                <w:szCs w:val="20"/>
                <w:lang w:val="es-CO"/>
              </w:rPr>
              <w:t>DASHBOARD USUARIOS DEL AGUA</w:t>
            </w:r>
          </w:p>
          <w:p w14:paraId="2FC478AD" w14:textId="77777777" w:rsidR="00A74481" w:rsidRPr="00D360BB" w:rsidRDefault="00A74481" w:rsidP="001D1D17">
            <w:pPr>
              <w:pStyle w:val="TableParagraph"/>
              <w:ind w:left="2"/>
              <w:jc w:val="center"/>
              <w:rPr>
                <w:rFonts w:ascii="Arial Narrow" w:hAnsi="Arial Narrow"/>
                <w:spacing w:val="-4"/>
                <w:w w:val="80"/>
                <w:sz w:val="20"/>
                <w:szCs w:val="20"/>
                <w:lang w:val="es-CO"/>
              </w:rPr>
            </w:pPr>
            <w:r w:rsidRPr="00D360BB">
              <w:rPr>
                <w:rFonts w:ascii="Arial Narrow" w:hAnsi="Arial Narrow"/>
                <w:w w:val="80"/>
                <w:sz w:val="20"/>
                <w:szCs w:val="20"/>
                <w:lang w:val="es-CO"/>
              </w:rPr>
              <w:t>INVENTARIADOS</w:t>
            </w:r>
            <w:r w:rsidRPr="00D360BB">
              <w:rPr>
                <w:rFonts w:ascii="Arial Narrow" w:hAnsi="Arial Narrow"/>
                <w:spacing w:val="-3"/>
                <w:sz w:val="20"/>
                <w:szCs w:val="20"/>
                <w:lang w:val="es-CO"/>
              </w:rPr>
              <w:t xml:space="preserve"> </w:t>
            </w:r>
            <w:r w:rsidRPr="00D360BB">
              <w:rPr>
                <w:rFonts w:ascii="Arial Narrow" w:hAnsi="Arial Narrow"/>
                <w:w w:val="80"/>
                <w:sz w:val="20"/>
                <w:szCs w:val="20"/>
                <w:lang w:val="es-CO"/>
              </w:rPr>
              <w:t>EN</w:t>
            </w:r>
            <w:r w:rsidRPr="00D360BB">
              <w:rPr>
                <w:rFonts w:ascii="Arial Narrow" w:hAnsi="Arial Narrow"/>
                <w:spacing w:val="-3"/>
                <w:sz w:val="20"/>
                <w:szCs w:val="20"/>
                <w:lang w:val="es-CO"/>
              </w:rPr>
              <w:t xml:space="preserve"> </w:t>
            </w:r>
            <w:r w:rsidRPr="00D360BB">
              <w:rPr>
                <w:rFonts w:ascii="Arial Narrow" w:hAnsi="Arial Narrow"/>
                <w:w w:val="80"/>
                <w:sz w:val="20"/>
                <w:szCs w:val="20"/>
                <w:lang w:val="es-CO"/>
              </w:rPr>
              <w:t>EL</w:t>
            </w:r>
            <w:r w:rsidRPr="00D360BB">
              <w:rPr>
                <w:rFonts w:ascii="Arial Narrow" w:hAnsi="Arial Narrow"/>
                <w:spacing w:val="-5"/>
                <w:sz w:val="20"/>
                <w:szCs w:val="20"/>
                <w:lang w:val="es-CO"/>
              </w:rPr>
              <w:t xml:space="preserve"> </w:t>
            </w:r>
            <w:r w:rsidRPr="00D360BB">
              <w:rPr>
                <w:rFonts w:ascii="Arial Narrow" w:hAnsi="Arial Narrow"/>
                <w:spacing w:val="-4"/>
                <w:w w:val="80"/>
                <w:sz w:val="20"/>
                <w:szCs w:val="20"/>
                <w:lang w:val="es-CO"/>
              </w:rPr>
              <w:t>SIRH</w:t>
            </w:r>
          </w:p>
          <w:p w14:paraId="3102A487" w14:textId="25790BC0" w:rsidR="00A74481" w:rsidRPr="00D360BB" w:rsidRDefault="00A74481" w:rsidP="001D1D17">
            <w:pPr>
              <w:pStyle w:val="TableParagraph"/>
              <w:ind w:left="2"/>
              <w:jc w:val="center"/>
              <w:rPr>
                <w:rFonts w:ascii="Arial Narrow" w:hAnsi="Arial Narrow"/>
                <w:spacing w:val="-4"/>
                <w:w w:val="80"/>
                <w:sz w:val="20"/>
                <w:szCs w:val="20"/>
                <w:lang w:val="es-CO"/>
              </w:rPr>
            </w:pPr>
            <w:r w:rsidRPr="00D360BB">
              <w:rPr>
                <w:rFonts w:ascii="Arial Narrow" w:hAnsi="Arial Narrow"/>
                <w:spacing w:val="-4"/>
                <w:w w:val="80"/>
                <w:sz w:val="20"/>
                <w:szCs w:val="20"/>
                <w:lang w:val="es-CO"/>
              </w:rPr>
              <w:t>CAPTURA DE INFORMACIÓN DE INSTRUMENTOS DE GESTION DEL RECURSO HIDRICO</w:t>
            </w:r>
          </w:p>
          <w:p w14:paraId="4D6EA4E9" w14:textId="77777777" w:rsidR="00A74481" w:rsidRPr="00D360BB" w:rsidRDefault="00A74481" w:rsidP="001D1D17">
            <w:pPr>
              <w:pStyle w:val="TableParagraph"/>
              <w:ind w:left="2"/>
              <w:jc w:val="center"/>
              <w:rPr>
                <w:rFonts w:ascii="Arial Narrow" w:hAnsi="Arial Narrow"/>
                <w:spacing w:val="-4"/>
                <w:w w:val="80"/>
                <w:sz w:val="20"/>
                <w:szCs w:val="20"/>
                <w:lang w:val="es-CO"/>
              </w:rPr>
            </w:pPr>
            <w:r w:rsidRPr="00D360BB">
              <w:rPr>
                <w:rFonts w:ascii="Arial Narrow" w:hAnsi="Arial Narrow"/>
                <w:spacing w:val="-4"/>
                <w:w w:val="80"/>
                <w:sz w:val="20"/>
                <w:szCs w:val="20"/>
                <w:lang w:val="es-CO"/>
              </w:rPr>
              <w:t>MICROSITIO GESTOR DE CONTENIDOS SIRH MICROSITIO PLATAFORMAS COLABORATIVAS GESTIÓN DEL RIESGO</w:t>
            </w:r>
          </w:p>
          <w:p w14:paraId="28B95EA1" w14:textId="77777777" w:rsidR="00A74481" w:rsidRPr="00D360BB" w:rsidRDefault="00A74481" w:rsidP="001D1D17">
            <w:pPr>
              <w:pStyle w:val="TableParagraph"/>
              <w:ind w:left="2"/>
              <w:jc w:val="center"/>
              <w:rPr>
                <w:rFonts w:ascii="Arial Narrow" w:hAnsi="Arial Narrow"/>
                <w:spacing w:val="-4"/>
                <w:w w:val="80"/>
                <w:sz w:val="20"/>
                <w:szCs w:val="20"/>
                <w:lang w:val="es-CO"/>
              </w:rPr>
            </w:pPr>
            <w:r w:rsidRPr="00D360BB">
              <w:rPr>
                <w:rFonts w:ascii="Arial Narrow" w:hAnsi="Arial Narrow"/>
                <w:spacing w:val="-4"/>
                <w:w w:val="80"/>
                <w:sz w:val="20"/>
                <w:szCs w:val="20"/>
                <w:lang w:val="es-CO"/>
              </w:rPr>
              <w:t>INCENDIOS FORESTALES ECONOMIA CIRCULAR CALCULADORA RAEE SIMSES</w:t>
            </w:r>
          </w:p>
          <w:p w14:paraId="6A70141D" w14:textId="77777777" w:rsidR="00A74481" w:rsidRPr="00D360BB" w:rsidRDefault="00A74481" w:rsidP="001D1D17">
            <w:pPr>
              <w:pStyle w:val="TableParagraph"/>
              <w:ind w:left="2"/>
              <w:jc w:val="center"/>
              <w:rPr>
                <w:rFonts w:ascii="Arial Narrow" w:hAnsi="Arial Narrow"/>
                <w:spacing w:val="-4"/>
                <w:w w:val="80"/>
                <w:sz w:val="20"/>
                <w:szCs w:val="20"/>
                <w:lang w:val="es-CO"/>
              </w:rPr>
            </w:pPr>
            <w:r w:rsidRPr="00D360BB">
              <w:rPr>
                <w:rFonts w:ascii="Arial Narrow" w:hAnsi="Arial Narrow"/>
                <w:spacing w:val="-4"/>
                <w:w w:val="80"/>
                <w:sz w:val="20"/>
                <w:szCs w:val="20"/>
                <w:lang w:val="es-CO"/>
              </w:rPr>
              <w:t>TASA COMPENSATORIA DE APROVECHAMIENTO FORESTAL MADERABLE TCAFM</w:t>
            </w:r>
          </w:p>
          <w:p w14:paraId="68C07D44" w14:textId="77777777" w:rsidR="00A74481" w:rsidRPr="00D360BB" w:rsidRDefault="00A74481" w:rsidP="001D1D17">
            <w:pPr>
              <w:pStyle w:val="TableParagraph"/>
              <w:ind w:left="2"/>
              <w:jc w:val="center"/>
              <w:rPr>
                <w:rFonts w:ascii="Arial Narrow" w:hAnsi="Arial Narrow"/>
                <w:spacing w:val="-4"/>
                <w:w w:val="80"/>
                <w:sz w:val="20"/>
                <w:szCs w:val="20"/>
                <w:lang w:val="es-CO"/>
              </w:rPr>
            </w:pPr>
            <w:r w:rsidRPr="00D360BB">
              <w:rPr>
                <w:rFonts w:ascii="Arial Narrow" w:hAnsi="Arial Narrow"/>
                <w:spacing w:val="-4"/>
                <w:w w:val="80"/>
                <w:sz w:val="20"/>
                <w:szCs w:val="20"/>
                <w:lang w:val="es-CO"/>
              </w:rPr>
              <w:t>Sistema de Captura de Negocios Verdes</w:t>
            </w:r>
          </w:p>
          <w:p w14:paraId="627E1520" w14:textId="3B9286A6" w:rsidR="00A74481" w:rsidRPr="00D360BB" w:rsidRDefault="00A74481" w:rsidP="001D1D17">
            <w:pPr>
              <w:pStyle w:val="TableParagraph"/>
              <w:spacing w:before="0"/>
              <w:ind w:left="2"/>
              <w:jc w:val="center"/>
              <w:rPr>
                <w:rFonts w:ascii="Arial Narrow" w:hAnsi="Arial Narrow"/>
                <w:w w:val="80"/>
                <w:sz w:val="20"/>
                <w:szCs w:val="20"/>
                <w:lang w:val="es-CO"/>
              </w:rPr>
            </w:pPr>
            <w:r w:rsidRPr="00D360BB">
              <w:rPr>
                <w:rFonts w:ascii="Arial Narrow" w:hAnsi="Arial Narrow"/>
                <w:spacing w:val="-4"/>
                <w:w w:val="80"/>
                <w:sz w:val="20"/>
                <w:szCs w:val="20"/>
                <w:lang w:val="es-CO"/>
              </w:rPr>
              <w:t>VITAL</w:t>
            </w:r>
          </w:p>
        </w:tc>
        <w:tc>
          <w:tcPr>
            <w:tcW w:w="646" w:type="pct"/>
          </w:tcPr>
          <w:p w14:paraId="4AAC7EBF" w14:textId="77777777" w:rsidR="00A74481" w:rsidRPr="00D360BB" w:rsidRDefault="00A74481" w:rsidP="001D1D17">
            <w:pPr>
              <w:pStyle w:val="TableParagraph"/>
              <w:spacing w:before="0"/>
              <w:rPr>
                <w:rFonts w:ascii="Arial Narrow" w:hAnsi="Arial Narrow"/>
                <w:i/>
                <w:sz w:val="20"/>
                <w:szCs w:val="20"/>
                <w:lang w:val="es-CO"/>
              </w:rPr>
            </w:pPr>
          </w:p>
          <w:p w14:paraId="568746CB" w14:textId="77777777" w:rsidR="00A74481" w:rsidRPr="00D360BB" w:rsidRDefault="00A74481" w:rsidP="001D1D17">
            <w:pPr>
              <w:pStyle w:val="TableParagraph"/>
              <w:spacing w:before="0"/>
              <w:rPr>
                <w:rFonts w:ascii="Arial Narrow" w:hAnsi="Arial Narrow"/>
                <w:i/>
                <w:sz w:val="20"/>
                <w:szCs w:val="20"/>
                <w:lang w:val="es-CO"/>
              </w:rPr>
            </w:pPr>
          </w:p>
          <w:p w14:paraId="1EB3B8AF" w14:textId="77777777" w:rsidR="00A74481" w:rsidRPr="00D360BB" w:rsidRDefault="00A74481" w:rsidP="001D1D17">
            <w:pPr>
              <w:pStyle w:val="TableParagraph"/>
              <w:spacing w:before="0"/>
              <w:rPr>
                <w:rFonts w:ascii="Arial Narrow" w:hAnsi="Arial Narrow"/>
                <w:i/>
                <w:sz w:val="20"/>
                <w:szCs w:val="20"/>
                <w:lang w:val="es-CO"/>
              </w:rPr>
            </w:pPr>
          </w:p>
          <w:p w14:paraId="6FC0CA5E" w14:textId="77777777" w:rsidR="00A74481" w:rsidRPr="00D360BB" w:rsidRDefault="00A74481" w:rsidP="001D1D17">
            <w:pPr>
              <w:pStyle w:val="TableParagraph"/>
              <w:spacing w:before="0"/>
              <w:rPr>
                <w:rFonts w:ascii="Arial Narrow" w:hAnsi="Arial Narrow"/>
                <w:i/>
                <w:sz w:val="20"/>
                <w:szCs w:val="20"/>
                <w:lang w:val="es-CO"/>
              </w:rPr>
            </w:pPr>
          </w:p>
          <w:p w14:paraId="7D84C5FC" w14:textId="77777777" w:rsidR="00A74481" w:rsidRPr="00D360BB" w:rsidRDefault="00A74481" w:rsidP="00A74481">
            <w:pPr>
              <w:rPr>
                <w:spacing w:val="-2"/>
                <w:w w:val="90"/>
                <w:sz w:val="20"/>
                <w:szCs w:val="20"/>
                <w:lang w:val="es-CO"/>
              </w:rPr>
            </w:pPr>
          </w:p>
          <w:p w14:paraId="19FD6796" w14:textId="40AE65D0" w:rsidR="00A74481" w:rsidRPr="00D360BB" w:rsidRDefault="00A74481" w:rsidP="001D1D17">
            <w:pPr>
              <w:rPr>
                <w:i/>
                <w:sz w:val="20"/>
                <w:szCs w:val="20"/>
                <w:lang w:val="es-CO"/>
              </w:rPr>
            </w:pPr>
            <w:r w:rsidRPr="00D360BB">
              <w:rPr>
                <w:spacing w:val="-2"/>
                <w:w w:val="90"/>
                <w:sz w:val="20"/>
                <w:szCs w:val="20"/>
                <w:lang w:val="es-CO"/>
              </w:rPr>
              <w:t>Parcial</w:t>
            </w:r>
          </w:p>
        </w:tc>
      </w:tr>
      <w:tr w:rsidR="00A74481" w:rsidRPr="00D360BB" w14:paraId="650B46EE" w14:textId="77777777" w:rsidTr="001D1D17">
        <w:trPr>
          <w:trHeight w:val="527"/>
        </w:trPr>
        <w:tc>
          <w:tcPr>
            <w:tcW w:w="378" w:type="pct"/>
          </w:tcPr>
          <w:p w14:paraId="559D1A1D" w14:textId="77777777" w:rsidR="00A74481" w:rsidRPr="00D360BB" w:rsidRDefault="00A74481" w:rsidP="00A74481">
            <w:pPr>
              <w:pStyle w:val="TableParagraph"/>
              <w:rPr>
                <w:rFonts w:ascii="Arial Narrow" w:hAnsi="Arial Narrow"/>
                <w:i/>
                <w:sz w:val="20"/>
                <w:szCs w:val="20"/>
                <w:lang w:val="es-CO"/>
              </w:rPr>
            </w:pPr>
          </w:p>
          <w:p w14:paraId="06FFA3DA" w14:textId="77777777" w:rsidR="00A74481" w:rsidRPr="00D360BB" w:rsidRDefault="00A74481" w:rsidP="00A74481">
            <w:pPr>
              <w:pStyle w:val="TableParagraph"/>
              <w:rPr>
                <w:rFonts w:ascii="Arial Narrow" w:hAnsi="Arial Narrow"/>
                <w:i/>
                <w:sz w:val="20"/>
                <w:szCs w:val="20"/>
                <w:lang w:val="es-CO"/>
              </w:rPr>
            </w:pPr>
          </w:p>
          <w:p w14:paraId="183DA974" w14:textId="77777777" w:rsidR="00A74481" w:rsidRPr="00D360BB" w:rsidRDefault="00A74481" w:rsidP="00A74481">
            <w:pPr>
              <w:pStyle w:val="TableParagraph"/>
              <w:rPr>
                <w:rFonts w:ascii="Arial Narrow" w:hAnsi="Arial Narrow"/>
                <w:i/>
                <w:sz w:val="20"/>
                <w:szCs w:val="20"/>
                <w:lang w:val="es-CO"/>
              </w:rPr>
            </w:pPr>
          </w:p>
          <w:p w14:paraId="109A9704" w14:textId="77777777" w:rsidR="00A74481" w:rsidRPr="00D360BB" w:rsidRDefault="00A74481" w:rsidP="00A74481">
            <w:pPr>
              <w:pStyle w:val="TableParagraph"/>
              <w:rPr>
                <w:rFonts w:ascii="Arial Narrow" w:hAnsi="Arial Narrow"/>
                <w:i/>
                <w:sz w:val="20"/>
                <w:szCs w:val="20"/>
                <w:lang w:val="es-CO"/>
              </w:rPr>
            </w:pPr>
          </w:p>
          <w:p w14:paraId="15A0400F" w14:textId="77777777" w:rsidR="00A74481" w:rsidRPr="00D360BB" w:rsidRDefault="00A74481" w:rsidP="00A74481">
            <w:pPr>
              <w:pStyle w:val="TableParagraph"/>
              <w:rPr>
                <w:rFonts w:ascii="Arial Narrow" w:hAnsi="Arial Narrow"/>
                <w:i/>
                <w:sz w:val="20"/>
                <w:szCs w:val="20"/>
                <w:lang w:val="es-CO"/>
              </w:rPr>
            </w:pPr>
          </w:p>
          <w:p w14:paraId="3FC63D7D" w14:textId="77777777" w:rsidR="00A74481" w:rsidRPr="00D360BB" w:rsidRDefault="00A74481" w:rsidP="00A74481">
            <w:pPr>
              <w:pStyle w:val="TableParagraph"/>
              <w:rPr>
                <w:rFonts w:ascii="Arial Narrow" w:hAnsi="Arial Narrow"/>
                <w:i/>
                <w:sz w:val="20"/>
                <w:szCs w:val="20"/>
                <w:lang w:val="es-CO"/>
              </w:rPr>
            </w:pPr>
          </w:p>
          <w:p w14:paraId="3331CD89" w14:textId="77777777" w:rsidR="00A74481" w:rsidRPr="00D360BB" w:rsidRDefault="00A74481" w:rsidP="00A74481">
            <w:pPr>
              <w:pStyle w:val="TableParagraph"/>
              <w:rPr>
                <w:rFonts w:ascii="Arial Narrow" w:hAnsi="Arial Narrow"/>
                <w:i/>
                <w:sz w:val="20"/>
                <w:szCs w:val="20"/>
                <w:lang w:val="es-CO"/>
              </w:rPr>
            </w:pPr>
          </w:p>
          <w:p w14:paraId="18A6D48B" w14:textId="77777777" w:rsidR="00A74481" w:rsidRPr="00D360BB" w:rsidRDefault="00A74481" w:rsidP="00A74481">
            <w:pPr>
              <w:pStyle w:val="TableParagraph"/>
              <w:rPr>
                <w:rFonts w:ascii="Arial Narrow" w:hAnsi="Arial Narrow"/>
                <w:i/>
                <w:sz w:val="20"/>
                <w:szCs w:val="20"/>
                <w:lang w:val="es-CO"/>
              </w:rPr>
            </w:pPr>
          </w:p>
          <w:p w14:paraId="53348ED1" w14:textId="77777777" w:rsidR="00A74481" w:rsidRPr="00D360BB" w:rsidRDefault="00A74481" w:rsidP="00A74481">
            <w:pPr>
              <w:pStyle w:val="TableParagraph"/>
              <w:rPr>
                <w:rFonts w:ascii="Arial Narrow" w:hAnsi="Arial Narrow"/>
                <w:i/>
                <w:sz w:val="20"/>
                <w:szCs w:val="20"/>
                <w:lang w:val="es-CO"/>
              </w:rPr>
            </w:pPr>
          </w:p>
          <w:p w14:paraId="2257DC37" w14:textId="77777777" w:rsidR="00A74481" w:rsidRPr="00D360BB" w:rsidRDefault="00A74481" w:rsidP="00A74481">
            <w:pPr>
              <w:pStyle w:val="TableParagraph"/>
              <w:rPr>
                <w:rFonts w:ascii="Arial Narrow" w:hAnsi="Arial Narrow"/>
                <w:i/>
                <w:sz w:val="20"/>
                <w:szCs w:val="20"/>
                <w:lang w:val="es-CO"/>
              </w:rPr>
            </w:pPr>
          </w:p>
          <w:p w14:paraId="1FA8003A" w14:textId="77777777" w:rsidR="00A74481" w:rsidRPr="00D360BB" w:rsidRDefault="00A74481" w:rsidP="00A74481">
            <w:pPr>
              <w:pStyle w:val="TableParagraph"/>
              <w:rPr>
                <w:rFonts w:ascii="Arial Narrow" w:hAnsi="Arial Narrow"/>
                <w:i/>
                <w:sz w:val="20"/>
                <w:szCs w:val="20"/>
                <w:lang w:val="es-CO"/>
              </w:rPr>
            </w:pPr>
          </w:p>
          <w:p w14:paraId="0B1D672C" w14:textId="77777777" w:rsidR="00A74481" w:rsidRPr="00D360BB" w:rsidRDefault="00A74481" w:rsidP="00A74481">
            <w:pPr>
              <w:pStyle w:val="TableParagraph"/>
              <w:rPr>
                <w:rFonts w:ascii="Arial Narrow" w:hAnsi="Arial Narrow"/>
                <w:i/>
                <w:sz w:val="20"/>
                <w:szCs w:val="20"/>
                <w:lang w:val="es-CO"/>
              </w:rPr>
            </w:pPr>
          </w:p>
          <w:p w14:paraId="020BBC02" w14:textId="77777777" w:rsidR="00A74481" w:rsidRPr="00D360BB" w:rsidRDefault="00A74481" w:rsidP="00A74481">
            <w:pPr>
              <w:pStyle w:val="TableParagraph"/>
              <w:rPr>
                <w:rFonts w:ascii="Arial Narrow" w:hAnsi="Arial Narrow"/>
                <w:i/>
                <w:sz w:val="20"/>
                <w:szCs w:val="20"/>
                <w:lang w:val="es-CO"/>
              </w:rPr>
            </w:pPr>
          </w:p>
          <w:p w14:paraId="173854F9" w14:textId="77777777" w:rsidR="00A74481" w:rsidRPr="00D360BB" w:rsidRDefault="00A74481" w:rsidP="00A74481">
            <w:pPr>
              <w:pStyle w:val="TableParagraph"/>
              <w:spacing w:before="209"/>
              <w:rPr>
                <w:rFonts w:ascii="Arial Narrow" w:hAnsi="Arial Narrow"/>
                <w:i/>
                <w:sz w:val="20"/>
                <w:szCs w:val="20"/>
                <w:lang w:val="es-CO"/>
              </w:rPr>
            </w:pPr>
          </w:p>
          <w:p w14:paraId="09D642B0" w14:textId="6720896E" w:rsidR="00A74481" w:rsidRPr="00D360BB" w:rsidRDefault="00A74481" w:rsidP="00A74481">
            <w:pPr>
              <w:pStyle w:val="TableParagraph"/>
              <w:spacing w:before="0"/>
              <w:jc w:val="center"/>
              <w:rPr>
                <w:rFonts w:ascii="Arial Narrow" w:hAnsi="Arial Narrow"/>
                <w:i/>
                <w:sz w:val="20"/>
                <w:szCs w:val="20"/>
                <w:lang w:val="es-CO"/>
              </w:rPr>
            </w:pPr>
            <w:r w:rsidRPr="00D360BB">
              <w:rPr>
                <w:rFonts w:ascii="Arial Narrow" w:hAnsi="Arial Narrow"/>
                <w:b/>
                <w:spacing w:val="-5"/>
                <w:w w:val="90"/>
                <w:sz w:val="20"/>
                <w:szCs w:val="20"/>
                <w:lang w:val="es-CO"/>
              </w:rPr>
              <w:t>007</w:t>
            </w:r>
          </w:p>
        </w:tc>
        <w:tc>
          <w:tcPr>
            <w:tcW w:w="1238" w:type="pct"/>
          </w:tcPr>
          <w:p w14:paraId="664541E9" w14:textId="77777777" w:rsidR="00A74481" w:rsidRPr="00D360BB" w:rsidRDefault="00A74481" w:rsidP="00A74481">
            <w:pPr>
              <w:pStyle w:val="TableParagraph"/>
              <w:rPr>
                <w:rFonts w:ascii="Arial Narrow" w:hAnsi="Arial Narrow"/>
                <w:i/>
                <w:sz w:val="20"/>
                <w:szCs w:val="20"/>
                <w:lang w:val="es-CO"/>
              </w:rPr>
            </w:pPr>
          </w:p>
          <w:p w14:paraId="09FE78A4" w14:textId="77777777" w:rsidR="00A74481" w:rsidRPr="00D360BB" w:rsidRDefault="00A74481" w:rsidP="00A74481">
            <w:pPr>
              <w:pStyle w:val="TableParagraph"/>
              <w:rPr>
                <w:rFonts w:ascii="Arial Narrow" w:hAnsi="Arial Narrow"/>
                <w:i/>
                <w:sz w:val="20"/>
                <w:szCs w:val="20"/>
                <w:lang w:val="es-CO"/>
              </w:rPr>
            </w:pPr>
          </w:p>
          <w:p w14:paraId="0266DBC3" w14:textId="77777777" w:rsidR="00A74481" w:rsidRPr="00D360BB" w:rsidRDefault="00A74481" w:rsidP="00A74481">
            <w:pPr>
              <w:pStyle w:val="TableParagraph"/>
              <w:rPr>
                <w:rFonts w:ascii="Arial Narrow" w:hAnsi="Arial Narrow"/>
                <w:i/>
                <w:sz w:val="20"/>
                <w:szCs w:val="20"/>
                <w:lang w:val="es-CO"/>
              </w:rPr>
            </w:pPr>
          </w:p>
          <w:p w14:paraId="3F097373" w14:textId="77777777" w:rsidR="00A74481" w:rsidRPr="00D360BB" w:rsidRDefault="00A74481" w:rsidP="00A74481">
            <w:pPr>
              <w:pStyle w:val="TableParagraph"/>
              <w:rPr>
                <w:rFonts w:ascii="Arial Narrow" w:hAnsi="Arial Narrow"/>
                <w:i/>
                <w:sz w:val="20"/>
                <w:szCs w:val="20"/>
                <w:lang w:val="es-CO"/>
              </w:rPr>
            </w:pPr>
          </w:p>
          <w:p w14:paraId="689ED1AD" w14:textId="77777777" w:rsidR="00A74481" w:rsidRPr="00D360BB" w:rsidRDefault="00A74481" w:rsidP="00A74481">
            <w:pPr>
              <w:pStyle w:val="TableParagraph"/>
              <w:rPr>
                <w:rFonts w:ascii="Arial Narrow" w:hAnsi="Arial Narrow"/>
                <w:i/>
                <w:sz w:val="20"/>
                <w:szCs w:val="20"/>
                <w:lang w:val="es-CO"/>
              </w:rPr>
            </w:pPr>
          </w:p>
          <w:p w14:paraId="2FDED4F5" w14:textId="77777777" w:rsidR="00A74481" w:rsidRPr="00D360BB" w:rsidRDefault="00A74481" w:rsidP="00A74481">
            <w:pPr>
              <w:pStyle w:val="TableParagraph"/>
              <w:rPr>
                <w:rFonts w:ascii="Arial Narrow" w:hAnsi="Arial Narrow"/>
                <w:i/>
                <w:sz w:val="20"/>
                <w:szCs w:val="20"/>
                <w:lang w:val="es-CO"/>
              </w:rPr>
            </w:pPr>
          </w:p>
          <w:p w14:paraId="129C7F31" w14:textId="77777777" w:rsidR="00A74481" w:rsidRPr="00D360BB" w:rsidRDefault="00A74481" w:rsidP="00A74481">
            <w:pPr>
              <w:pStyle w:val="TableParagraph"/>
              <w:rPr>
                <w:rFonts w:ascii="Arial Narrow" w:hAnsi="Arial Narrow"/>
                <w:i/>
                <w:sz w:val="20"/>
                <w:szCs w:val="20"/>
                <w:lang w:val="es-CO"/>
              </w:rPr>
            </w:pPr>
          </w:p>
          <w:p w14:paraId="18C83985" w14:textId="77777777" w:rsidR="00A74481" w:rsidRPr="00D360BB" w:rsidRDefault="00A74481" w:rsidP="00A74481">
            <w:pPr>
              <w:pStyle w:val="TableParagraph"/>
              <w:rPr>
                <w:rFonts w:ascii="Arial Narrow" w:hAnsi="Arial Narrow"/>
                <w:i/>
                <w:sz w:val="20"/>
                <w:szCs w:val="20"/>
                <w:lang w:val="es-CO"/>
              </w:rPr>
            </w:pPr>
          </w:p>
          <w:p w14:paraId="54535811" w14:textId="77777777" w:rsidR="00A74481" w:rsidRPr="00D360BB" w:rsidRDefault="00A74481" w:rsidP="00A74481">
            <w:pPr>
              <w:pStyle w:val="TableParagraph"/>
              <w:rPr>
                <w:rFonts w:ascii="Arial Narrow" w:hAnsi="Arial Narrow"/>
                <w:i/>
                <w:sz w:val="20"/>
                <w:szCs w:val="20"/>
                <w:lang w:val="es-CO"/>
              </w:rPr>
            </w:pPr>
          </w:p>
          <w:p w14:paraId="1C665939" w14:textId="77777777" w:rsidR="00A74481" w:rsidRPr="00D360BB" w:rsidRDefault="00A74481" w:rsidP="00A74481">
            <w:pPr>
              <w:pStyle w:val="TableParagraph"/>
              <w:rPr>
                <w:rFonts w:ascii="Arial Narrow" w:hAnsi="Arial Narrow"/>
                <w:i/>
                <w:sz w:val="20"/>
                <w:szCs w:val="20"/>
                <w:lang w:val="es-CO"/>
              </w:rPr>
            </w:pPr>
          </w:p>
          <w:p w14:paraId="1D799967" w14:textId="77777777" w:rsidR="00A74481" w:rsidRPr="00D360BB" w:rsidRDefault="00A74481" w:rsidP="00A74481">
            <w:pPr>
              <w:pStyle w:val="TableParagraph"/>
              <w:rPr>
                <w:rFonts w:ascii="Arial Narrow" w:hAnsi="Arial Narrow"/>
                <w:i/>
                <w:sz w:val="20"/>
                <w:szCs w:val="20"/>
                <w:lang w:val="es-CO"/>
              </w:rPr>
            </w:pPr>
          </w:p>
          <w:p w14:paraId="5CFED903" w14:textId="77777777" w:rsidR="00A74481" w:rsidRPr="00D360BB" w:rsidRDefault="00A74481" w:rsidP="00A74481">
            <w:pPr>
              <w:pStyle w:val="TableParagraph"/>
              <w:rPr>
                <w:rFonts w:ascii="Arial Narrow" w:hAnsi="Arial Narrow"/>
                <w:i/>
                <w:sz w:val="20"/>
                <w:szCs w:val="20"/>
                <w:lang w:val="es-CO"/>
              </w:rPr>
            </w:pPr>
          </w:p>
          <w:p w14:paraId="37D824B4" w14:textId="77777777" w:rsidR="00A74481" w:rsidRPr="00D360BB" w:rsidRDefault="00A74481" w:rsidP="00A74481">
            <w:pPr>
              <w:pStyle w:val="TableParagraph"/>
              <w:rPr>
                <w:rFonts w:ascii="Arial Narrow" w:hAnsi="Arial Narrow"/>
                <w:i/>
                <w:sz w:val="20"/>
                <w:szCs w:val="20"/>
                <w:lang w:val="es-CO"/>
              </w:rPr>
            </w:pPr>
          </w:p>
          <w:p w14:paraId="7A04D458" w14:textId="77777777" w:rsidR="00A74481" w:rsidRPr="00D360BB" w:rsidRDefault="00A74481" w:rsidP="00A74481">
            <w:pPr>
              <w:pStyle w:val="TableParagraph"/>
              <w:spacing w:before="77"/>
              <w:rPr>
                <w:rFonts w:ascii="Arial Narrow" w:hAnsi="Arial Narrow"/>
                <w:i/>
                <w:sz w:val="20"/>
                <w:szCs w:val="20"/>
                <w:lang w:val="es-CO"/>
              </w:rPr>
            </w:pPr>
          </w:p>
          <w:p w14:paraId="7BC9192C" w14:textId="265334B3" w:rsidR="00A74481" w:rsidRPr="00D360BB" w:rsidRDefault="00A74481" w:rsidP="00A74481">
            <w:pPr>
              <w:ind w:left="66" w:right="65"/>
              <w:rPr>
                <w:w w:val="80"/>
                <w:sz w:val="20"/>
                <w:szCs w:val="20"/>
                <w:lang w:val="es-CO"/>
              </w:rPr>
            </w:pPr>
            <w:r w:rsidRPr="00D360BB">
              <w:rPr>
                <w:w w:val="80"/>
                <w:sz w:val="20"/>
                <w:szCs w:val="20"/>
                <w:lang w:val="es-CO"/>
              </w:rPr>
              <w:t xml:space="preserve">Proceso Instrumentación </w:t>
            </w:r>
            <w:r w:rsidRPr="00D360BB">
              <w:rPr>
                <w:spacing w:val="-2"/>
                <w:w w:val="90"/>
                <w:sz w:val="20"/>
                <w:szCs w:val="20"/>
                <w:lang w:val="es-CO"/>
              </w:rPr>
              <w:t>Ambiental</w:t>
            </w:r>
          </w:p>
        </w:tc>
        <w:tc>
          <w:tcPr>
            <w:tcW w:w="524" w:type="pct"/>
          </w:tcPr>
          <w:p w14:paraId="61196CE6" w14:textId="77777777" w:rsidR="00A74481" w:rsidRPr="00D360BB" w:rsidRDefault="00A74481" w:rsidP="00A74481">
            <w:pPr>
              <w:pStyle w:val="TableParagraph"/>
              <w:rPr>
                <w:rFonts w:ascii="Arial Narrow" w:hAnsi="Arial Narrow"/>
                <w:i/>
                <w:sz w:val="20"/>
                <w:szCs w:val="20"/>
                <w:lang w:val="es-CO"/>
              </w:rPr>
            </w:pPr>
          </w:p>
          <w:p w14:paraId="2773A466" w14:textId="77777777" w:rsidR="00A74481" w:rsidRPr="00D360BB" w:rsidRDefault="00A74481" w:rsidP="00A74481">
            <w:pPr>
              <w:pStyle w:val="TableParagraph"/>
              <w:rPr>
                <w:rFonts w:ascii="Arial Narrow" w:hAnsi="Arial Narrow"/>
                <w:i/>
                <w:sz w:val="20"/>
                <w:szCs w:val="20"/>
                <w:lang w:val="es-CO"/>
              </w:rPr>
            </w:pPr>
          </w:p>
          <w:p w14:paraId="1A76A5AA" w14:textId="77777777" w:rsidR="00A74481" w:rsidRPr="00D360BB" w:rsidRDefault="00A74481" w:rsidP="00A74481">
            <w:pPr>
              <w:pStyle w:val="TableParagraph"/>
              <w:rPr>
                <w:rFonts w:ascii="Arial Narrow" w:hAnsi="Arial Narrow"/>
                <w:i/>
                <w:sz w:val="20"/>
                <w:szCs w:val="20"/>
                <w:lang w:val="es-CO"/>
              </w:rPr>
            </w:pPr>
          </w:p>
          <w:p w14:paraId="54BE1E9B" w14:textId="77777777" w:rsidR="00A74481" w:rsidRPr="00D360BB" w:rsidRDefault="00A74481" w:rsidP="00A74481">
            <w:pPr>
              <w:pStyle w:val="TableParagraph"/>
              <w:rPr>
                <w:rFonts w:ascii="Arial Narrow" w:hAnsi="Arial Narrow"/>
                <w:i/>
                <w:sz w:val="20"/>
                <w:szCs w:val="20"/>
                <w:lang w:val="es-CO"/>
              </w:rPr>
            </w:pPr>
          </w:p>
          <w:p w14:paraId="1CA914D3" w14:textId="77777777" w:rsidR="00A74481" w:rsidRPr="00D360BB" w:rsidRDefault="00A74481" w:rsidP="00A74481">
            <w:pPr>
              <w:pStyle w:val="TableParagraph"/>
              <w:rPr>
                <w:rFonts w:ascii="Arial Narrow" w:hAnsi="Arial Narrow"/>
                <w:i/>
                <w:sz w:val="20"/>
                <w:szCs w:val="20"/>
                <w:lang w:val="es-CO"/>
              </w:rPr>
            </w:pPr>
          </w:p>
          <w:p w14:paraId="1D90A770" w14:textId="77777777" w:rsidR="00A74481" w:rsidRPr="00D360BB" w:rsidRDefault="00A74481" w:rsidP="00A74481">
            <w:pPr>
              <w:pStyle w:val="TableParagraph"/>
              <w:rPr>
                <w:rFonts w:ascii="Arial Narrow" w:hAnsi="Arial Narrow"/>
                <w:i/>
                <w:sz w:val="20"/>
                <w:szCs w:val="20"/>
                <w:lang w:val="es-CO"/>
              </w:rPr>
            </w:pPr>
          </w:p>
          <w:p w14:paraId="517443C9" w14:textId="77777777" w:rsidR="00A74481" w:rsidRPr="00D360BB" w:rsidRDefault="00A74481" w:rsidP="00A74481">
            <w:pPr>
              <w:pStyle w:val="TableParagraph"/>
              <w:rPr>
                <w:rFonts w:ascii="Arial Narrow" w:hAnsi="Arial Narrow"/>
                <w:i/>
                <w:sz w:val="20"/>
                <w:szCs w:val="20"/>
                <w:lang w:val="es-CO"/>
              </w:rPr>
            </w:pPr>
          </w:p>
          <w:p w14:paraId="74595686" w14:textId="77777777" w:rsidR="00A74481" w:rsidRPr="00D360BB" w:rsidRDefault="00A74481" w:rsidP="00A74481">
            <w:pPr>
              <w:pStyle w:val="TableParagraph"/>
              <w:rPr>
                <w:rFonts w:ascii="Arial Narrow" w:hAnsi="Arial Narrow"/>
                <w:i/>
                <w:sz w:val="20"/>
                <w:szCs w:val="20"/>
                <w:lang w:val="es-CO"/>
              </w:rPr>
            </w:pPr>
          </w:p>
          <w:p w14:paraId="22595116" w14:textId="77777777" w:rsidR="00A74481" w:rsidRPr="00D360BB" w:rsidRDefault="00A74481" w:rsidP="00A74481">
            <w:pPr>
              <w:pStyle w:val="TableParagraph"/>
              <w:rPr>
                <w:rFonts w:ascii="Arial Narrow" w:hAnsi="Arial Narrow"/>
                <w:i/>
                <w:sz w:val="20"/>
                <w:szCs w:val="20"/>
                <w:lang w:val="es-CO"/>
              </w:rPr>
            </w:pPr>
          </w:p>
          <w:p w14:paraId="57887CF3" w14:textId="77777777" w:rsidR="00A74481" w:rsidRPr="00D360BB" w:rsidRDefault="00A74481" w:rsidP="00A74481">
            <w:pPr>
              <w:pStyle w:val="TableParagraph"/>
              <w:rPr>
                <w:rFonts w:ascii="Arial Narrow" w:hAnsi="Arial Narrow"/>
                <w:i/>
                <w:sz w:val="20"/>
                <w:szCs w:val="20"/>
                <w:lang w:val="es-CO"/>
              </w:rPr>
            </w:pPr>
          </w:p>
          <w:p w14:paraId="2A2E6CD1" w14:textId="77777777" w:rsidR="00A74481" w:rsidRPr="00D360BB" w:rsidRDefault="00A74481" w:rsidP="00A74481">
            <w:pPr>
              <w:pStyle w:val="TableParagraph"/>
              <w:rPr>
                <w:rFonts w:ascii="Arial Narrow" w:hAnsi="Arial Narrow"/>
                <w:i/>
                <w:sz w:val="20"/>
                <w:szCs w:val="20"/>
                <w:lang w:val="es-CO"/>
              </w:rPr>
            </w:pPr>
          </w:p>
          <w:p w14:paraId="52114F0A" w14:textId="77777777" w:rsidR="00A74481" w:rsidRPr="00D360BB" w:rsidRDefault="00A74481" w:rsidP="00A74481">
            <w:pPr>
              <w:pStyle w:val="TableParagraph"/>
              <w:rPr>
                <w:rFonts w:ascii="Arial Narrow" w:hAnsi="Arial Narrow"/>
                <w:i/>
                <w:sz w:val="20"/>
                <w:szCs w:val="20"/>
                <w:lang w:val="es-CO"/>
              </w:rPr>
            </w:pPr>
          </w:p>
          <w:p w14:paraId="7D12068D" w14:textId="77777777" w:rsidR="00A74481" w:rsidRPr="00D360BB" w:rsidRDefault="00A74481" w:rsidP="00A74481">
            <w:pPr>
              <w:pStyle w:val="TableParagraph"/>
              <w:rPr>
                <w:rFonts w:ascii="Arial Narrow" w:hAnsi="Arial Narrow"/>
                <w:i/>
                <w:sz w:val="20"/>
                <w:szCs w:val="20"/>
                <w:lang w:val="es-CO"/>
              </w:rPr>
            </w:pPr>
          </w:p>
          <w:p w14:paraId="379239D9" w14:textId="77777777" w:rsidR="00A74481" w:rsidRPr="00D360BB" w:rsidRDefault="00A74481" w:rsidP="00A74481">
            <w:pPr>
              <w:pStyle w:val="TableParagraph"/>
              <w:spacing w:before="209"/>
              <w:rPr>
                <w:rFonts w:ascii="Arial Narrow" w:hAnsi="Arial Narrow"/>
                <w:i/>
                <w:sz w:val="20"/>
                <w:szCs w:val="20"/>
                <w:lang w:val="es-CO"/>
              </w:rPr>
            </w:pPr>
          </w:p>
          <w:p w14:paraId="6CD7B8E0" w14:textId="7FC1FF96" w:rsidR="00A74481" w:rsidRPr="00D360BB" w:rsidRDefault="00A74481" w:rsidP="00A74481">
            <w:pPr>
              <w:pStyle w:val="TableParagraph"/>
              <w:spacing w:before="0"/>
              <w:rPr>
                <w:rFonts w:ascii="Arial Narrow" w:hAnsi="Arial Narrow"/>
                <w:i/>
                <w:sz w:val="20"/>
                <w:szCs w:val="20"/>
                <w:lang w:val="es-CO"/>
              </w:rPr>
            </w:pPr>
            <w:r w:rsidRPr="00D360BB">
              <w:rPr>
                <w:rFonts w:ascii="Arial Narrow" w:hAnsi="Arial Narrow"/>
                <w:spacing w:val="-2"/>
                <w:w w:val="90"/>
                <w:sz w:val="20"/>
                <w:szCs w:val="20"/>
                <w:lang w:val="es-CO"/>
              </w:rPr>
              <w:t>Misional</w:t>
            </w:r>
          </w:p>
        </w:tc>
        <w:tc>
          <w:tcPr>
            <w:tcW w:w="2213" w:type="pct"/>
            <w:vAlign w:val="center"/>
          </w:tcPr>
          <w:p w14:paraId="507721D1" w14:textId="77777777" w:rsidR="00A74481" w:rsidRPr="00D360BB" w:rsidRDefault="00A74481" w:rsidP="001D1D17">
            <w:pPr>
              <w:pStyle w:val="TableParagraph"/>
              <w:spacing w:line="276" w:lineRule="auto"/>
              <w:ind w:left="476"/>
              <w:jc w:val="center"/>
              <w:rPr>
                <w:rFonts w:ascii="Arial Narrow" w:hAnsi="Arial Narrow"/>
                <w:sz w:val="20"/>
                <w:szCs w:val="20"/>
                <w:lang w:val="es-CO"/>
              </w:rPr>
            </w:pPr>
            <w:r w:rsidRPr="00D360BB">
              <w:rPr>
                <w:rFonts w:ascii="Arial Narrow" w:hAnsi="Arial Narrow"/>
                <w:w w:val="90"/>
                <w:sz w:val="20"/>
                <w:szCs w:val="20"/>
                <w:lang w:val="es-CO"/>
              </w:rPr>
              <w:t>CALCULADORA</w:t>
            </w:r>
            <w:r w:rsidRPr="00D360BB">
              <w:rPr>
                <w:rFonts w:ascii="Arial Narrow" w:hAnsi="Arial Narrow"/>
                <w:spacing w:val="-9"/>
                <w:w w:val="90"/>
                <w:sz w:val="20"/>
                <w:szCs w:val="20"/>
                <w:lang w:val="es-CO"/>
              </w:rPr>
              <w:t xml:space="preserve"> </w:t>
            </w:r>
            <w:r w:rsidRPr="00D360BB">
              <w:rPr>
                <w:rFonts w:ascii="Arial Narrow" w:hAnsi="Arial Narrow"/>
                <w:w w:val="90"/>
                <w:sz w:val="20"/>
                <w:szCs w:val="20"/>
                <w:lang w:val="es-CO"/>
              </w:rPr>
              <w:t xml:space="preserve">2050 </w:t>
            </w:r>
            <w:r w:rsidRPr="00D360BB">
              <w:rPr>
                <w:rFonts w:ascii="Arial Narrow" w:hAnsi="Arial Narrow"/>
                <w:w w:val="80"/>
                <w:sz w:val="20"/>
                <w:szCs w:val="20"/>
                <w:lang w:val="es-CO"/>
              </w:rPr>
              <w:t>CALCULADORA HUELLA DE CARBONO</w:t>
            </w:r>
          </w:p>
          <w:p w14:paraId="05592060" w14:textId="77777777" w:rsidR="00A74481" w:rsidRPr="00D360BB" w:rsidRDefault="00A74481" w:rsidP="00A74481">
            <w:pPr>
              <w:pStyle w:val="TableParagraph"/>
              <w:spacing w:line="229" w:lineRule="exact"/>
              <w:ind w:left="1236" w:right="1234"/>
              <w:jc w:val="center"/>
              <w:rPr>
                <w:rFonts w:ascii="Arial Narrow" w:hAnsi="Arial Narrow"/>
                <w:sz w:val="20"/>
                <w:szCs w:val="20"/>
                <w:lang w:val="es-CO"/>
              </w:rPr>
            </w:pPr>
            <w:r w:rsidRPr="00D360BB">
              <w:rPr>
                <w:rFonts w:ascii="Arial Narrow" w:hAnsi="Arial Narrow"/>
                <w:spacing w:val="-2"/>
                <w:w w:val="90"/>
                <w:sz w:val="20"/>
                <w:szCs w:val="20"/>
                <w:lang w:val="es-CO"/>
              </w:rPr>
              <w:t>INDIVIDUAL</w:t>
            </w:r>
          </w:p>
          <w:p w14:paraId="473BC75C" w14:textId="77777777" w:rsidR="00A74481" w:rsidRPr="00D360BB" w:rsidRDefault="00A74481" w:rsidP="00A74481">
            <w:pPr>
              <w:pStyle w:val="TableParagraph"/>
              <w:spacing w:before="33" w:line="276" w:lineRule="auto"/>
              <w:ind w:left="227" w:right="219"/>
              <w:jc w:val="center"/>
              <w:rPr>
                <w:rFonts w:ascii="Arial Narrow" w:hAnsi="Arial Narrow"/>
                <w:sz w:val="20"/>
                <w:szCs w:val="20"/>
                <w:lang w:val="es-CO"/>
              </w:rPr>
            </w:pPr>
            <w:r w:rsidRPr="00D360BB">
              <w:rPr>
                <w:rFonts w:ascii="Arial Narrow" w:hAnsi="Arial Narrow"/>
                <w:w w:val="80"/>
                <w:sz w:val="20"/>
                <w:szCs w:val="20"/>
                <w:lang w:val="es-CO"/>
              </w:rPr>
              <w:t xml:space="preserve">HERRAMIENTA DE ACCION CLIMATICA - HAC </w:t>
            </w:r>
            <w:r w:rsidRPr="00D360BB">
              <w:rPr>
                <w:rFonts w:ascii="Arial Narrow" w:hAnsi="Arial Narrow"/>
                <w:w w:val="85"/>
                <w:sz w:val="20"/>
                <w:szCs w:val="20"/>
                <w:lang w:val="es-CO"/>
              </w:rPr>
              <w:t xml:space="preserve">GENERADOR CAMBIO CLIMATICO </w:t>
            </w:r>
            <w:r w:rsidRPr="00D360BB">
              <w:rPr>
                <w:rFonts w:ascii="Arial Narrow" w:hAnsi="Arial Narrow"/>
                <w:spacing w:val="-2"/>
                <w:w w:val="90"/>
                <w:sz w:val="20"/>
                <w:szCs w:val="20"/>
                <w:lang w:val="es-CO"/>
              </w:rPr>
              <w:t>SANTURBAN</w:t>
            </w:r>
          </w:p>
          <w:p w14:paraId="5B5BEF02" w14:textId="77777777" w:rsidR="00A74481" w:rsidRPr="00D360BB" w:rsidRDefault="00A74481" w:rsidP="00A74481">
            <w:pPr>
              <w:pStyle w:val="TableParagraph"/>
              <w:spacing w:line="273" w:lineRule="auto"/>
              <w:ind w:left="1236" w:right="1231"/>
              <w:jc w:val="center"/>
              <w:rPr>
                <w:rFonts w:ascii="Arial Narrow" w:hAnsi="Arial Narrow"/>
                <w:sz w:val="20"/>
                <w:szCs w:val="20"/>
                <w:lang w:val="es-CO"/>
              </w:rPr>
            </w:pPr>
            <w:r w:rsidRPr="00D360BB">
              <w:rPr>
                <w:rFonts w:ascii="Arial Narrow" w:hAnsi="Arial Narrow"/>
                <w:w w:val="80"/>
                <w:sz w:val="20"/>
                <w:szCs w:val="20"/>
                <w:lang w:val="es-CO"/>
              </w:rPr>
              <w:t>CIENAGA</w:t>
            </w:r>
            <w:r w:rsidRPr="00D360BB">
              <w:rPr>
                <w:rFonts w:ascii="Arial Narrow" w:hAnsi="Arial Narrow"/>
                <w:spacing w:val="-3"/>
                <w:w w:val="80"/>
                <w:sz w:val="20"/>
                <w:szCs w:val="20"/>
                <w:lang w:val="es-CO"/>
              </w:rPr>
              <w:t xml:space="preserve"> </w:t>
            </w:r>
            <w:r w:rsidRPr="00D360BB">
              <w:rPr>
                <w:rFonts w:ascii="Arial Narrow" w:hAnsi="Arial Narrow"/>
                <w:w w:val="80"/>
                <w:sz w:val="20"/>
                <w:szCs w:val="20"/>
                <w:lang w:val="es-CO"/>
              </w:rPr>
              <w:t xml:space="preserve">GRANDE </w:t>
            </w:r>
            <w:r w:rsidRPr="00D360BB">
              <w:rPr>
                <w:rFonts w:ascii="Arial Narrow" w:hAnsi="Arial Narrow"/>
                <w:spacing w:val="-2"/>
                <w:w w:val="90"/>
                <w:sz w:val="20"/>
                <w:szCs w:val="20"/>
                <w:lang w:val="es-CO"/>
              </w:rPr>
              <w:t xml:space="preserve">PISBA </w:t>
            </w:r>
            <w:r w:rsidRPr="00D360BB">
              <w:rPr>
                <w:rFonts w:ascii="Arial Narrow" w:hAnsi="Arial Narrow"/>
                <w:spacing w:val="-2"/>
                <w:w w:val="85"/>
                <w:sz w:val="20"/>
                <w:szCs w:val="20"/>
                <w:lang w:val="es-CO"/>
              </w:rPr>
              <w:t xml:space="preserve">ALMORZADEROS </w:t>
            </w:r>
            <w:r w:rsidRPr="00D360BB">
              <w:rPr>
                <w:rFonts w:ascii="Arial Narrow" w:hAnsi="Arial Narrow"/>
                <w:spacing w:val="-2"/>
                <w:w w:val="90"/>
                <w:sz w:val="20"/>
                <w:szCs w:val="20"/>
                <w:lang w:val="es-CO"/>
              </w:rPr>
              <w:t>SUMAPAZ</w:t>
            </w:r>
          </w:p>
          <w:p w14:paraId="70ED10B7" w14:textId="77777777" w:rsidR="00A74481" w:rsidRPr="00D360BB" w:rsidRDefault="00A74481" w:rsidP="00A74481">
            <w:pPr>
              <w:pStyle w:val="TableParagraph"/>
              <w:spacing w:before="4"/>
              <w:ind w:left="751" w:right="747"/>
              <w:jc w:val="center"/>
              <w:rPr>
                <w:rFonts w:ascii="Arial Narrow" w:hAnsi="Arial Narrow"/>
                <w:sz w:val="20"/>
                <w:szCs w:val="20"/>
                <w:lang w:val="es-CO"/>
              </w:rPr>
            </w:pPr>
            <w:r w:rsidRPr="00D360BB">
              <w:rPr>
                <w:rFonts w:ascii="Arial Narrow" w:hAnsi="Arial Narrow"/>
                <w:w w:val="80"/>
                <w:sz w:val="20"/>
                <w:szCs w:val="20"/>
                <w:lang w:val="es-CO"/>
              </w:rPr>
              <w:t>HUB</w:t>
            </w:r>
            <w:r w:rsidRPr="00D360BB">
              <w:rPr>
                <w:rFonts w:ascii="Arial Narrow" w:hAnsi="Arial Narrow"/>
                <w:spacing w:val="-3"/>
                <w:sz w:val="20"/>
                <w:szCs w:val="20"/>
                <w:lang w:val="es-CO"/>
              </w:rPr>
              <w:t xml:space="preserve"> </w:t>
            </w:r>
            <w:r w:rsidRPr="00D360BB">
              <w:rPr>
                <w:rFonts w:ascii="Arial Narrow" w:hAnsi="Arial Narrow"/>
                <w:w w:val="80"/>
                <w:sz w:val="20"/>
                <w:szCs w:val="20"/>
                <w:lang w:val="es-CO"/>
              </w:rPr>
              <w:t>NEGOCIOS</w:t>
            </w:r>
            <w:r w:rsidRPr="00D360BB">
              <w:rPr>
                <w:rFonts w:ascii="Arial Narrow" w:hAnsi="Arial Narrow"/>
                <w:spacing w:val="-5"/>
                <w:sz w:val="20"/>
                <w:szCs w:val="20"/>
                <w:lang w:val="es-CO"/>
              </w:rPr>
              <w:t xml:space="preserve"> </w:t>
            </w:r>
            <w:r w:rsidRPr="00D360BB">
              <w:rPr>
                <w:rFonts w:ascii="Arial Narrow" w:hAnsi="Arial Narrow"/>
                <w:spacing w:val="-2"/>
                <w:w w:val="80"/>
                <w:sz w:val="20"/>
                <w:szCs w:val="20"/>
                <w:lang w:val="es-CO"/>
              </w:rPr>
              <w:t>VERDES</w:t>
            </w:r>
          </w:p>
          <w:p w14:paraId="51A73963" w14:textId="77777777" w:rsidR="00A74481" w:rsidRPr="00D360BB" w:rsidRDefault="00A74481" w:rsidP="00A74481">
            <w:pPr>
              <w:pStyle w:val="TableParagraph"/>
              <w:spacing w:before="34" w:line="276" w:lineRule="auto"/>
              <w:ind w:left="51" w:right="44"/>
              <w:jc w:val="center"/>
              <w:rPr>
                <w:rFonts w:ascii="Arial Narrow" w:hAnsi="Arial Narrow"/>
                <w:sz w:val="20"/>
                <w:szCs w:val="20"/>
                <w:lang w:val="es-CO"/>
              </w:rPr>
            </w:pPr>
            <w:r w:rsidRPr="00D360BB">
              <w:rPr>
                <w:rFonts w:ascii="Arial Narrow" w:hAnsi="Arial Narrow"/>
                <w:w w:val="80"/>
                <w:sz w:val="20"/>
                <w:szCs w:val="20"/>
                <w:lang w:val="es-CO"/>
              </w:rPr>
              <w:t xml:space="preserve">PORTAL DE INFORMACIÓN DE TRÁFICO ILEGAL </w:t>
            </w:r>
            <w:r w:rsidRPr="00D360BB">
              <w:rPr>
                <w:rFonts w:ascii="Arial Narrow" w:hAnsi="Arial Narrow"/>
                <w:spacing w:val="-2"/>
                <w:w w:val="90"/>
                <w:sz w:val="20"/>
                <w:szCs w:val="20"/>
                <w:lang w:val="es-CO"/>
              </w:rPr>
              <w:t>DE</w:t>
            </w:r>
            <w:r w:rsidRPr="00D360BB">
              <w:rPr>
                <w:rFonts w:ascii="Arial Narrow" w:hAnsi="Arial Narrow"/>
                <w:spacing w:val="-7"/>
                <w:w w:val="90"/>
                <w:sz w:val="20"/>
                <w:szCs w:val="20"/>
                <w:lang w:val="es-CO"/>
              </w:rPr>
              <w:t xml:space="preserve"> </w:t>
            </w:r>
            <w:r w:rsidRPr="00D360BB">
              <w:rPr>
                <w:rFonts w:ascii="Arial Narrow" w:hAnsi="Arial Narrow"/>
                <w:spacing w:val="-2"/>
                <w:w w:val="90"/>
                <w:sz w:val="20"/>
                <w:szCs w:val="20"/>
                <w:lang w:val="es-CO"/>
              </w:rPr>
              <w:t>FAUNA</w:t>
            </w:r>
            <w:r w:rsidRPr="00D360BB">
              <w:rPr>
                <w:rFonts w:ascii="Arial Narrow" w:hAnsi="Arial Narrow"/>
                <w:spacing w:val="-6"/>
                <w:w w:val="90"/>
                <w:sz w:val="20"/>
                <w:szCs w:val="20"/>
                <w:lang w:val="es-CO"/>
              </w:rPr>
              <w:t xml:space="preserve"> </w:t>
            </w:r>
            <w:r w:rsidRPr="00D360BB">
              <w:rPr>
                <w:rFonts w:ascii="Arial Narrow" w:hAnsi="Arial Narrow"/>
                <w:spacing w:val="-2"/>
                <w:w w:val="90"/>
                <w:sz w:val="20"/>
                <w:szCs w:val="20"/>
                <w:lang w:val="es-CO"/>
              </w:rPr>
              <w:t>SILVESTRE</w:t>
            </w:r>
            <w:r w:rsidRPr="00D360BB">
              <w:rPr>
                <w:rFonts w:ascii="Arial Narrow" w:hAnsi="Arial Narrow"/>
                <w:spacing w:val="-7"/>
                <w:w w:val="90"/>
                <w:sz w:val="20"/>
                <w:szCs w:val="20"/>
                <w:lang w:val="es-CO"/>
              </w:rPr>
              <w:t xml:space="preserve"> </w:t>
            </w:r>
            <w:r w:rsidRPr="00D360BB">
              <w:rPr>
                <w:rFonts w:ascii="Arial Narrow" w:hAnsi="Arial Narrow"/>
                <w:spacing w:val="-2"/>
                <w:w w:val="90"/>
                <w:sz w:val="20"/>
                <w:szCs w:val="20"/>
                <w:lang w:val="es-CO"/>
              </w:rPr>
              <w:t>-</w:t>
            </w:r>
            <w:r w:rsidRPr="00D360BB">
              <w:rPr>
                <w:rFonts w:ascii="Arial Narrow" w:hAnsi="Arial Narrow"/>
                <w:spacing w:val="-6"/>
                <w:w w:val="90"/>
                <w:sz w:val="20"/>
                <w:szCs w:val="20"/>
                <w:lang w:val="es-CO"/>
              </w:rPr>
              <w:t xml:space="preserve"> </w:t>
            </w:r>
            <w:r w:rsidRPr="00D360BB">
              <w:rPr>
                <w:rFonts w:ascii="Arial Narrow" w:hAnsi="Arial Narrow"/>
                <w:spacing w:val="-2"/>
                <w:w w:val="90"/>
                <w:sz w:val="20"/>
                <w:szCs w:val="20"/>
                <w:lang w:val="es-CO"/>
              </w:rPr>
              <w:t>PIFS</w:t>
            </w:r>
          </w:p>
          <w:p w14:paraId="17515D04" w14:textId="77777777" w:rsidR="00A74481" w:rsidRPr="00D360BB" w:rsidRDefault="00A74481" w:rsidP="00A74481">
            <w:pPr>
              <w:pStyle w:val="TableParagraph"/>
              <w:spacing w:line="276" w:lineRule="auto"/>
              <w:ind w:left="1299" w:right="1293"/>
              <w:jc w:val="center"/>
              <w:rPr>
                <w:rFonts w:ascii="Arial Narrow" w:hAnsi="Arial Narrow"/>
                <w:sz w:val="20"/>
                <w:szCs w:val="20"/>
                <w:lang w:val="es-CO"/>
              </w:rPr>
            </w:pPr>
            <w:r w:rsidRPr="00D360BB">
              <w:rPr>
                <w:rFonts w:ascii="Arial Narrow" w:hAnsi="Arial Narrow"/>
                <w:w w:val="80"/>
                <w:sz w:val="20"/>
                <w:szCs w:val="20"/>
                <w:lang w:val="es-CO"/>
              </w:rPr>
              <w:t>COVIMA</w:t>
            </w:r>
            <w:r w:rsidRPr="00D360BB">
              <w:rPr>
                <w:rFonts w:ascii="Arial Narrow" w:hAnsi="Arial Narrow"/>
                <w:spacing w:val="-3"/>
                <w:w w:val="80"/>
                <w:sz w:val="20"/>
                <w:szCs w:val="20"/>
                <w:lang w:val="es-CO"/>
              </w:rPr>
              <w:t xml:space="preserve"> </w:t>
            </w:r>
            <w:r w:rsidRPr="00D360BB">
              <w:rPr>
                <w:rFonts w:ascii="Arial Narrow" w:hAnsi="Arial Narrow"/>
                <w:w w:val="80"/>
                <w:sz w:val="20"/>
                <w:szCs w:val="20"/>
                <w:lang w:val="es-CO"/>
              </w:rPr>
              <w:t xml:space="preserve">APP </w:t>
            </w:r>
            <w:r w:rsidRPr="00D360BB">
              <w:rPr>
                <w:rFonts w:ascii="Arial Narrow" w:hAnsi="Arial Narrow"/>
                <w:spacing w:val="-4"/>
                <w:w w:val="90"/>
                <w:sz w:val="20"/>
                <w:szCs w:val="20"/>
                <w:lang w:val="es-CO"/>
              </w:rPr>
              <w:t>SUNL</w:t>
            </w:r>
          </w:p>
          <w:p w14:paraId="276A11F6" w14:textId="77777777" w:rsidR="00A74481" w:rsidRPr="00D360BB" w:rsidRDefault="00A74481" w:rsidP="00A74481">
            <w:pPr>
              <w:pStyle w:val="TableParagraph"/>
              <w:spacing w:line="276" w:lineRule="auto"/>
              <w:ind w:left="754" w:right="747"/>
              <w:jc w:val="center"/>
              <w:rPr>
                <w:rFonts w:ascii="Arial Narrow" w:hAnsi="Arial Narrow"/>
                <w:sz w:val="20"/>
                <w:szCs w:val="20"/>
                <w:lang w:val="es-CO"/>
              </w:rPr>
            </w:pPr>
            <w:r w:rsidRPr="00D360BB">
              <w:rPr>
                <w:rFonts w:ascii="Arial Narrow" w:hAnsi="Arial Narrow"/>
                <w:w w:val="80"/>
                <w:sz w:val="20"/>
                <w:szCs w:val="20"/>
                <w:lang w:val="es-CO"/>
              </w:rPr>
              <w:t xml:space="preserve">INVENTARIO DE EMISIONES </w:t>
            </w:r>
            <w:r w:rsidRPr="00D360BB">
              <w:rPr>
                <w:rFonts w:ascii="Arial Narrow" w:hAnsi="Arial Narrow"/>
                <w:spacing w:val="-2"/>
                <w:w w:val="90"/>
                <w:sz w:val="20"/>
                <w:szCs w:val="20"/>
                <w:lang w:val="es-CO"/>
              </w:rPr>
              <w:t>ATRATO</w:t>
            </w:r>
          </w:p>
          <w:p w14:paraId="2B3FC3FD" w14:textId="77777777" w:rsidR="00A74481" w:rsidRPr="00D360BB" w:rsidRDefault="00A74481" w:rsidP="00A74481">
            <w:pPr>
              <w:pStyle w:val="TableParagraph"/>
              <w:spacing w:line="276" w:lineRule="auto"/>
              <w:ind w:left="753" w:right="747"/>
              <w:jc w:val="center"/>
              <w:rPr>
                <w:rFonts w:ascii="Arial Narrow" w:hAnsi="Arial Narrow"/>
                <w:sz w:val="20"/>
                <w:szCs w:val="20"/>
                <w:lang w:val="es-CO"/>
              </w:rPr>
            </w:pPr>
            <w:r w:rsidRPr="00D360BB">
              <w:rPr>
                <w:rFonts w:ascii="Arial Narrow" w:hAnsi="Arial Narrow"/>
                <w:w w:val="80"/>
                <w:sz w:val="20"/>
                <w:szCs w:val="20"/>
                <w:lang w:val="es-CO"/>
              </w:rPr>
              <w:t xml:space="preserve">BENEFICIOS TRIBUTARIOS </w:t>
            </w:r>
            <w:r w:rsidRPr="00D360BB">
              <w:rPr>
                <w:rFonts w:ascii="Arial Narrow" w:hAnsi="Arial Narrow"/>
                <w:w w:val="90"/>
                <w:sz w:val="20"/>
                <w:szCs w:val="20"/>
                <w:lang w:val="es-CO"/>
              </w:rPr>
              <w:t>RESPIRA</w:t>
            </w:r>
            <w:r w:rsidRPr="00D360BB">
              <w:rPr>
                <w:rFonts w:ascii="Arial Narrow" w:hAnsi="Arial Narrow"/>
                <w:spacing w:val="-4"/>
                <w:w w:val="90"/>
                <w:sz w:val="20"/>
                <w:szCs w:val="20"/>
                <w:lang w:val="es-CO"/>
              </w:rPr>
              <w:t xml:space="preserve"> </w:t>
            </w:r>
            <w:r w:rsidRPr="00D360BB">
              <w:rPr>
                <w:rFonts w:ascii="Arial Narrow" w:hAnsi="Arial Narrow"/>
                <w:w w:val="90"/>
                <w:sz w:val="20"/>
                <w:szCs w:val="20"/>
                <w:lang w:val="es-CO"/>
              </w:rPr>
              <w:t>2030</w:t>
            </w:r>
          </w:p>
          <w:p w14:paraId="484E8E89" w14:textId="77777777" w:rsidR="00A74481" w:rsidRPr="00D360BB" w:rsidRDefault="00A74481" w:rsidP="001D1D17">
            <w:pPr>
              <w:pStyle w:val="TableParagraph"/>
              <w:spacing w:line="276" w:lineRule="auto"/>
              <w:ind w:left="1156" w:right="276" w:hanging="680"/>
              <w:jc w:val="center"/>
              <w:rPr>
                <w:rFonts w:ascii="Arial Narrow" w:hAnsi="Arial Narrow"/>
                <w:sz w:val="20"/>
                <w:szCs w:val="20"/>
                <w:lang w:val="es-CO"/>
              </w:rPr>
            </w:pPr>
            <w:r w:rsidRPr="00D360BB">
              <w:rPr>
                <w:rFonts w:ascii="Arial Narrow" w:hAnsi="Arial Narrow"/>
                <w:w w:val="80"/>
                <w:sz w:val="20"/>
                <w:szCs w:val="20"/>
                <w:lang w:val="es-CO"/>
              </w:rPr>
              <w:t xml:space="preserve">TEST PLANTILLA NUEVA WORDPRESS </w:t>
            </w:r>
            <w:r w:rsidRPr="00D360BB">
              <w:rPr>
                <w:rFonts w:ascii="Arial Narrow" w:hAnsi="Arial Narrow"/>
                <w:w w:val="90"/>
                <w:sz w:val="20"/>
                <w:szCs w:val="20"/>
                <w:lang w:val="es-CO"/>
              </w:rPr>
              <w:t>VIVEROS</w:t>
            </w:r>
            <w:r w:rsidRPr="00D360BB">
              <w:rPr>
                <w:rFonts w:ascii="Arial Narrow" w:hAnsi="Arial Narrow"/>
                <w:spacing w:val="-9"/>
                <w:w w:val="90"/>
                <w:sz w:val="20"/>
                <w:szCs w:val="20"/>
                <w:lang w:val="es-CO"/>
              </w:rPr>
              <w:t xml:space="preserve"> </w:t>
            </w:r>
            <w:r w:rsidRPr="00D360BB">
              <w:rPr>
                <w:rFonts w:ascii="Arial Narrow" w:hAnsi="Arial Narrow"/>
                <w:w w:val="90"/>
                <w:sz w:val="20"/>
                <w:szCs w:val="20"/>
                <w:lang w:val="es-CO"/>
              </w:rPr>
              <w:t>COLOMBIA BIBLIOTECA</w:t>
            </w:r>
            <w:r w:rsidRPr="00D360BB">
              <w:rPr>
                <w:rFonts w:ascii="Arial Narrow" w:hAnsi="Arial Narrow"/>
                <w:spacing w:val="-9"/>
                <w:w w:val="90"/>
                <w:sz w:val="20"/>
                <w:szCs w:val="20"/>
                <w:lang w:val="es-CO"/>
              </w:rPr>
              <w:t xml:space="preserve"> </w:t>
            </w:r>
            <w:r w:rsidRPr="00D360BB">
              <w:rPr>
                <w:rFonts w:ascii="Arial Narrow" w:hAnsi="Arial Narrow"/>
                <w:w w:val="90"/>
                <w:sz w:val="20"/>
                <w:szCs w:val="20"/>
                <w:lang w:val="es-CO"/>
              </w:rPr>
              <w:t>VIRTUAL</w:t>
            </w:r>
          </w:p>
          <w:p w14:paraId="08BEFE81" w14:textId="77777777" w:rsidR="00A74481" w:rsidRPr="00D360BB" w:rsidRDefault="00A74481" w:rsidP="001D1D17">
            <w:pPr>
              <w:pStyle w:val="TableParagraph"/>
              <w:spacing w:line="229" w:lineRule="exact"/>
              <w:ind w:left="1254"/>
              <w:jc w:val="center"/>
              <w:rPr>
                <w:rFonts w:ascii="Arial Narrow" w:hAnsi="Arial Narrow"/>
                <w:sz w:val="20"/>
                <w:szCs w:val="20"/>
                <w:lang w:val="es-CO"/>
              </w:rPr>
            </w:pPr>
            <w:r w:rsidRPr="00D360BB">
              <w:rPr>
                <w:rFonts w:ascii="Arial Narrow" w:hAnsi="Arial Narrow"/>
                <w:w w:val="80"/>
                <w:sz w:val="20"/>
                <w:szCs w:val="20"/>
                <w:lang w:val="es-CO"/>
              </w:rPr>
              <w:t>APP</w:t>
            </w:r>
            <w:r w:rsidRPr="00D360BB">
              <w:rPr>
                <w:rFonts w:ascii="Arial Narrow" w:hAnsi="Arial Narrow"/>
                <w:spacing w:val="-5"/>
                <w:sz w:val="20"/>
                <w:szCs w:val="20"/>
                <w:lang w:val="es-CO"/>
              </w:rPr>
              <w:t xml:space="preserve"> </w:t>
            </w:r>
            <w:r w:rsidRPr="00D360BB">
              <w:rPr>
                <w:rFonts w:ascii="Arial Narrow" w:hAnsi="Arial Narrow"/>
                <w:w w:val="80"/>
                <w:sz w:val="20"/>
                <w:szCs w:val="20"/>
                <w:lang w:val="es-CO"/>
              </w:rPr>
              <w:t>RESPIRA</w:t>
            </w:r>
            <w:r w:rsidRPr="00D360BB">
              <w:rPr>
                <w:rFonts w:ascii="Arial Narrow" w:hAnsi="Arial Narrow"/>
                <w:spacing w:val="-4"/>
                <w:sz w:val="20"/>
                <w:szCs w:val="20"/>
                <w:lang w:val="es-CO"/>
              </w:rPr>
              <w:t xml:space="preserve"> </w:t>
            </w:r>
            <w:r w:rsidRPr="00D360BB">
              <w:rPr>
                <w:rFonts w:ascii="Arial Narrow" w:hAnsi="Arial Narrow"/>
                <w:spacing w:val="-4"/>
                <w:w w:val="80"/>
                <w:sz w:val="20"/>
                <w:szCs w:val="20"/>
                <w:lang w:val="es-CO"/>
              </w:rPr>
              <w:t>2030</w:t>
            </w:r>
          </w:p>
          <w:p w14:paraId="22366173" w14:textId="77777777" w:rsidR="00A74481" w:rsidRPr="00D360BB" w:rsidRDefault="00A74481" w:rsidP="001D1D17">
            <w:pPr>
              <w:pStyle w:val="TableParagraph"/>
              <w:spacing w:before="31" w:line="276" w:lineRule="auto"/>
              <w:ind w:left="1751" w:right="1723" w:hanging="22"/>
              <w:jc w:val="center"/>
              <w:rPr>
                <w:rFonts w:ascii="Arial Narrow" w:hAnsi="Arial Narrow"/>
                <w:sz w:val="20"/>
                <w:szCs w:val="20"/>
                <w:lang w:val="es-CO"/>
              </w:rPr>
            </w:pPr>
            <w:r w:rsidRPr="00D360BB">
              <w:rPr>
                <w:rFonts w:ascii="Arial Narrow" w:hAnsi="Arial Narrow"/>
                <w:spacing w:val="-2"/>
                <w:w w:val="80"/>
                <w:sz w:val="20"/>
                <w:szCs w:val="20"/>
                <w:lang w:val="es-CO"/>
              </w:rPr>
              <w:lastRenderedPageBreak/>
              <w:t xml:space="preserve">Dspace </w:t>
            </w:r>
            <w:r w:rsidRPr="00D360BB">
              <w:rPr>
                <w:rFonts w:ascii="Arial Narrow" w:hAnsi="Arial Narrow"/>
                <w:spacing w:val="-2"/>
                <w:w w:val="85"/>
                <w:sz w:val="20"/>
                <w:szCs w:val="20"/>
                <w:lang w:val="es-CO"/>
              </w:rPr>
              <w:t xml:space="preserve">Tema3 </w:t>
            </w:r>
            <w:r w:rsidRPr="00D360BB">
              <w:rPr>
                <w:rFonts w:ascii="Arial Narrow" w:hAnsi="Arial Narrow"/>
                <w:spacing w:val="-4"/>
                <w:w w:val="90"/>
                <w:sz w:val="20"/>
                <w:szCs w:val="20"/>
                <w:lang w:val="es-CO"/>
              </w:rPr>
              <w:t>OJS</w:t>
            </w:r>
          </w:p>
          <w:p w14:paraId="2ADC4803" w14:textId="1B45304D" w:rsidR="00A74481" w:rsidRPr="00D360BB" w:rsidRDefault="00A74481" w:rsidP="00A74481">
            <w:pPr>
              <w:pStyle w:val="TableParagraph"/>
              <w:spacing w:before="0"/>
              <w:ind w:left="988" w:right="980" w:hanging="4"/>
              <w:jc w:val="center"/>
              <w:rPr>
                <w:rFonts w:ascii="Arial Narrow" w:hAnsi="Arial Narrow"/>
                <w:spacing w:val="-2"/>
                <w:w w:val="90"/>
                <w:sz w:val="20"/>
                <w:szCs w:val="20"/>
                <w:lang w:val="es-CO"/>
              </w:rPr>
            </w:pPr>
            <w:r w:rsidRPr="00D360BB">
              <w:rPr>
                <w:rFonts w:ascii="Arial Narrow" w:hAnsi="Arial Narrow"/>
                <w:w w:val="80"/>
                <w:sz w:val="20"/>
                <w:szCs w:val="20"/>
                <w:lang w:val="es-CO"/>
              </w:rPr>
              <w:t>Sistema</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8"/>
                <w:sz w:val="20"/>
                <w:szCs w:val="20"/>
                <w:lang w:val="es-CO"/>
              </w:rPr>
              <w:t xml:space="preserve"> </w:t>
            </w:r>
            <w:r w:rsidRPr="00D360BB">
              <w:rPr>
                <w:rFonts w:ascii="Arial Narrow" w:hAnsi="Arial Narrow"/>
                <w:spacing w:val="-2"/>
                <w:w w:val="80"/>
                <w:sz w:val="20"/>
                <w:szCs w:val="20"/>
                <w:lang w:val="es-CO"/>
              </w:rPr>
              <w:t>Antiplagio</w:t>
            </w:r>
          </w:p>
        </w:tc>
        <w:tc>
          <w:tcPr>
            <w:tcW w:w="646" w:type="pct"/>
          </w:tcPr>
          <w:p w14:paraId="485AC44D" w14:textId="77777777" w:rsidR="00A74481" w:rsidRPr="00D360BB" w:rsidRDefault="00A74481" w:rsidP="00A74481">
            <w:pPr>
              <w:pStyle w:val="TableParagraph"/>
              <w:rPr>
                <w:rFonts w:ascii="Arial Narrow" w:hAnsi="Arial Narrow"/>
                <w:i/>
                <w:sz w:val="20"/>
                <w:szCs w:val="20"/>
                <w:lang w:val="es-CO"/>
              </w:rPr>
            </w:pPr>
          </w:p>
          <w:p w14:paraId="5D299F01" w14:textId="77777777" w:rsidR="00A74481" w:rsidRPr="00D360BB" w:rsidRDefault="00A74481" w:rsidP="00A74481">
            <w:pPr>
              <w:pStyle w:val="TableParagraph"/>
              <w:rPr>
                <w:rFonts w:ascii="Arial Narrow" w:hAnsi="Arial Narrow"/>
                <w:i/>
                <w:sz w:val="20"/>
                <w:szCs w:val="20"/>
                <w:lang w:val="es-CO"/>
              </w:rPr>
            </w:pPr>
          </w:p>
          <w:p w14:paraId="20C5CBD2" w14:textId="77777777" w:rsidR="00A74481" w:rsidRPr="00D360BB" w:rsidRDefault="00A74481" w:rsidP="00A74481">
            <w:pPr>
              <w:pStyle w:val="TableParagraph"/>
              <w:rPr>
                <w:rFonts w:ascii="Arial Narrow" w:hAnsi="Arial Narrow"/>
                <w:i/>
                <w:sz w:val="20"/>
                <w:szCs w:val="20"/>
                <w:lang w:val="es-CO"/>
              </w:rPr>
            </w:pPr>
          </w:p>
          <w:p w14:paraId="5F2904B0" w14:textId="77777777" w:rsidR="00A74481" w:rsidRPr="00D360BB" w:rsidRDefault="00A74481" w:rsidP="00A74481">
            <w:pPr>
              <w:pStyle w:val="TableParagraph"/>
              <w:rPr>
                <w:rFonts w:ascii="Arial Narrow" w:hAnsi="Arial Narrow"/>
                <w:i/>
                <w:sz w:val="20"/>
                <w:szCs w:val="20"/>
                <w:lang w:val="es-CO"/>
              </w:rPr>
            </w:pPr>
          </w:p>
          <w:p w14:paraId="43A5C621" w14:textId="77777777" w:rsidR="00A74481" w:rsidRPr="00D360BB" w:rsidRDefault="00A74481" w:rsidP="00A74481">
            <w:pPr>
              <w:pStyle w:val="TableParagraph"/>
              <w:rPr>
                <w:rFonts w:ascii="Arial Narrow" w:hAnsi="Arial Narrow"/>
                <w:i/>
                <w:sz w:val="20"/>
                <w:szCs w:val="20"/>
                <w:lang w:val="es-CO"/>
              </w:rPr>
            </w:pPr>
          </w:p>
          <w:p w14:paraId="49AEB2EF" w14:textId="77777777" w:rsidR="00A74481" w:rsidRPr="00D360BB" w:rsidRDefault="00A74481" w:rsidP="00A74481">
            <w:pPr>
              <w:pStyle w:val="TableParagraph"/>
              <w:rPr>
                <w:rFonts w:ascii="Arial Narrow" w:hAnsi="Arial Narrow"/>
                <w:i/>
                <w:sz w:val="20"/>
                <w:szCs w:val="20"/>
                <w:lang w:val="es-CO"/>
              </w:rPr>
            </w:pPr>
          </w:p>
          <w:p w14:paraId="4E135796" w14:textId="77777777" w:rsidR="00A74481" w:rsidRPr="00D360BB" w:rsidRDefault="00A74481" w:rsidP="00A74481">
            <w:pPr>
              <w:pStyle w:val="TableParagraph"/>
              <w:rPr>
                <w:rFonts w:ascii="Arial Narrow" w:hAnsi="Arial Narrow"/>
                <w:i/>
                <w:sz w:val="20"/>
                <w:szCs w:val="20"/>
                <w:lang w:val="es-CO"/>
              </w:rPr>
            </w:pPr>
          </w:p>
          <w:p w14:paraId="5713EA63" w14:textId="77777777" w:rsidR="00A74481" w:rsidRPr="00D360BB" w:rsidRDefault="00A74481" w:rsidP="00A74481">
            <w:pPr>
              <w:pStyle w:val="TableParagraph"/>
              <w:rPr>
                <w:rFonts w:ascii="Arial Narrow" w:hAnsi="Arial Narrow"/>
                <w:i/>
                <w:sz w:val="20"/>
                <w:szCs w:val="20"/>
                <w:lang w:val="es-CO"/>
              </w:rPr>
            </w:pPr>
          </w:p>
          <w:p w14:paraId="3213AA16" w14:textId="77777777" w:rsidR="00A74481" w:rsidRPr="00D360BB" w:rsidRDefault="00A74481" w:rsidP="00A74481">
            <w:pPr>
              <w:pStyle w:val="TableParagraph"/>
              <w:rPr>
                <w:rFonts w:ascii="Arial Narrow" w:hAnsi="Arial Narrow"/>
                <w:i/>
                <w:sz w:val="20"/>
                <w:szCs w:val="20"/>
                <w:lang w:val="es-CO"/>
              </w:rPr>
            </w:pPr>
          </w:p>
          <w:p w14:paraId="3770EAD4" w14:textId="77777777" w:rsidR="00A74481" w:rsidRPr="00D360BB" w:rsidRDefault="00A74481" w:rsidP="00A74481">
            <w:pPr>
              <w:pStyle w:val="TableParagraph"/>
              <w:rPr>
                <w:rFonts w:ascii="Arial Narrow" w:hAnsi="Arial Narrow"/>
                <w:i/>
                <w:sz w:val="20"/>
                <w:szCs w:val="20"/>
                <w:lang w:val="es-CO"/>
              </w:rPr>
            </w:pPr>
          </w:p>
          <w:p w14:paraId="01EDA2E2" w14:textId="77777777" w:rsidR="00A74481" w:rsidRPr="00D360BB" w:rsidRDefault="00A74481" w:rsidP="00A74481">
            <w:pPr>
              <w:pStyle w:val="TableParagraph"/>
              <w:rPr>
                <w:rFonts w:ascii="Arial Narrow" w:hAnsi="Arial Narrow"/>
                <w:i/>
                <w:sz w:val="20"/>
                <w:szCs w:val="20"/>
                <w:lang w:val="es-CO"/>
              </w:rPr>
            </w:pPr>
          </w:p>
          <w:p w14:paraId="148E5FBE" w14:textId="77777777" w:rsidR="00A74481" w:rsidRPr="00D360BB" w:rsidRDefault="00A74481" w:rsidP="00A74481">
            <w:pPr>
              <w:pStyle w:val="TableParagraph"/>
              <w:rPr>
                <w:rFonts w:ascii="Arial Narrow" w:hAnsi="Arial Narrow"/>
                <w:i/>
                <w:sz w:val="20"/>
                <w:szCs w:val="20"/>
                <w:lang w:val="es-CO"/>
              </w:rPr>
            </w:pPr>
          </w:p>
          <w:p w14:paraId="34FBB2E0" w14:textId="77777777" w:rsidR="00A74481" w:rsidRPr="00D360BB" w:rsidRDefault="00A74481" w:rsidP="00A74481">
            <w:pPr>
              <w:pStyle w:val="TableParagraph"/>
              <w:rPr>
                <w:rFonts w:ascii="Arial Narrow" w:hAnsi="Arial Narrow"/>
                <w:i/>
                <w:sz w:val="20"/>
                <w:szCs w:val="20"/>
                <w:lang w:val="es-CO"/>
              </w:rPr>
            </w:pPr>
          </w:p>
          <w:p w14:paraId="370A045B" w14:textId="77777777" w:rsidR="00A74481" w:rsidRPr="00D360BB" w:rsidRDefault="00A74481" w:rsidP="00A74481">
            <w:pPr>
              <w:pStyle w:val="TableParagraph"/>
              <w:spacing w:before="209"/>
              <w:rPr>
                <w:rFonts w:ascii="Arial Narrow" w:hAnsi="Arial Narrow"/>
                <w:i/>
                <w:sz w:val="20"/>
                <w:szCs w:val="20"/>
                <w:lang w:val="es-CO"/>
              </w:rPr>
            </w:pPr>
          </w:p>
          <w:p w14:paraId="5FC35E73" w14:textId="1655EDC1" w:rsidR="00A74481" w:rsidRPr="00D360BB" w:rsidRDefault="00A74481" w:rsidP="00A74481">
            <w:pPr>
              <w:pStyle w:val="TableParagraph"/>
              <w:spacing w:before="0"/>
              <w:rPr>
                <w:rFonts w:ascii="Arial Narrow" w:hAnsi="Arial Narrow"/>
                <w:i/>
                <w:sz w:val="20"/>
                <w:szCs w:val="20"/>
                <w:lang w:val="es-CO"/>
              </w:rPr>
            </w:pPr>
            <w:r w:rsidRPr="00D360BB">
              <w:rPr>
                <w:rFonts w:ascii="Arial Narrow" w:hAnsi="Arial Narrow"/>
                <w:spacing w:val="-2"/>
                <w:w w:val="90"/>
                <w:sz w:val="20"/>
                <w:szCs w:val="20"/>
                <w:lang w:val="es-CO"/>
              </w:rPr>
              <w:t>Parcial</w:t>
            </w:r>
          </w:p>
        </w:tc>
      </w:tr>
      <w:tr w:rsidR="00A74481" w:rsidRPr="00D360BB" w14:paraId="5DF54F64" w14:textId="77777777" w:rsidTr="001D1D17">
        <w:trPr>
          <w:trHeight w:val="527"/>
        </w:trPr>
        <w:tc>
          <w:tcPr>
            <w:tcW w:w="378" w:type="pct"/>
          </w:tcPr>
          <w:p w14:paraId="34F9F455" w14:textId="77777777" w:rsidR="00A74481" w:rsidRPr="00D360BB" w:rsidRDefault="00A74481" w:rsidP="00A74481">
            <w:pPr>
              <w:pStyle w:val="TableParagraph"/>
              <w:spacing w:before="33"/>
              <w:rPr>
                <w:rFonts w:ascii="Arial Narrow" w:hAnsi="Arial Narrow"/>
                <w:i/>
                <w:sz w:val="20"/>
                <w:szCs w:val="20"/>
                <w:lang w:val="es-CO"/>
              </w:rPr>
            </w:pPr>
          </w:p>
          <w:p w14:paraId="5BE3BAF0" w14:textId="741F3E63" w:rsidR="00A74481" w:rsidRPr="00D360BB" w:rsidRDefault="00A74481" w:rsidP="00A74481">
            <w:pPr>
              <w:pStyle w:val="TableParagraph"/>
              <w:spacing w:before="0"/>
              <w:jc w:val="center"/>
              <w:rPr>
                <w:rFonts w:ascii="Arial Narrow" w:hAnsi="Arial Narrow"/>
                <w:i/>
                <w:sz w:val="20"/>
                <w:szCs w:val="20"/>
                <w:lang w:val="es-CO"/>
              </w:rPr>
            </w:pPr>
            <w:r w:rsidRPr="00D360BB">
              <w:rPr>
                <w:rFonts w:ascii="Arial Narrow" w:hAnsi="Arial Narrow"/>
                <w:b/>
                <w:spacing w:val="-5"/>
                <w:w w:val="90"/>
                <w:sz w:val="20"/>
                <w:szCs w:val="20"/>
                <w:lang w:val="es-CO"/>
              </w:rPr>
              <w:t>008</w:t>
            </w:r>
          </w:p>
        </w:tc>
        <w:tc>
          <w:tcPr>
            <w:tcW w:w="1238" w:type="pct"/>
            <w:vAlign w:val="center"/>
          </w:tcPr>
          <w:p w14:paraId="4A87827F" w14:textId="6DA9502D" w:rsidR="00A74481" w:rsidRPr="00D360BB" w:rsidRDefault="00A74481" w:rsidP="001D1D17">
            <w:pPr>
              <w:ind w:left="66" w:right="65"/>
              <w:jc w:val="center"/>
              <w:rPr>
                <w:w w:val="80"/>
                <w:sz w:val="20"/>
                <w:szCs w:val="20"/>
                <w:lang w:val="es-CO"/>
              </w:rPr>
            </w:pPr>
            <w:r w:rsidRPr="00D360BB">
              <w:rPr>
                <w:w w:val="80"/>
                <w:sz w:val="20"/>
                <w:szCs w:val="20"/>
                <w:lang w:val="es-CO"/>
              </w:rPr>
              <w:t>Gestión</w:t>
            </w:r>
            <w:r w:rsidRPr="00D360BB">
              <w:rPr>
                <w:spacing w:val="-1"/>
                <w:w w:val="80"/>
                <w:sz w:val="20"/>
                <w:szCs w:val="20"/>
                <w:lang w:val="es-CO"/>
              </w:rPr>
              <w:t xml:space="preserve"> </w:t>
            </w:r>
            <w:r w:rsidRPr="00D360BB">
              <w:rPr>
                <w:w w:val="80"/>
                <w:sz w:val="20"/>
                <w:szCs w:val="20"/>
                <w:lang w:val="es-CO"/>
              </w:rPr>
              <w:t>del</w:t>
            </w:r>
            <w:r w:rsidRPr="00D360BB">
              <w:rPr>
                <w:spacing w:val="-1"/>
                <w:w w:val="80"/>
                <w:sz w:val="20"/>
                <w:szCs w:val="20"/>
                <w:lang w:val="es-CO"/>
              </w:rPr>
              <w:t xml:space="preserve"> </w:t>
            </w:r>
            <w:r w:rsidRPr="00D360BB">
              <w:rPr>
                <w:w w:val="80"/>
                <w:sz w:val="20"/>
                <w:szCs w:val="20"/>
                <w:lang w:val="es-CO"/>
              </w:rPr>
              <w:t xml:space="preserve">Desarrollo </w:t>
            </w:r>
            <w:r w:rsidRPr="00D360BB">
              <w:rPr>
                <w:spacing w:val="-2"/>
                <w:w w:val="90"/>
                <w:sz w:val="20"/>
                <w:szCs w:val="20"/>
                <w:lang w:val="es-CO"/>
              </w:rPr>
              <w:t>Sostenible</w:t>
            </w:r>
          </w:p>
        </w:tc>
        <w:tc>
          <w:tcPr>
            <w:tcW w:w="524" w:type="pct"/>
            <w:vAlign w:val="center"/>
          </w:tcPr>
          <w:p w14:paraId="1375C410" w14:textId="77777777" w:rsidR="00A74481" w:rsidRPr="00D360BB" w:rsidRDefault="00A74481" w:rsidP="001D1D17">
            <w:pPr>
              <w:pStyle w:val="TableParagraph"/>
              <w:spacing w:before="33"/>
              <w:jc w:val="center"/>
              <w:rPr>
                <w:rFonts w:ascii="Arial Narrow" w:hAnsi="Arial Narrow"/>
                <w:i/>
                <w:sz w:val="20"/>
                <w:szCs w:val="20"/>
                <w:lang w:val="es-CO"/>
              </w:rPr>
            </w:pPr>
          </w:p>
          <w:p w14:paraId="4BA61EE6" w14:textId="27EF5B14" w:rsidR="00A74481" w:rsidRPr="00D360BB" w:rsidRDefault="00A74481" w:rsidP="001D1D17">
            <w:pPr>
              <w:pStyle w:val="TableParagraph"/>
              <w:spacing w:before="0"/>
              <w:jc w:val="center"/>
              <w:rPr>
                <w:rFonts w:ascii="Arial Narrow" w:hAnsi="Arial Narrow"/>
                <w:i/>
                <w:sz w:val="20"/>
                <w:szCs w:val="20"/>
                <w:lang w:val="es-CO"/>
              </w:rPr>
            </w:pPr>
            <w:r w:rsidRPr="00D360BB">
              <w:rPr>
                <w:rFonts w:ascii="Arial Narrow" w:hAnsi="Arial Narrow"/>
                <w:spacing w:val="-2"/>
                <w:w w:val="90"/>
                <w:sz w:val="20"/>
                <w:szCs w:val="20"/>
                <w:lang w:val="es-CO"/>
              </w:rPr>
              <w:t>Misional</w:t>
            </w:r>
          </w:p>
        </w:tc>
        <w:tc>
          <w:tcPr>
            <w:tcW w:w="2213" w:type="pct"/>
            <w:vAlign w:val="center"/>
          </w:tcPr>
          <w:p w14:paraId="2485C9C3" w14:textId="77777777" w:rsidR="00A74481" w:rsidRPr="00D360BB" w:rsidRDefault="00A74481" w:rsidP="00A74481">
            <w:pPr>
              <w:pStyle w:val="TableParagraph"/>
              <w:spacing w:line="229" w:lineRule="exact"/>
              <w:ind w:left="133" w:right="128"/>
              <w:jc w:val="center"/>
              <w:rPr>
                <w:rFonts w:ascii="Arial Narrow" w:hAnsi="Arial Narrow"/>
                <w:sz w:val="20"/>
                <w:szCs w:val="20"/>
                <w:lang w:val="es-CO"/>
              </w:rPr>
            </w:pPr>
            <w:r w:rsidRPr="00D360BB">
              <w:rPr>
                <w:rFonts w:ascii="Arial Narrow" w:hAnsi="Arial Narrow"/>
                <w:w w:val="80"/>
                <w:sz w:val="20"/>
                <w:szCs w:val="20"/>
                <w:lang w:val="es-CO"/>
              </w:rPr>
              <w:t>No</w:t>
            </w:r>
            <w:r w:rsidRPr="00D360BB">
              <w:rPr>
                <w:rFonts w:ascii="Arial Narrow" w:hAnsi="Arial Narrow"/>
                <w:spacing w:val="-6"/>
                <w:sz w:val="20"/>
                <w:szCs w:val="20"/>
                <w:lang w:val="es-CO"/>
              </w:rPr>
              <w:t xml:space="preserve"> </w:t>
            </w:r>
            <w:r w:rsidRPr="00D360BB">
              <w:rPr>
                <w:rFonts w:ascii="Arial Narrow" w:hAnsi="Arial Narrow"/>
                <w:w w:val="80"/>
                <w:sz w:val="20"/>
                <w:szCs w:val="20"/>
                <w:lang w:val="es-CO"/>
              </w:rPr>
              <w:t>reporta</w:t>
            </w:r>
            <w:r w:rsidRPr="00D360BB">
              <w:rPr>
                <w:rFonts w:ascii="Arial Narrow" w:hAnsi="Arial Narrow"/>
                <w:spacing w:val="-4"/>
                <w:sz w:val="20"/>
                <w:szCs w:val="20"/>
                <w:lang w:val="es-CO"/>
              </w:rPr>
              <w:t xml:space="preserve"> </w:t>
            </w:r>
            <w:r w:rsidRPr="00D360BB">
              <w:rPr>
                <w:rFonts w:ascii="Arial Narrow" w:hAnsi="Arial Narrow"/>
                <w:w w:val="80"/>
                <w:sz w:val="20"/>
                <w:szCs w:val="20"/>
                <w:lang w:val="es-CO"/>
              </w:rPr>
              <w:t>directamente.</w:t>
            </w:r>
            <w:r w:rsidRPr="00D360BB">
              <w:rPr>
                <w:rFonts w:ascii="Arial Narrow" w:hAnsi="Arial Narrow"/>
                <w:spacing w:val="-5"/>
                <w:sz w:val="20"/>
                <w:szCs w:val="20"/>
                <w:lang w:val="es-CO"/>
              </w:rPr>
              <w:t xml:space="preserve"> </w:t>
            </w:r>
            <w:r w:rsidRPr="00D360BB">
              <w:rPr>
                <w:rFonts w:ascii="Arial Narrow" w:hAnsi="Arial Narrow"/>
                <w:w w:val="80"/>
                <w:sz w:val="20"/>
                <w:szCs w:val="20"/>
                <w:lang w:val="es-CO"/>
              </w:rPr>
              <w:t>Los</w:t>
            </w:r>
            <w:r w:rsidRPr="00D360BB">
              <w:rPr>
                <w:rFonts w:ascii="Arial Narrow" w:hAnsi="Arial Narrow"/>
                <w:spacing w:val="-6"/>
                <w:sz w:val="20"/>
                <w:szCs w:val="20"/>
                <w:lang w:val="es-CO"/>
              </w:rPr>
              <w:t xml:space="preserve"> </w:t>
            </w:r>
            <w:r w:rsidRPr="00D360BB">
              <w:rPr>
                <w:rFonts w:ascii="Arial Narrow" w:hAnsi="Arial Narrow"/>
                <w:w w:val="80"/>
                <w:sz w:val="20"/>
                <w:szCs w:val="20"/>
                <w:lang w:val="es-CO"/>
              </w:rPr>
              <w:t>sistemas</w:t>
            </w:r>
            <w:r w:rsidRPr="00D360BB">
              <w:rPr>
                <w:rFonts w:ascii="Arial Narrow" w:hAnsi="Arial Narrow"/>
                <w:spacing w:val="-5"/>
                <w:sz w:val="20"/>
                <w:szCs w:val="20"/>
                <w:lang w:val="es-CO"/>
              </w:rPr>
              <w:t xml:space="preserve"> </w:t>
            </w:r>
            <w:r w:rsidRPr="00D360BB">
              <w:rPr>
                <w:rFonts w:ascii="Arial Narrow" w:hAnsi="Arial Narrow"/>
                <w:spacing w:val="-2"/>
                <w:w w:val="80"/>
                <w:sz w:val="20"/>
                <w:szCs w:val="20"/>
                <w:lang w:val="es-CO"/>
              </w:rPr>
              <w:t>relacionados</w:t>
            </w:r>
          </w:p>
          <w:p w14:paraId="3EFC3273" w14:textId="3B99F9DC" w:rsidR="00A74481" w:rsidRPr="00D360BB" w:rsidRDefault="00A74481" w:rsidP="00A74481">
            <w:pPr>
              <w:pStyle w:val="TableParagraph"/>
              <w:spacing w:before="0"/>
              <w:ind w:left="988" w:right="980" w:hanging="4"/>
              <w:jc w:val="center"/>
              <w:rPr>
                <w:rFonts w:ascii="Arial Narrow" w:hAnsi="Arial Narrow"/>
                <w:spacing w:val="-2"/>
                <w:w w:val="90"/>
                <w:sz w:val="20"/>
                <w:szCs w:val="20"/>
                <w:lang w:val="es-CO"/>
              </w:rPr>
            </w:pPr>
            <w:r w:rsidRPr="00D360BB">
              <w:rPr>
                <w:rFonts w:ascii="Arial Narrow" w:hAnsi="Arial Narrow"/>
                <w:w w:val="80"/>
                <w:sz w:val="20"/>
                <w:szCs w:val="20"/>
                <w:lang w:val="es-CO"/>
              </w:rPr>
              <w:t>con este proceso están definidos</w:t>
            </w:r>
            <w:r w:rsidRPr="00D360BB">
              <w:rPr>
                <w:rFonts w:ascii="Arial Narrow" w:hAnsi="Arial Narrow"/>
                <w:spacing w:val="-1"/>
                <w:sz w:val="20"/>
                <w:szCs w:val="20"/>
                <w:lang w:val="es-CO"/>
              </w:rPr>
              <w:t xml:space="preserve"> </w:t>
            </w:r>
            <w:r w:rsidRPr="00D360BB">
              <w:rPr>
                <w:rFonts w:ascii="Arial Narrow" w:hAnsi="Arial Narrow"/>
                <w:w w:val="80"/>
                <w:sz w:val="20"/>
                <w:szCs w:val="20"/>
                <w:lang w:val="es-CO"/>
              </w:rPr>
              <w:t xml:space="preserve">a través de los </w:t>
            </w:r>
            <w:r w:rsidRPr="00D360BB">
              <w:rPr>
                <w:rFonts w:ascii="Arial Narrow" w:hAnsi="Arial Narrow"/>
                <w:w w:val="90"/>
                <w:sz w:val="20"/>
                <w:szCs w:val="20"/>
                <w:lang w:val="es-CO"/>
              </w:rPr>
              <w:t>procesos 006 y 007</w:t>
            </w:r>
          </w:p>
        </w:tc>
        <w:tc>
          <w:tcPr>
            <w:tcW w:w="646" w:type="pct"/>
            <w:vAlign w:val="center"/>
          </w:tcPr>
          <w:p w14:paraId="1D13335B" w14:textId="77777777" w:rsidR="00A74481" w:rsidRPr="00D360BB" w:rsidRDefault="00A74481" w:rsidP="001D1D17">
            <w:pPr>
              <w:pStyle w:val="TableParagraph"/>
              <w:spacing w:before="33"/>
              <w:jc w:val="center"/>
              <w:rPr>
                <w:rFonts w:ascii="Arial Narrow" w:hAnsi="Arial Narrow"/>
                <w:i/>
                <w:sz w:val="20"/>
                <w:szCs w:val="20"/>
                <w:lang w:val="es-CO"/>
              </w:rPr>
            </w:pPr>
          </w:p>
          <w:p w14:paraId="6C2837E5" w14:textId="04A5FA03" w:rsidR="00A74481" w:rsidRPr="00D360BB" w:rsidRDefault="00A74481" w:rsidP="001D1D17">
            <w:pPr>
              <w:pStyle w:val="TableParagraph"/>
              <w:spacing w:before="0"/>
              <w:jc w:val="center"/>
              <w:rPr>
                <w:rFonts w:ascii="Arial Narrow" w:hAnsi="Arial Narrow"/>
                <w:i/>
                <w:sz w:val="20"/>
                <w:szCs w:val="20"/>
                <w:lang w:val="es-CO"/>
              </w:rPr>
            </w:pPr>
            <w:r w:rsidRPr="00D360BB">
              <w:rPr>
                <w:rFonts w:ascii="Arial Narrow" w:hAnsi="Arial Narrow"/>
                <w:spacing w:val="-2"/>
                <w:w w:val="90"/>
                <w:sz w:val="20"/>
                <w:szCs w:val="20"/>
                <w:lang w:val="es-CO"/>
              </w:rPr>
              <w:t>Parcial</w:t>
            </w:r>
          </w:p>
        </w:tc>
      </w:tr>
      <w:tr w:rsidR="00A74481" w:rsidRPr="00D360BB" w14:paraId="4CD5B437" w14:textId="77777777" w:rsidTr="001D1D17">
        <w:trPr>
          <w:trHeight w:val="527"/>
        </w:trPr>
        <w:tc>
          <w:tcPr>
            <w:tcW w:w="378" w:type="pct"/>
          </w:tcPr>
          <w:p w14:paraId="1951465A" w14:textId="6E74F14C" w:rsidR="00A74481" w:rsidRPr="00D360BB" w:rsidRDefault="00A74481" w:rsidP="00A74481">
            <w:pPr>
              <w:pStyle w:val="TableParagraph"/>
              <w:spacing w:before="0"/>
              <w:jc w:val="center"/>
              <w:rPr>
                <w:rFonts w:ascii="Arial Narrow" w:hAnsi="Arial Narrow"/>
                <w:i/>
                <w:sz w:val="20"/>
                <w:szCs w:val="20"/>
                <w:lang w:val="es-CO"/>
              </w:rPr>
            </w:pPr>
            <w:r w:rsidRPr="00D360BB">
              <w:rPr>
                <w:rFonts w:ascii="Arial Narrow" w:hAnsi="Arial Narrow"/>
                <w:b/>
                <w:spacing w:val="-5"/>
                <w:w w:val="90"/>
                <w:sz w:val="20"/>
                <w:szCs w:val="20"/>
                <w:lang w:val="es-CO"/>
              </w:rPr>
              <w:t>009</w:t>
            </w:r>
          </w:p>
        </w:tc>
        <w:tc>
          <w:tcPr>
            <w:tcW w:w="1238" w:type="pct"/>
            <w:vAlign w:val="center"/>
          </w:tcPr>
          <w:p w14:paraId="5E04B134" w14:textId="1759D0E5" w:rsidR="00A74481" w:rsidRPr="00D360BB" w:rsidRDefault="00A74481" w:rsidP="001D1D17">
            <w:pPr>
              <w:ind w:left="66" w:right="65"/>
              <w:jc w:val="center"/>
              <w:rPr>
                <w:w w:val="80"/>
                <w:sz w:val="20"/>
                <w:szCs w:val="20"/>
                <w:lang w:val="es-CO"/>
              </w:rPr>
            </w:pPr>
            <w:r w:rsidRPr="00D360BB">
              <w:rPr>
                <w:w w:val="80"/>
                <w:sz w:val="20"/>
                <w:szCs w:val="20"/>
                <w:lang w:val="es-CO"/>
              </w:rPr>
              <w:t>Servicio</w:t>
            </w:r>
            <w:r w:rsidRPr="00D360BB">
              <w:rPr>
                <w:spacing w:val="-9"/>
                <w:sz w:val="20"/>
                <w:szCs w:val="20"/>
                <w:lang w:val="es-CO"/>
              </w:rPr>
              <w:t xml:space="preserve"> </w:t>
            </w:r>
            <w:r w:rsidRPr="00D360BB">
              <w:rPr>
                <w:w w:val="80"/>
                <w:sz w:val="20"/>
                <w:szCs w:val="20"/>
                <w:lang w:val="es-CO"/>
              </w:rPr>
              <w:t>al</w:t>
            </w:r>
            <w:r w:rsidRPr="00D360BB">
              <w:rPr>
                <w:spacing w:val="-9"/>
                <w:sz w:val="20"/>
                <w:szCs w:val="20"/>
                <w:lang w:val="es-CO"/>
              </w:rPr>
              <w:t xml:space="preserve"> </w:t>
            </w:r>
            <w:r w:rsidRPr="00D360BB">
              <w:rPr>
                <w:spacing w:val="-2"/>
                <w:w w:val="80"/>
                <w:sz w:val="20"/>
                <w:szCs w:val="20"/>
                <w:lang w:val="es-CO"/>
              </w:rPr>
              <w:t>ciudadano</w:t>
            </w:r>
          </w:p>
        </w:tc>
        <w:tc>
          <w:tcPr>
            <w:tcW w:w="524" w:type="pct"/>
            <w:vAlign w:val="center"/>
          </w:tcPr>
          <w:p w14:paraId="750EEECE" w14:textId="6BAFA466" w:rsidR="00A74481" w:rsidRPr="00D360BB" w:rsidRDefault="00A74481" w:rsidP="001D1D17">
            <w:pPr>
              <w:pStyle w:val="TableParagraph"/>
              <w:spacing w:before="0"/>
              <w:jc w:val="center"/>
              <w:rPr>
                <w:rFonts w:ascii="Arial Narrow" w:hAnsi="Arial Narrow"/>
                <w:i/>
                <w:sz w:val="20"/>
                <w:szCs w:val="20"/>
                <w:lang w:val="es-CO"/>
              </w:rPr>
            </w:pPr>
            <w:r w:rsidRPr="00D360BB">
              <w:rPr>
                <w:rFonts w:ascii="Arial Narrow" w:hAnsi="Arial Narrow"/>
                <w:spacing w:val="-2"/>
                <w:w w:val="90"/>
                <w:sz w:val="20"/>
                <w:szCs w:val="20"/>
                <w:lang w:val="es-CO"/>
              </w:rPr>
              <w:t>Apoyo</w:t>
            </w:r>
          </w:p>
        </w:tc>
        <w:tc>
          <w:tcPr>
            <w:tcW w:w="2213" w:type="pct"/>
            <w:vAlign w:val="center"/>
          </w:tcPr>
          <w:p w14:paraId="58EC49A6" w14:textId="4C42DAA2" w:rsidR="00A74481" w:rsidRPr="00D360BB" w:rsidRDefault="00A74481" w:rsidP="00A74481">
            <w:pPr>
              <w:pStyle w:val="TableParagraph"/>
              <w:spacing w:before="0"/>
              <w:ind w:left="988" w:right="980" w:hanging="4"/>
              <w:jc w:val="center"/>
              <w:rPr>
                <w:rFonts w:ascii="Arial Narrow" w:hAnsi="Arial Narrow"/>
                <w:spacing w:val="-2"/>
                <w:w w:val="90"/>
                <w:sz w:val="20"/>
                <w:szCs w:val="20"/>
                <w:lang w:val="es-CO"/>
              </w:rPr>
            </w:pPr>
            <w:r w:rsidRPr="00D360BB">
              <w:rPr>
                <w:rFonts w:ascii="Arial Narrow" w:hAnsi="Arial Narrow"/>
                <w:w w:val="80"/>
                <w:sz w:val="20"/>
                <w:szCs w:val="20"/>
                <w:lang w:val="es-CO"/>
              </w:rPr>
              <w:t>No</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reporta</w:t>
            </w:r>
            <w:r w:rsidRPr="00D360BB">
              <w:rPr>
                <w:rFonts w:ascii="Arial Narrow" w:hAnsi="Arial Narrow"/>
                <w:spacing w:val="-6"/>
                <w:sz w:val="20"/>
                <w:szCs w:val="20"/>
                <w:lang w:val="es-CO"/>
              </w:rPr>
              <w:t xml:space="preserve"> </w:t>
            </w:r>
            <w:r w:rsidRPr="00D360BB">
              <w:rPr>
                <w:rFonts w:ascii="Arial Narrow" w:hAnsi="Arial Narrow"/>
                <w:spacing w:val="-2"/>
                <w:w w:val="80"/>
                <w:sz w:val="20"/>
                <w:szCs w:val="20"/>
                <w:lang w:val="es-CO"/>
              </w:rPr>
              <w:t>directamente</w:t>
            </w:r>
          </w:p>
        </w:tc>
        <w:tc>
          <w:tcPr>
            <w:tcW w:w="646" w:type="pct"/>
            <w:vAlign w:val="center"/>
          </w:tcPr>
          <w:p w14:paraId="7BD24609" w14:textId="3BCA632D" w:rsidR="00A74481" w:rsidRPr="00D360BB" w:rsidRDefault="00A74481" w:rsidP="001D1D17">
            <w:pPr>
              <w:pStyle w:val="TableParagraph"/>
              <w:spacing w:before="0"/>
              <w:jc w:val="center"/>
              <w:rPr>
                <w:rFonts w:ascii="Arial Narrow" w:hAnsi="Arial Narrow"/>
                <w:i/>
                <w:sz w:val="20"/>
                <w:szCs w:val="20"/>
                <w:lang w:val="es-CO"/>
              </w:rPr>
            </w:pPr>
            <w:r w:rsidRPr="00D360BB">
              <w:rPr>
                <w:rFonts w:ascii="Arial Narrow" w:hAnsi="Arial Narrow"/>
                <w:spacing w:val="-5"/>
                <w:w w:val="90"/>
                <w:sz w:val="20"/>
                <w:szCs w:val="20"/>
                <w:lang w:val="es-CO"/>
              </w:rPr>
              <w:t>N/A</w:t>
            </w:r>
          </w:p>
        </w:tc>
      </w:tr>
      <w:tr w:rsidR="00A74481" w:rsidRPr="00D360BB" w14:paraId="30BF0AEE" w14:textId="77777777" w:rsidTr="001D1D17">
        <w:trPr>
          <w:trHeight w:val="527"/>
        </w:trPr>
        <w:tc>
          <w:tcPr>
            <w:tcW w:w="378" w:type="pct"/>
          </w:tcPr>
          <w:p w14:paraId="5E4B8585" w14:textId="77777777" w:rsidR="00A74481" w:rsidRPr="00D360BB" w:rsidRDefault="00A74481" w:rsidP="00A74481">
            <w:pPr>
              <w:pStyle w:val="TableParagraph"/>
              <w:spacing w:before="33"/>
              <w:rPr>
                <w:rFonts w:ascii="Arial Narrow" w:hAnsi="Arial Narrow"/>
                <w:i/>
                <w:sz w:val="20"/>
                <w:szCs w:val="20"/>
                <w:lang w:val="es-CO"/>
              </w:rPr>
            </w:pPr>
          </w:p>
          <w:p w14:paraId="066843D1" w14:textId="124E26CC" w:rsidR="00A74481" w:rsidRPr="00D360BB" w:rsidRDefault="00A74481" w:rsidP="00A74481">
            <w:pPr>
              <w:pStyle w:val="TableParagraph"/>
              <w:spacing w:before="0"/>
              <w:jc w:val="center"/>
              <w:rPr>
                <w:rFonts w:ascii="Arial Narrow" w:hAnsi="Arial Narrow"/>
                <w:i/>
                <w:sz w:val="20"/>
                <w:szCs w:val="20"/>
                <w:lang w:val="es-CO"/>
              </w:rPr>
            </w:pPr>
            <w:r w:rsidRPr="00D360BB">
              <w:rPr>
                <w:rFonts w:ascii="Arial Narrow" w:hAnsi="Arial Narrow"/>
                <w:b/>
                <w:spacing w:val="-5"/>
                <w:w w:val="90"/>
                <w:sz w:val="20"/>
                <w:szCs w:val="20"/>
                <w:lang w:val="es-CO"/>
              </w:rPr>
              <w:t>010</w:t>
            </w:r>
          </w:p>
        </w:tc>
        <w:tc>
          <w:tcPr>
            <w:tcW w:w="1238" w:type="pct"/>
            <w:vAlign w:val="center"/>
          </w:tcPr>
          <w:p w14:paraId="5B330DAA" w14:textId="77777777" w:rsidR="00A74481" w:rsidRPr="00D360BB" w:rsidRDefault="00A74481" w:rsidP="001D1D17">
            <w:pPr>
              <w:pStyle w:val="TableParagraph"/>
              <w:spacing w:before="33"/>
              <w:jc w:val="center"/>
              <w:rPr>
                <w:rFonts w:ascii="Arial Narrow" w:hAnsi="Arial Narrow"/>
                <w:i/>
                <w:sz w:val="20"/>
                <w:szCs w:val="20"/>
                <w:lang w:val="es-CO"/>
              </w:rPr>
            </w:pPr>
          </w:p>
          <w:p w14:paraId="68FE4FA9" w14:textId="50A01D61" w:rsidR="00A74481" w:rsidRPr="00D360BB" w:rsidRDefault="00A74481" w:rsidP="001D1D17">
            <w:pPr>
              <w:ind w:left="66" w:right="65"/>
              <w:jc w:val="center"/>
              <w:rPr>
                <w:w w:val="80"/>
                <w:sz w:val="20"/>
                <w:szCs w:val="20"/>
                <w:lang w:val="es-CO"/>
              </w:rPr>
            </w:pPr>
            <w:r w:rsidRPr="00D360BB">
              <w:rPr>
                <w:w w:val="80"/>
                <w:sz w:val="20"/>
                <w:szCs w:val="20"/>
                <w:lang w:val="es-CO"/>
              </w:rPr>
              <w:t>Gestión</w:t>
            </w:r>
            <w:r w:rsidRPr="00D360BB">
              <w:rPr>
                <w:spacing w:val="-4"/>
                <w:w w:val="90"/>
                <w:sz w:val="20"/>
                <w:szCs w:val="20"/>
                <w:lang w:val="es-CO"/>
              </w:rPr>
              <w:t xml:space="preserve"> </w:t>
            </w:r>
            <w:r w:rsidRPr="00D360BB">
              <w:rPr>
                <w:spacing w:val="-2"/>
                <w:w w:val="90"/>
                <w:sz w:val="20"/>
                <w:szCs w:val="20"/>
                <w:lang w:val="es-CO"/>
              </w:rPr>
              <w:t>Financiera</w:t>
            </w:r>
          </w:p>
        </w:tc>
        <w:tc>
          <w:tcPr>
            <w:tcW w:w="524" w:type="pct"/>
            <w:vAlign w:val="center"/>
          </w:tcPr>
          <w:p w14:paraId="2993FE49" w14:textId="77777777" w:rsidR="00A74481" w:rsidRPr="00D360BB" w:rsidRDefault="00A74481" w:rsidP="001D1D17">
            <w:pPr>
              <w:pStyle w:val="TableParagraph"/>
              <w:spacing w:before="33"/>
              <w:jc w:val="center"/>
              <w:rPr>
                <w:rFonts w:ascii="Arial Narrow" w:hAnsi="Arial Narrow"/>
                <w:i/>
                <w:sz w:val="20"/>
                <w:szCs w:val="20"/>
                <w:lang w:val="es-CO"/>
              </w:rPr>
            </w:pPr>
          </w:p>
          <w:p w14:paraId="7F430312" w14:textId="2D8F0D83" w:rsidR="00A74481" w:rsidRPr="00D360BB" w:rsidRDefault="00A74481" w:rsidP="001D1D17">
            <w:pPr>
              <w:pStyle w:val="TableParagraph"/>
              <w:spacing w:before="0"/>
              <w:jc w:val="center"/>
              <w:rPr>
                <w:rFonts w:ascii="Arial Narrow" w:hAnsi="Arial Narrow"/>
                <w:i/>
                <w:sz w:val="20"/>
                <w:szCs w:val="20"/>
                <w:lang w:val="es-CO"/>
              </w:rPr>
            </w:pPr>
            <w:r w:rsidRPr="00D360BB">
              <w:rPr>
                <w:rFonts w:ascii="Arial Narrow" w:hAnsi="Arial Narrow"/>
                <w:spacing w:val="-2"/>
                <w:w w:val="90"/>
                <w:sz w:val="20"/>
                <w:szCs w:val="20"/>
                <w:lang w:val="es-CO"/>
              </w:rPr>
              <w:t>Apoyo</w:t>
            </w:r>
          </w:p>
        </w:tc>
        <w:tc>
          <w:tcPr>
            <w:tcW w:w="2213" w:type="pct"/>
            <w:vAlign w:val="center"/>
          </w:tcPr>
          <w:p w14:paraId="64063002" w14:textId="77777777" w:rsidR="00A74481" w:rsidRPr="00D360BB" w:rsidRDefault="00A74481" w:rsidP="00A74481">
            <w:pPr>
              <w:pStyle w:val="TableParagraph"/>
              <w:spacing w:line="229" w:lineRule="exact"/>
              <w:ind w:left="1236" w:right="1229"/>
              <w:jc w:val="center"/>
              <w:rPr>
                <w:rFonts w:ascii="Arial Narrow" w:hAnsi="Arial Narrow"/>
                <w:sz w:val="20"/>
                <w:szCs w:val="20"/>
                <w:lang w:val="es-CO"/>
              </w:rPr>
            </w:pPr>
            <w:r w:rsidRPr="00D360BB">
              <w:rPr>
                <w:rFonts w:ascii="Arial Narrow" w:hAnsi="Arial Narrow"/>
                <w:w w:val="80"/>
                <w:sz w:val="20"/>
                <w:szCs w:val="20"/>
                <w:lang w:val="es-CO"/>
              </w:rPr>
              <w:t>SIGDMA</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w:t>
            </w:r>
            <w:r w:rsidRPr="00D360BB">
              <w:rPr>
                <w:rFonts w:ascii="Arial Narrow" w:hAnsi="Arial Narrow"/>
                <w:spacing w:val="-8"/>
                <w:sz w:val="20"/>
                <w:szCs w:val="20"/>
                <w:lang w:val="es-CO"/>
              </w:rPr>
              <w:t xml:space="preserve"> </w:t>
            </w:r>
            <w:r w:rsidRPr="00D360BB">
              <w:rPr>
                <w:rFonts w:ascii="Arial Narrow" w:hAnsi="Arial Narrow"/>
                <w:spacing w:val="-2"/>
                <w:w w:val="80"/>
                <w:sz w:val="20"/>
                <w:szCs w:val="20"/>
                <w:lang w:val="es-CO"/>
              </w:rPr>
              <w:t>ESIGNA</w:t>
            </w:r>
          </w:p>
          <w:p w14:paraId="48D9D355" w14:textId="5C6C9943" w:rsidR="00A74481" w:rsidRPr="00D360BB" w:rsidRDefault="00A74481" w:rsidP="00A74481">
            <w:pPr>
              <w:pStyle w:val="TableParagraph"/>
              <w:spacing w:before="0"/>
              <w:ind w:left="988" w:right="980" w:hanging="4"/>
              <w:jc w:val="center"/>
              <w:rPr>
                <w:rFonts w:ascii="Arial Narrow" w:hAnsi="Arial Narrow"/>
                <w:spacing w:val="-2"/>
                <w:w w:val="90"/>
                <w:sz w:val="20"/>
                <w:szCs w:val="20"/>
                <w:lang w:val="es-CO"/>
              </w:rPr>
            </w:pPr>
            <w:r w:rsidRPr="00D360BB">
              <w:rPr>
                <w:rFonts w:ascii="Arial Narrow" w:hAnsi="Arial Narrow"/>
                <w:w w:val="90"/>
                <w:sz w:val="20"/>
                <w:szCs w:val="20"/>
                <w:lang w:val="es-CO"/>
              </w:rPr>
              <w:t xml:space="preserve">Gestión de cuentas </w:t>
            </w:r>
            <w:r w:rsidRPr="00D360BB">
              <w:rPr>
                <w:rFonts w:ascii="Arial Narrow" w:hAnsi="Arial Narrow"/>
                <w:w w:val="80"/>
                <w:sz w:val="20"/>
                <w:szCs w:val="20"/>
                <w:lang w:val="es-CO"/>
              </w:rPr>
              <w:t>Certificados Contratistas</w:t>
            </w:r>
          </w:p>
        </w:tc>
        <w:tc>
          <w:tcPr>
            <w:tcW w:w="646" w:type="pct"/>
            <w:vAlign w:val="center"/>
          </w:tcPr>
          <w:p w14:paraId="4D4085B1" w14:textId="77777777" w:rsidR="00A74481" w:rsidRPr="00D360BB" w:rsidRDefault="00A74481" w:rsidP="001D1D17">
            <w:pPr>
              <w:pStyle w:val="TableParagraph"/>
              <w:spacing w:before="33"/>
              <w:jc w:val="center"/>
              <w:rPr>
                <w:rFonts w:ascii="Arial Narrow" w:hAnsi="Arial Narrow"/>
                <w:i/>
                <w:sz w:val="20"/>
                <w:szCs w:val="20"/>
                <w:lang w:val="es-CO"/>
              </w:rPr>
            </w:pPr>
          </w:p>
          <w:p w14:paraId="678D3F37" w14:textId="3F55B5C9" w:rsidR="00A74481" w:rsidRPr="00D360BB" w:rsidRDefault="00A74481" w:rsidP="001D1D17">
            <w:pPr>
              <w:pStyle w:val="TableParagraph"/>
              <w:spacing w:before="0"/>
              <w:jc w:val="center"/>
              <w:rPr>
                <w:rFonts w:ascii="Arial Narrow" w:hAnsi="Arial Narrow"/>
                <w:i/>
                <w:sz w:val="20"/>
                <w:szCs w:val="20"/>
                <w:lang w:val="es-CO"/>
              </w:rPr>
            </w:pPr>
            <w:r w:rsidRPr="00D360BB">
              <w:rPr>
                <w:rFonts w:ascii="Arial Narrow" w:hAnsi="Arial Narrow"/>
                <w:spacing w:val="-2"/>
                <w:w w:val="90"/>
                <w:sz w:val="20"/>
                <w:szCs w:val="20"/>
                <w:lang w:val="es-CO"/>
              </w:rPr>
              <w:t>Parcial</w:t>
            </w:r>
          </w:p>
        </w:tc>
      </w:tr>
      <w:tr w:rsidR="00A74481" w:rsidRPr="00D360BB" w14:paraId="03094055" w14:textId="77777777" w:rsidTr="001D1D17">
        <w:trPr>
          <w:trHeight w:val="527"/>
        </w:trPr>
        <w:tc>
          <w:tcPr>
            <w:tcW w:w="378" w:type="pct"/>
          </w:tcPr>
          <w:p w14:paraId="562BBBBB" w14:textId="77777777" w:rsidR="00A74481" w:rsidRPr="00D360BB" w:rsidRDefault="00A74481" w:rsidP="00A74481">
            <w:pPr>
              <w:pStyle w:val="TableParagraph"/>
              <w:spacing w:before="34"/>
              <w:rPr>
                <w:rFonts w:ascii="Arial Narrow" w:hAnsi="Arial Narrow"/>
                <w:i/>
                <w:sz w:val="20"/>
                <w:szCs w:val="20"/>
                <w:lang w:val="es-CO"/>
              </w:rPr>
            </w:pPr>
          </w:p>
          <w:p w14:paraId="5D1F239F" w14:textId="66CDDB5C" w:rsidR="00A74481" w:rsidRPr="00D360BB" w:rsidRDefault="00A74481" w:rsidP="00A74481">
            <w:pPr>
              <w:pStyle w:val="TableParagraph"/>
              <w:spacing w:before="0"/>
              <w:jc w:val="center"/>
              <w:rPr>
                <w:rFonts w:ascii="Arial Narrow" w:hAnsi="Arial Narrow"/>
                <w:i/>
                <w:sz w:val="20"/>
                <w:szCs w:val="20"/>
                <w:lang w:val="es-CO"/>
              </w:rPr>
            </w:pPr>
            <w:r w:rsidRPr="00D360BB">
              <w:rPr>
                <w:rFonts w:ascii="Arial Narrow" w:hAnsi="Arial Narrow"/>
                <w:b/>
                <w:spacing w:val="-5"/>
                <w:w w:val="90"/>
                <w:sz w:val="20"/>
                <w:szCs w:val="20"/>
                <w:lang w:val="es-CO"/>
              </w:rPr>
              <w:t>011</w:t>
            </w:r>
          </w:p>
        </w:tc>
        <w:tc>
          <w:tcPr>
            <w:tcW w:w="1238" w:type="pct"/>
            <w:vAlign w:val="center"/>
          </w:tcPr>
          <w:p w14:paraId="0EA6680D" w14:textId="02653DE1" w:rsidR="00A74481" w:rsidRPr="00D360BB" w:rsidRDefault="00A74481" w:rsidP="001D1D17">
            <w:pPr>
              <w:ind w:left="66" w:right="65"/>
              <w:jc w:val="center"/>
              <w:rPr>
                <w:w w:val="80"/>
                <w:sz w:val="20"/>
                <w:szCs w:val="20"/>
                <w:lang w:val="es-CO"/>
              </w:rPr>
            </w:pPr>
            <w:r w:rsidRPr="00D360BB">
              <w:rPr>
                <w:w w:val="90"/>
                <w:sz w:val="20"/>
                <w:szCs w:val="20"/>
                <w:lang w:val="es-CO"/>
              </w:rPr>
              <w:t>Gestión</w:t>
            </w:r>
            <w:r w:rsidRPr="00D360BB">
              <w:rPr>
                <w:spacing w:val="-9"/>
                <w:w w:val="90"/>
                <w:sz w:val="20"/>
                <w:szCs w:val="20"/>
                <w:lang w:val="es-CO"/>
              </w:rPr>
              <w:t xml:space="preserve"> </w:t>
            </w:r>
            <w:r w:rsidRPr="00D360BB">
              <w:rPr>
                <w:w w:val="90"/>
                <w:sz w:val="20"/>
                <w:szCs w:val="20"/>
                <w:lang w:val="es-CO"/>
              </w:rPr>
              <w:t xml:space="preserve">Administrativas, </w:t>
            </w:r>
            <w:r w:rsidRPr="00D360BB">
              <w:rPr>
                <w:w w:val="80"/>
                <w:sz w:val="20"/>
                <w:szCs w:val="20"/>
                <w:lang w:val="es-CO"/>
              </w:rPr>
              <w:t>Comisiones y Apoyo Logístico</w:t>
            </w:r>
          </w:p>
        </w:tc>
        <w:tc>
          <w:tcPr>
            <w:tcW w:w="524" w:type="pct"/>
            <w:vAlign w:val="center"/>
          </w:tcPr>
          <w:p w14:paraId="010391F8" w14:textId="77777777" w:rsidR="00A74481" w:rsidRPr="00D360BB" w:rsidRDefault="00A74481" w:rsidP="001D1D17">
            <w:pPr>
              <w:pStyle w:val="TableParagraph"/>
              <w:spacing w:before="34"/>
              <w:jc w:val="center"/>
              <w:rPr>
                <w:rFonts w:ascii="Arial Narrow" w:hAnsi="Arial Narrow"/>
                <w:i/>
                <w:sz w:val="20"/>
                <w:szCs w:val="20"/>
                <w:lang w:val="es-CO"/>
              </w:rPr>
            </w:pPr>
          </w:p>
          <w:p w14:paraId="20F2820E" w14:textId="0103978A" w:rsidR="00A74481" w:rsidRPr="00D360BB" w:rsidRDefault="00A74481" w:rsidP="001D1D17">
            <w:pPr>
              <w:pStyle w:val="TableParagraph"/>
              <w:spacing w:before="0"/>
              <w:jc w:val="center"/>
              <w:rPr>
                <w:rFonts w:ascii="Arial Narrow" w:hAnsi="Arial Narrow"/>
                <w:i/>
                <w:sz w:val="20"/>
                <w:szCs w:val="20"/>
                <w:lang w:val="es-CO"/>
              </w:rPr>
            </w:pPr>
            <w:r w:rsidRPr="00D360BB">
              <w:rPr>
                <w:rFonts w:ascii="Arial Narrow" w:hAnsi="Arial Narrow"/>
                <w:spacing w:val="-2"/>
                <w:w w:val="90"/>
                <w:sz w:val="20"/>
                <w:szCs w:val="20"/>
                <w:lang w:val="es-CO"/>
              </w:rPr>
              <w:t>Apoyo</w:t>
            </w:r>
          </w:p>
        </w:tc>
        <w:tc>
          <w:tcPr>
            <w:tcW w:w="2213" w:type="pct"/>
            <w:vAlign w:val="center"/>
          </w:tcPr>
          <w:p w14:paraId="01D93557" w14:textId="77777777" w:rsidR="00A74481" w:rsidRPr="00D360BB" w:rsidRDefault="00A74481" w:rsidP="001D1D17">
            <w:pPr>
              <w:pStyle w:val="TableParagraph"/>
              <w:spacing w:line="229" w:lineRule="exact"/>
              <w:ind w:left="949" w:hanging="104"/>
              <w:jc w:val="center"/>
              <w:rPr>
                <w:rFonts w:ascii="Arial Narrow" w:hAnsi="Arial Narrow"/>
                <w:sz w:val="20"/>
                <w:szCs w:val="20"/>
                <w:lang w:val="es-CO"/>
              </w:rPr>
            </w:pPr>
            <w:r w:rsidRPr="00D360BB">
              <w:rPr>
                <w:rFonts w:ascii="Arial Narrow" w:hAnsi="Arial Narrow"/>
                <w:w w:val="80"/>
                <w:sz w:val="20"/>
                <w:szCs w:val="20"/>
                <w:lang w:val="es-CO"/>
              </w:rPr>
              <w:t>SIFAME</w:t>
            </w:r>
            <w:r w:rsidRPr="00D360BB">
              <w:rPr>
                <w:rFonts w:ascii="Arial Narrow" w:hAnsi="Arial Narrow"/>
                <w:spacing w:val="-5"/>
                <w:sz w:val="20"/>
                <w:szCs w:val="20"/>
                <w:lang w:val="es-CO"/>
              </w:rPr>
              <w:t xml:space="preserve"> </w:t>
            </w:r>
            <w:r w:rsidRPr="00D360BB">
              <w:rPr>
                <w:rFonts w:ascii="Arial Narrow" w:hAnsi="Arial Narrow"/>
                <w:w w:val="80"/>
                <w:sz w:val="20"/>
                <w:szCs w:val="20"/>
                <w:lang w:val="es-CO"/>
              </w:rPr>
              <w:t>(MÓDULO</w:t>
            </w:r>
            <w:r w:rsidRPr="00D360BB">
              <w:rPr>
                <w:rFonts w:ascii="Arial Narrow" w:hAnsi="Arial Narrow"/>
                <w:sz w:val="20"/>
                <w:szCs w:val="20"/>
                <w:lang w:val="es-CO"/>
              </w:rPr>
              <w:t xml:space="preserve"> </w:t>
            </w:r>
            <w:r w:rsidRPr="00D360BB">
              <w:rPr>
                <w:rFonts w:ascii="Arial Narrow" w:hAnsi="Arial Narrow"/>
                <w:spacing w:val="-2"/>
                <w:w w:val="80"/>
                <w:sz w:val="20"/>
                <w:szCs w:val="20"/>
                <w:lang w:val="es-CO"/>
              </w:rPr>
              <w:t>ALMACEN)</w:t>
            </w:r>
          </w:p>
          <w:p w14:paraId="127429EE" w14:textId="04DFF167" w:rsidR="00A74481" w:rsidRPr="00D360BB" w:rsidRDefault="00A74481" w:rsidP="00A74481">
            <w:pPr>
              <w:pStyle w:val="TableParagraph"/>
              <w:spacing w:before="0"/>
              <w:ind w:left="988" w:right="980" w:hanging="4"/>
              <w:jc w:val="center"/>
              <w:rPr>
                <w:rFonts w:ascii="Arial Narrow" w:hAnsi="Arial Narrow"/>
                <w:spacing w:val="-2"/>
                <w:w w:val="90"/>
                <w:sz w:val="20"/>
                <w:szCs w:val="20"/>
                <w:lang w:val="es-CO"/>
              </w:rPr>
            </w:pPr>
            <w:r w:rsidRPr="00D360BB">
              <w:rPr>
                <w:rFonts w:ascii="Arial Narrow" w:hAnsi="Arial Narrow"/>
                <w:w w:val="80"/>
                <w:sz w:val="20"/>
                <w:szCs w:val="20"/>
                <w:lang w:val="es-CO"/>
              </w:rPr>
              <w:t xml:space="preserve">SOFTWARE ASCENSORES </w:t>
            </w:r>
            <w:r w:rsidRPr="00D360BB">
              <w:rPr>
                <w:rFonts w:ascii="Arial Narrow" w:hAnsi="Arial Narrow"/>
                <w:spacing w:val="-2"/>
                <w:w w:val="90"/>
                <w:sz w:val="20"/>
                <w:szCs w:val="20"/>
                <w:lang w:val="es-CO"/>
              </w:rPr>
              <w:t>VIÁTICOS</w:t>
            </w:r>
          </w:p>
        </w:tc>
        <w:tc>
          <w:tcPr>
            <w:tcW w:w="646" w:type="pct"/>
            <w:vAlign w:val="center"/>
          </w:tcPr>
          <w:p w14:paraId="1E3CBB32" w14:textId="77777777" w:rsidR="00A74481" w:rsidRPr="00D360BB" w:rsidRDefault="00A74481" w:rsidP="001D1D17">
            <w:pPr>
              <w:pStyle w:val="TableParagraph"/>
              <w:spacing w:before="34"/>
              <w:jc w:val="center"/>
              <w:rPr>
                <w:rFonts w:ascii="Arial Narrow" w:hAnsi="Arial Narrow"/>
                <w:i/>
                <w:sz w:val="20"/>
                <w:szCs w:val="20"/>
                <w:lang w:val="es-CO"/>
              </w:rPr>
            </w:pPr>
          </w:p>
          <w:p w14:paraId="0D7956F2" w14:textId="1AE6215D" w:rsidR="00A74481" w:rsidRPr="00D360BB" w:rsidRDefault="00A74481" w:rsidP="001D1D17">
            <w:pPr>
              <w:pStyle w:val="TableParagraph"/>
              <w:spacing w:before="0"/>
              <w:jc w:val="center"/>
              <w:rPr>
                <w:rFonts w:ascii="Arial Narrow" w:hAnsi="Arial Narrow"/>
                <w:i/>
                <w:sz w:val="20"/>
                <w:szCs w:val="20"/>
                <w:lang w:val="es-CO"/>
              </w:rPr>
            </w:pPr>
            <w:r w:rsidRPr="00D360BB">
              <w:rPr>
                <w:rFonts w:ascii="Arial Narrow" w:hAnsi="Arial Narrow"/>
                <w:spacing w:val="-2"/>
                <w:w w:val="90"/>
                <w:sz w:val="20"/>
                <w:szCs w:val="20"/>
                <w:lang w:val="es-CO"/>
              </w:rPr>
              <w:t>Parcial</w:t>
            </w:r>
          </w:p>
        </w:tc>
      </w:tr>
      <w:tr w:rsidR="00A74481" w:rsidRPr="00D360BB" w14:paraId="788AE9CF" w14:textId="77777777" w:rsidTr="001D1D17">
        <w:trPr>
          <w:trHeight w:val="527"/>
        </w:trPr>
        <w:tc>
          <w:tcPr>
            <w:tcW w:w="378" w:type="pct"/>
          </w:tcPr>
          <w:p w14:paraId="4192B9BF" w14:textId="099AB000" w:rsidR="00A74481" w:rsidRPr="00D360BB" w:rsidRDefault="00A74481" w:rsidP="00A74481">
            <w:pPr>
              <w:pStyle w:val="TableParagraph"/>
              <w:spacing w:before="0"/>
              <w:jc w:val="center"/>
              <w:rPr>
                <w:rFonts w:ascii="Arial Narrow" w:hAnsi="Arial Narrow"/>
                <w:i/>
                <w:sz w:val="20"/>
                <w:szCs w:val="20"/>
                <w:lang w:val="es-CO"/>
              </w:rPr>
            </w:pPr>
            <w:r w:rsidRPr="00D360BB">
              <w:rPr>
                <w:rFonts w:ascii="Arial Narrow" w:hAnsi="Arial Narrow"/>
                <w:b/>
                <w:spacing w:val="-5"/>
                <w:w w:val="90"/>
                <w:sz w:val="20"/>
                <w:szCs w:val="20"/>
                <w:lang w:val="es-CO"/>
              </w:rPr>
              <w:t>012</w:t>
            </w:r>
          </w:p>
        </w:tc>
        <w:tc>
          <w:tcPr>
            <w:tcW w:w="1238" w:type="pct"/>
            <w:vAlign w:val="center"/>
          </w:tcPr>
          <w:p w14:paraId="34EC9FFE" w14:textId="0E5EA0DB" w:rsidR="00A74481" w:rsidRPr="00D360BB" w:rsidRDefault="00A74481" w:rsidP="001D1D17">
            <w:pPr>
              <w:ind w:left="66" w:right="65"/>
              <w:jc w:val="center"/>
              <w:rPr>
                <w:w w:val="80"/>
                <w:sz w:val="20"/>
                <w:szCs w:val="20"/>
                <w:lang w:val="es-CO"/>
              </w:rPr>
            </w:pPr>
            <w:r w:rsidRPr="00D360BB">
              <w:rPr>
                <w:w w:val="80"/>
                <w:sz w:val="20"/>
                <w:szCs w:val="20"/>
                <w:lang w:val="es-CO"/>
              </w:rPr>
              <w:t>Proceso</w:t>
            </w:r>
            <w:r w:rsidRPr="00D360BB">
              <w:rPr>
                <w:spacing w:val="-9"/>
                <w:sz w:val="20"/>
                <w:szCs w:val="20"/>
                <w:lang w:val="es-CO"/>
              </w:rPr>
              <w:t xml:space="preserve"> </w:t>
            </w:r>
            <w:r w:rsidRPr="00D360BB">
              <w:rPr>
                <w:w w:val="80"/>
                <w:sz w:val="20"/>
                <w:szCs w:val="20"/>
                <w:lang w:val="es-CO"/>
              </w:rPr>
              <w:t>Gestión</w:t>
            </w:r>
            <w:r w:rsidRPr="00D360BB">
              <w:rPr>
                <w:spacing w:val="-5"/>
                <w:sz w:val="20"/>
                <w:szCs w:val="20"/>
                <w:lang w:val="es-CO"/>
              </w:rPr>
              <w:t xml:space="preserve"> </w:t>
            </w:r>
            <w:r w:rsidRPr="00D360BB">
              <w:rPr>
                <w:spacing w:val="-2"/>
                <w:w w:val="80"/>
                <w:sz w:val="20"/>
                <w:szCs w:val="20"/>
                <w:lang w:val="es-CO"/>
              </w:rPr>
              <w:t>Documental</w:t>
            </w:r>
          </w:p>
        </w:tc>
        <w:tc>
          <w:tcPr>
            <w:tcW w:w="524" w:type="pct"/>
            <w:vAlign w:val="center"/>
          </w:tcPr>
          <w:p w14:paraId="74C29150" w14:textId="5F4DB584" w:rsidR="00A74481" w:rsidRPr="00D360BB" w:rsidRDefault="00A74481" w:rsidP="001D1D17">
            <w:pPr>
              <w:pStyle w:val="TableParagraph"/>
              <w:spacing w:before="0"/>
              <w:jc w:val="center"/>
              <w:rPr>
                <w:rFonts w:ascii="Arial Narrow" w:hAnsi="Arial Narrow"/>
                <w:i/>
                <w:sz w:val="20"/>
                <w:szCs w:val="20"/>
                <w:lang w:val="es-CO"/>
              </w:rPr>
            </w:pPr>
            <w:r w:rsidRPr="00D360BB">
              <w:rPr>
                <w:rFonts w:ascii="Arial Narrow" w:hAnsi="Arial Narrow"/>
                <w:spacing w:val="-2"/>
                <w:w w:val="90"/>
                <w:sz w:val="20"/>
                <w:szCs w:val="20"/>
                <w:lang w:val="es-CO"/>
              </w:rPr>
              <w:t>Apoyo</w:t>
            </w:r>
          </w:p>
        </w:tc>
        <w:tc>
          <w:tcPr>
            <w:tcW w:w="2213" w:type="pct"/>
            <w:vAlign w:val="center"/>
          </w:tcPr>
          <w:p w14:paraId="674D932F" w14:textId="43397F7D" w:rsidR="00A74481" w:rsidRPr="00D360BB" w:rsidRDefault="00A74481" w:rsidP="00A74481">
            <w:pPr>
              <w:pStyle w:val="TableParagraph"/>
              <w:spacing w:before="0"/>
              <w:ind w:left="988" w:right="980" w:hanging="4"/>
              <w:jc w:val="center"/>
              <w:rPr>
                <w:rFonts w:ascii="Arial Narrow" w:hAnsi="Arial Narrow"/>
                <w:spacing w:val="-2"/>
                <w:w w:val="90"/>
                <w:sz w:val="20"/>
                <w:szCs w:val="20"/>
                <w:lang w:val="es-CO"/>
              </w:rPr>
            </w:pPr>
            <w:r w:rsidRPr="00D360BB">
              <w:rPr>
                <w:rFonts w:ascii="Arial Narrow" w:hAnsi="Arial Narrow"/>
                <w:w w:val="80"/>
                <w:sz w:val="20"/>
                <w:szCs w:val="20"/>
                <w:lang w:val="es-CO"/>
              </w:rPr>
              <w:t>ARCA</w:t>
            </w:r>
            <w:r w:rsidRPr="00D360BB">
              <w:rPr>
                <w:rFonts w:ascii="Arial Narrow" w:hAnsi="Arial Narrow"/>
                <w:spacing w:val="-7"/>
                <w:sz w:val="20"/>
                <w:szCs w:val="20"/>
                <w:lang w:val="es-CO"/>
              </w:rPr>
              <w:t xml:space="preserve"> </w:t>
            </w:r>
            <w:r w:rsidRPr="00D360BB">
              <w:rPr>
                <w:rFonts w:ascii="Arial Narrow" w:hAnsi="Arial Narrow"/>
                <w:spacing w:val="-2"/>
                <w:w w:val="85"/>
                <w:sz w:val="20"/>
                <w:szCs w:val="20"/>
                <w:lang w:val="es-CO"/>
              </w:rPr>
              <w:t>(Orfeo)</w:t>
            </w:r>
          </w:p>
        </w:tc>
        <w:tc>
          <w:tcPr>
            <w:tcW w:w="646" w:type="pct"/>
            <w:vAlign w:val="center"/>
          </w:tcPr>
          <w:p w14:paraId="26146C49" w14:textId="0FDCC5E4" w:rsidR="00A74481" w:rsidRPr="00D360BB" w:rsidRDefault="00A74481" w:rsidP="001D1D17">
            <w:pPr>
              <w:pStyle w:val="TableParagraph"/>
              <w:spacing w:before="0"/>
              <w:jc w:val="center"/>
              <w:rPr>
                <w:rFonts w:ascii="Arial Narrow" w:hAnsi="Arial Narrow"/>
                <w:i/>
                <w:sz w:val="20"/>
                <w:szCs w:val="20"/>
                <w:lang w:val="es-CO"/>
              </w:rPr>
            </w:pPr>
            <w:r w:rsidRPr="00D360BB">
              <w:rPr>
                <w:rFonts w:ascii="Arial Narrow" w:hAnsi="Arial Narrow"/>
                <w:spacing w:val="-2"/>
                <w:w w:val="90"/>
                <w:sz w:val="20"/>
                <w:szCs w:val="20"/>
                <w:lang w:val="es-CO"/>
              </w:rPr>
              <w:t>Parcial</w:t>
            </w:r>
          </w:p>
        </w:tc>
      </w:tr>
      <w:tr w:rsidR="00A74481" w:rsidRPr="00D360BB" w14:paraId="37F60176" w14:textId="77777777" w:rsidTr="001D1D17">
        <w:trPr>
          <w:trHeight w:val="527"/>
        </w:trPr>
        <w:tc>
          <w:tcPr>
            <w:tcW w:w="378" w:type="pct"/>
          </w:tcPr>
          <w:p w14:paraId="4576CF8D" w14:textId="23A06963" w:rsidR="00A74481" w:rsidRPr="00D360BB" w:rsidRDefault="00A74481" w:rsidP="00A74481">
            <w:pPr>
              <w:pStyle w:val="TableParagraph"/>
              <w:spacing w:before="0"/>
              <w:jc w:val="center"/>
              <w:rPr>
                <w:rFonts w:ascii="Arial Narrow" w:hAnsi="Arial Narrow"/>
                <w:i/>
                <w:sz w:val="20"/>
                <w:szCs w:val="20"/>
                <w:lang w:val="es-CO"/>
              </w:rPr>
            </w:pPr>
            <w:r w:rsidRPr="00D360BB">
              <w:rPr>
                <w:rFonts w:ascii="Arial Narrow" w:hAnsi="Arial Narrow"/>
                <w:b/>
                <w:spacing w:val="-5"/>
                <w:w w:val="90"/>
                <w:sz w:val="20"/>
                <w:szCs w:val="20"/>
                <w:lang w:val="es-CO"/>
              </w:rPr>
              <w:t>013</w:t>
            </w:r>
          </w:p>
        </w:tc>
        <w:tc>
          <w:tcPr>
            <w:tcW w:w="1238" w:type="pct"/>
            <w:vAlign w:val="center"/>
          </w:tcPr>
          <w:p w14:paraId="5BF7BF39" w14:textId="77777777" w:rsidR="00A74481" w:rsidRPr="00D360BB" w:rsidRDefault="00A74481" w:rsidP="00A74481">
            <w:pPr>
              <w:pStyle w:val="TableParagraph"/>
              <w:spacing w:before="2"/>
              <w:ind w:left="66" w:right="66"/>
              <w:jc w:val="center"/>
              <w:rPr>
                <w:rFonts w:ascii="Arial Narrow" w:hAnsi="Arial Narrow"/>
                <w:sz w:val="20"/>
                <w:szCs w:val="20"/>
                <w:lang w:val="es-CO"/>
              </w:rPr>
            </w:pPr>
            <w:r w:rsidRPr="00D360BB">
              <w:rPr>
                <w:rFonts w:ascii="Arial Narrow" w:hAnsi="Arial Narrow"/>
                <w:w w:val="80"/>
                <w:sz w:val="20"/>
                <w:szCs w:val="20"/>
                <w:lang w:val="es-CO"/>
              </w:rPr>
              <w:t>Administración</w:t>
            </w:r>
            <w:r w:rsidRPr="00D360BB">
              <w:rPr>
                <w:rFonts w:ascii="Arial Narrow" w:hAnsi="Arial Narrow"/>
                <w:spacing w:val="-6"/>
                <w:sz w:val="20"/>
                <w:szCs w:val="20"/>
                <w:lang w:val="es-CO"/>
              </w:rPr>
              <w:t xml:space="preserve"> </w:t>
            </w:r>
            <w:r w:rsidRPr="00D360BB">
              <w:rPr>
                <w:rFonts w:ascii="Arial Narrow" w:hAnsi="Arial Narrow"/>
                <w:w w:val="80"/>
                <w:sz w:val="20"/>
                <w:szCs w:val="20"/>
                <w:lang w:val="es-CO"/>
              </w:rPr>
              <w:t>del</w:t>
            </w:r>
            <w:r w:rsidRPr="00D360BB">
              <w:rPr>
                <w:rFonts w:ascii="Arial Narrow" w:hAnsi="Arial Narrow"/>
                <w:spacing w:val="-7"/>
                <w:sz w:val="20"/>
                <w:szCs w:val="20"/>
                <w:lang w:val="es-CO"/>
              </w:rPr>
              <w:t xml:space="preserve"> </w:t>
            </w:r>
            <w:r w:rsidRPr="00D360BB">
              <w:rPr>
                <w:rFonts w:ascii="Arial Narrow" w:hAnsi="Arial Narrow"/>
                <w:spacing w:val="-2"/>
                <w:w w:val="80"/>
                <w:sz w:val="20"/>
                <w:szCs w:val="20"/>
                <w:lang w:val="es-CO"/>
              </w:rPr>
              <w:t>Talento</w:t>
            </w:r>
          </w:p>
          <w:p w14:paraId="7A053E78" w14:textId="4A6FD9C1" w:rsidR="00A74481" w:rsidRPr="00D360BB" w:rsidRDefault="00A74481" w:rsidP="001D1D17">
            <w:pPr>
              <w:ind w:left="66" w:right="65"/>
              <w:jc w:val="center"/>
              <w:rPr>
                <w:w w:val="80"/>
                <w:sz w:val="20"/>
                <w:szCs w:val="20"/>
                <w:lang w:val="es-CO"/>
              </w:rPr>
            </w:pPr>
            <w:r w:rsidRPr="00D360BB">
              <w:rPr>
                <w:spacing w:val="-2"/>
                <w:w w:val="90"/>
                <w:sz w:val="20"/>
                <w:szCs w:val="20"/>
                <w:lang w:val="es-CO"/>
              </w:rPr>
              <w:t>Humano</w:t>
            </w:r>
          </w:p>
        </w:tc>
        <w:tc>
          <w:tcPr>
            <w:tcW w:w="524" w:type="pct"/>
            <w:vAlign w:val="center"/>
          </w:tcPr>
          <w:p w14:paraId="363A712A" w14:textId="4001981B" w:rsidR="00A74481" w:rsidRPr="00D360BB" w:rsidRDefault="00A74481" w:rsidP="001D1D17">
            <w:pPr>
              <w:pStyle w:val="TableParagraph"/>
              <w:spacing w:before="0"/>
              <w:jc w:val="center"/>
              <w:rPr>
                <w:rFonts w:ascii="Arial Narrow" w:hAnsi="Arial Narrow"/>
                <w:i/>
                <w:sz w:val="20"/>
                <w:szCs w:val="20"/>
                <w:lang w:val="es-CO"/>
              </w:rPr>
            </w:pPr>
            <w:r w:rsidRPr="00D360BB">
              <w:rPr>
                <w:rFonts w:ascii="Arial Narrow" w:hAnsi="Arial Narrow"/>
                <w:spacing w:val="-2"/>
                <w:w w:val="90"/>
                <w:sz w:val="20"/>
                <w:szCs w:val="20"/>
                <w:lang w:val="es-CO"/>
              </w:rPr>
              <w:t>Apoyo</w:t>
            </w:r>
          </w:p>
        </w:tc>
        <w:tc>
          <w:tcPr>
            <w:tcW w:w="2213" w:type="pct"/>
            <w:vAlign w:val="center"/>
          </w:tcPr>
          <w:p w14:paraId="7B141D90" w14:textId="1835193B" w:rsidR="00A74481" w:rsidRPr="00D360BB" w:rsidRDefault="00A74481" w:rsidP="00A74481">
            <w:pPr>
              <w:pStyle w:val="TableParagraph"/>
              <w:spacing w:before="0"/>
              <w:ind w:left="988" w:right="980" w:hanging="4"/>
              <w:jc w:val="center"/>
              <w:rPr>
                <w:rFonts w:ascii="Arial Narrow" w:hAnsi="Arial Narrow"/>
                <w:spacing w:val="-2"/>
                <w:w w:val="90"/>
                <w:sz w:val="20"/>
                <w:szCs w:val="20"/>
                <w:lang w:val="es-CO"/>
              </w:rPr>
            </w:pPr>
            <w:r w:rsidRPr="00D360BB">
              <w:rPr>
                <w:rFonts w:ascii="Arial Narrow" w:hAnsi="Arial Narrow"/>
                <w:w w:val="80"/>
                <w:sz w:val="20"/>
                <w:szCs w:val="20"/>
                <w:lang w:val="es-CO"/>
              </w:rPr>
              <w:t>SIFAME</w:t>
            </w:r>
            <w:r w:rsidRPr="00D360BB">
              <w:rPr>
                <w:rFonts w:ascii="Arial Narrow" w:hAnsi="Arial Narrow"/>
                <w:spacing w:val="-2"/>
                <w:sz w:val="20"/>
                <w:szCs w:val="20"/>
                <w:lang w:val="es-CO"/>
              </w:rPr>
              <w:t xml:space="preserve"> </w:t>
            </w:r>
            <w:r w:rsidRPr="00D360BB">
              <w:rPr>
                <w:rFonts w:ascii="Arial Narrow" w:hAnsi="Arial Narrow"/>
                <w:w w:val="80"/>
                <w:sz w:val="20"/>
                <w:szCs w:val="20"/>
                <w:lang w:val="es-CO"/>
              </w:rPr>
              <w:t>HOMINIS</w:t>
            </w:r>
            <w:r w:rsidRPr="00D360BB">
              <w:rPr>
                <w:rFonts w:ascii="Arial Narrow" w:hAnsi="Arial Narrow"/>
                <w:spacing w:val="-5"/>
                <w:sz w:val="20"/>
                <w:szCs w:val="20"/>
                <w:lang w:val="es-CO"/>
              </w:rPr>
              <w:t xml:space="preserve"> </w:t>
            </w:r>
            <w:r w:rsidRPr="00D360BB">
              <w:rPr>
                <w:rFonts w:ascii="Arial Narrow" w:hAnsi="Arial Narrow"/>
                <w:w w:val="80"/>
                <w:sz w:val="20"/>
                <w:szCs w:val="20"/>
                <w:lang w:val="es-CO"/>
              </w:rPr>
              <w:t>(MODULO</w:t>
            </w:r>
            <w:r w:rsidRPr="00D360BB">
              <w:rPr>
                <w:rFonts w:ascii="Arial Narrow" w:hAnsi="Arial Narrow"/>
                <w:spacing w:val="-1"/>
                <w:sz w:val="20"/>
                <w:szCs w:val="20"/>
                <w:lang w:val="es-CO"/>
              </w:rPr>
              <w:t xml:space="preserve"> </w:t>
            </w:r>
            <w:r w:rsidRPr="00D360BB">
              <w:rPr>
                <w:rFonts w:ascii="Arial Narrow" w:hAnsi="Arial Narrow"/>
                <w:spacing w:val="-2"/>
                <w:w w:val="80"/>
                <w:sz w:val="20"/>
                <w:szCs w:val="20"/>
                <w:lang w:val="es-CO"/>
              </w:rPr>
              <w:t>NOMINA)</w:t>
            </w:r>
          </w:p>
        </w:tc>
        <w:tc>
          <w:tcPr>
            <w:tcW w:w="646" w:type="pct"/>
            <w:vAlign w:val="center"/>
          </w:tcPr>
          <w:p w14:paraId="4DBF1E30" w14:textId="4815A29B" w:rsidR="00A74481" w:rsidRPr="00D360BB" w:rsidRDefault="00A74481" w:rsidP="001D1D17">
            <w:pPr>
              <w:pStyle w:val="TableParagraph"/>
              <w:spacing w:before="0"/>
              <w:jc w:val="center"/>
              <w:rPr>
                <w:rFonts w:ascii="Arial Narrow" w:hAnsi="Arial Narrow"/>
                <w:i/>
                <w:sz w:val="20"/>
                <w:szCs w:val="20"/>
                <w:lang w:val="es-CO"/>
              </w:rPr>
            </w:pPr>
            <w:r w:rsidRPr="00D360BB">
              <w:rPr>
                <w:rFonts w:ascii="Arial Narrow" w:hAnsi="Arial Narrow"/>
                <w:spacing w:val="-2"/>
                <w:w w:val="90"/>
                <w:sz w:val="20"/>
                <w:szCs w:val="20"/>
                <w:lang w:val="es-CO"/>
              </w:rPr>
              <w:t>Parcial</w:t>
            </w:r>
          </w:p>
        </w:tc>
      </w:tr>
      <w:tr w:rsidR="00A74481" w:rsidRPr="00D360BB" w14:paraId="192531E1" w14:textId="77777777" w:rsidTr="001D1D17">
        <w:trPr>
          <w:trHeight w:val="527"/>
        </w:trPr>
        <w:tc>
          <w:tcPr>
            <w:tcW w:w="378" w:type="pct"/>
          </w:tcPr>
          <w:p w14:paraId="02C7FF22" w14:textId="010BFAAA" w:rsidR="00A74481" w:rsidRPr="00D360BB" w:rsidRDefault="00A74481" w:rsidP="00A74481">
            <w:pPr>
              <w:pStyle w:val="TableParagraph"/>
              <w:spacing w:before="0"/>
              <w:jc w:val="center"/>
              <w:rPr>
                <w:rFonts w:ascii="Arial Narrow" w:hAnsi="Arial Narrow"/>
                <w:i/>
                <w:sz w:val="20"/>
                <w:szCs w:val="20"/>
                <w:lang w:val="es-CO"/>
              </w:rPr>
            </w:pPr>
            <w:r w:rsidRPr="00D360BB">
              <w:rPr>
                <w:rFonts w:ascii="Arial Narrow" w:hAnsi="Arial Narrow"/>
                <w:b/>
                <w:spacing w:val="-5"/>
                <w:w w:val="90"/>
                <w:sz w:val="20"/>
                <w:szCs w:val="20"/>
                <w:lang w:val="es-CO"/>
              </w:rPr>
              <w:t>014</w:t>
            </w:r>
          </w:p>
        </w:tc>
        <w:tc>
          <w:tcPr>
            <w:tcW w:w="1238" w:type="pct"/>
            <w:vAlign w:val="center"/>
          </w:tcPr>
          <w:p w14:paraId="4D935EB8" w14:textId="439C03E1" w:rsidR="00A74481" w:rsidRPr="00D360BB" w:rsidRDefault="00A74481" w:rsidP="001D1D17">
            <w:pPr>
              <w:ind w:left="66" w:right="65"/>
              <w:jc w:val="center"/>
              <w:rPr>
                <w:w w:val="80"/>
                <w:sz w:val="20"/>
                <w:szCs w:val="20"/>
                <w:lang w:val="es-CO"/>
              </w:rPr>
            </w:pPr>
            <w:r w:rsidRPr="00D360BB">
              <w:rPr>
                <w:w w:val="80"/>
                <w:sz w:val="20"/>
                <w:szCs w:val="20"/>
                <w:lang w:val="es-CO"/>
              </w:rPr>
              <w:t>Proceso</w:t>
            </w:r>
            <w:r w:rsidRPr="00D360BB">
              <w:rPr>
                <w:spacing w:val="-9"/>
                <w:sz w:val="20"/>
                <w:szCs w:val="20"/>
                <w:lang w:val="es-CO"/>
              </w:rPr>
              <w:t xml:space="preserve"> </w:t>
            </w:r>
            <w:r w:rsidRPr="00D360BB">
              <w:rPr>
                <w:w w:val="80"/>
                <w:sz w:val="20"/>
                <w:szCs w:val="20"/>
                <w:lang w:val="es-CO"/>
              </w:rPr>
              <w:t>Gestión</w:t>
            </w:r>
            <w:r w:rsidRPr="00D360BB">
              <w:rPr>
                <w:spacing w:val="-7"/>
                <w:sz w:val="20"/>
                <w:szCs w:val="20"/>
                <w:lang w:val="es-CO"/>
              </w:rPr>
              <w:t xml:space="preserve"> </w:t>
            </w:r>
            <w:r w:rsidRPr="00D360BB">
              <w:rPr>
                <w:spacing w:val="-2"/>
                <w:w w:val="80"/>
                <w:sz w:val="20"/>
                <w:szCs w:val="20"/>
                <w:lang w:val="es-CO"/>
              </w:rPr>
              <w:t>Jurídica</w:t>
            </w:r>
          </w:p>
        </w:tc>
        <w:tc>
          <w:tcPr>
            <w:tcW w:w="524" w:type="pct"/>
            <w:vAlign w:val="center"/>
          </w:tcPr>
          <w:p w14:paraId="29A5887F" w14:textId="534DAA73" w:rsidR="00A74481" w:rsidRPr="00D360BB" w:rsidRDefault="00A74481" w:rsidP="001D1D17">
            <w:pPr>
              <w:pStyle w:val="TableParagraph"/>
              <w:spacing w:before="0"/>
              <w:jc w:val="center"/>
              <w:rPr>
                <w:rFonts w:ascii="Arial Narrow" w:hAnsi="Arial Narrow"/>
                <w:i/>
                <w:sz w:val="20"/>
                <w:szCs w:val="20"/>
                <w:lang w:val="es-CO"/>
              </w:rPr>
            </w:pPr>
            <w:r w:rsidRPr="00D360BB">
              <w:rPr>
                <w:rFonts w:ascii="Arial Narrow" w:hAnsi="Arial Narrow"/>
                <w:spacing w:val="-2"/>
                <w:w w:val="90"/>
                <w:sz w:val="20"/>
                <w:szCs w:val="20"/>
                <w:lang w:val="es-CO"/>
              </w:rPr>
              <w:t>Apoyo</w:t>
            </w:r>
          </w:p>
        </w:tc>
        <w:tc>
          <w:tcPr>
            <w:tcW w:w="2213" w:type="pct"/>
            <w:vAlign w:val="center"/>
          </w:tcPr>
          <w:p w14:paraId="4E723DD6" w14:textId="6590EFAB" w:rsidR="00A74481" w:rsidRPr="00D360BB" w:rsidRDefault="00A74481" w:rsidP="00A74481">
            <w:pPr>
              <w:pStyle w:val="TableParagraph"/>
              <w:spacing w:before="0"/>
              <w:ind w:left="988" w:right="980" w:hanging="4"/>
              <w:jc w:val="center"/>
              <w:rPr>
                <w:rFonts w:ascii="Arial Narrow" w:hAnsi="Arial Narrow"/>
                <w:spacing w:val="-2"/>
                <w:w w:val="90"/>
                <w:sz w:val="20"/>
                <w:szCs w:val="20"/>
                <w:lang w:val="es-CO"/>
              </w:rPr>
            </w:pPr>
            <w:r w:rsidRPr="00D360BB">
              <w:rPr>
                <w:rFonts w:ascii="Arial Narrow" w:hAnsi="Arial Narrow"/>
                <w:w w:val="80"/>
                <w:sz w:val="20"/>
                <w:szCs w:val="20"/>
                <w:lang w:val="es-CO"/>
              </w:rPr>
              <w:t>Buscador</w:t>
            </w:r>
            <w:r w:rsidRPr="00D360BB">
              <w:rPr>
                <w:rFonts w:ascii="Arial Narrow" w:hAnsi="Arial Narrow"/>
                <w:spacing w:val="-1"/>
                <w:w w:val="90"/>
                <w:sz w:val="20"/>
                <w:szCs w:val="20"/>
                <w:lang w:val="es-CO"/>
              </w:rPr>
              <w:t xml:space="preserve"> </w:t>
            </w:r>
            <w:r w:rsidRPr="00D360BB">
              <w:rPr>
                <w:rFonts w:ascii="Arial Narrow" w:hAnsi="Arial Narrow"/>
                <w:spacing w:val="-2"/>
                <w:w w:val="90"/>
                <w:sz w:val="20"/>
                <w:szCs w:val="20"/>
                <w:lang w:val="es-CO"/>
              </w:rPr>
              <w:t>Jurídico</w:t>
            </w:r>
          </w:p>
        </w:tc>
        <w:tc>
          <w:tcPr>
            <w:tcW w:w="646" w:type="pct"/>
            <w:vAlign w:val="center"/>
          </w:tcPr>
          <w:p w14:paraId="0FBB2272" w14:textId="04475090" w:rsidR="00A74481" w:rsidRPr="00D360BB" w:rsidRDefault="00A74481" w:rsidP="001D1D17">
            <w:pPr>
              <w:pStyle w:val="TableParagraph"/>
              <w:spacing w:before="0"/>
              <w:jc w:val="center"/>
              <w:rPr>
                <w:rFonts w:ascii="Arial Narrow" w:hAnsi="Arial Narrow"/>
                <w:i/>
                <w:sz w:val="20"/>
                <w:szCs w:val="20"/>
                <w:lang w:val="es-CO"/>
              </w:rPr>
            </w:pPr>
            <w:r w:rsidRPr="00D360BB">
              <w:rPr>
                <w:rFonts w:ascii="Arial Narrow" w:hAnsi="Arial Narrow"/>
                <w:spacing w:val="-5"/>
                <w:w w:val="90"/>
                <w:sz w:val="20"/>
                <w:szCs w:val="20"/>
                <w:lang w:val="es-CO"/>
              </w:rPr>
              <w:t>N/A</w:t>
            </w:r>
          </w:p>
        </w:tc>
      </w:tr>
      <w:tr w:rsidR="00A74481" w:rsidRPr="00D360BB" w14:paraId="7888E9D6" w14:textId="77777777" w:rsidTr="001D1D17">
        <w:trPr>
          <w:trHeight w:val="527"/>
        </w:trPr>
        <w:tc>
          <w:tcPr>
            <w:tcW w:w="378" w:type="pct"/>
          </w:tcPr>
          <w:p w14:paraId="53A2D103" w14:textId="3EEA44D5" w:rsidR="00A74481" w:rsidRPr="00D360BB" w:rsidRDefault="00A74481" w:rsidP="00A74481">
            <w:pPr>
              <w:pStyle w:val="TableParagraph"/>
              <w:spacing w:before="0"/>
              <w:jc w:val="center"/>
              <w:rPr>
                <w:rFonts w:ascii="Arial Narrow" w:hAnsi="Arial Narrow"/>
                <w:i/>
                <w:sz w:val="20"/>
                <w:szCs w:val="20"/>
                <w:lang w:val="es-CO"/>
              </w:rPr>
            </w:pPr>
            <w:r w:rsidRPr="00D360BB">
              <w:rPr>
                <w:rFonts w:ascii="Arial Narrow" w:hAnsi="Arial Narrow"/>
                <w:b/>
                <w:spacing w:val="-5"/>
                <w:w w:val="90"/>
                <w:sz w:val="20"/>
                <w:szCs w:val="20"/>
                <w:lang w:val="es-CO"/>
              </w:rPr>
              <w:t>015</w:t>
            </w:r>
          </w:p>
        </w:tc>
        <w:tc>
          <w:tcPr>
            <w:tcW w:w="1238" w:type="pct"/>
            <w:vAlign w:val="center"/>
          </w:tcPr>
          <w:p w14:paraId="28393296" w14:textId="3C5F72C6" w:rsidR="00A74481" w:rsidRPr="00D360BB" w:rsidRDefault="00A74481" w:rsidP="001D1D17">
            <w:pPr>
              <w:ind w:left="66" w:right="65"/>
              <w:jc w:val="center"/>
              <w:rPr>
                <w:w w:val="80"/>
                <w:sz w:val="20"/>
                <w:szCs w:val="20"/>
                <w:lang w:val="es-CO"/>
              </w:rPr>
            </w:pPr>
            <w:r w:rsidRPr="00D360BB">
              <w:rPr>
                <w:spacing w:val="-2"/>
                <w:w w:val="90"/>
                <w:sz w:val="20"/>
                <w:szCs w:val="20"/>
                <w:lang w:val="es-CO"/>
              </w:rPr>
              <w:t>Contratación</w:t>
            </w:r>
          </w:p>
        </w:tc>
        <w:tc>
          <w:tcPr>
            <w:tcW w:w="524" w:type="pct"/>
            <w:vAlign w:val="center"/>
          </w:tcPr>
          <w:p w14:paraId="35567DCF" w14:textId="34C2F623" w:rsidR="00A74481" w:rsidRPr="00D360BB" w:rsidRDefault="00A74481" w:rsidP="001D1D17">
            <w:pPr>
              <w:pStyle w:val="TableParagraph"/>
              <w:spacing w:before="0"/>
              <w:jc w:val="center"/>
              <w:rPr>
                <w:rFonts w:ascii="Arial Narrow" w:hAnsi="Arial Narrow"/>
                <w:i/>
                <w:sz w:val="20"/>
                <w:szCs w:val="20"/>
                <w:lang w:val="es-CO"/>
              </w:rPr>
            </w:pPr>
            <w:r w:rsidRPr="00D360BB">
              <w:rPr>
                <w:rFonts w:ascii="Arial Narrow" w:hAnsi="Arial Narrow"/>
                <w:spacing w:val="-2"/>
                <w:w w:val="90"/>
                <w:sz w:val="20"/>
                <w:szCs w:val="20"/>
                <w:lang w:val="es-CO"/>
              </w:rPr>
              <w:t>Apoyo</w:t>
            </w:r>
          </w:p>
        </w:tc>
        <w:tc>
          <w:tcPr>
            <w:tcW w:w="2213" w:type="pct"/>
            <w:vAlign w:val="center"/>
          </w:tcPr>
          <w:p w14:paraId="52253575" w14:textId="36697F3F" w:rsidR="00A74481" w:rsidRPr="00D360BB" w:rsidRDefault="00A74481" w:rsidP="00A74481">
            <w:pPr>
              <w:pStyle w:val="TableParagraph"/>
              <w:spacing w:before="0"/>
              <w:ind w:left="988" w:right="980" w:hanging="4"/>
              <w:jc w:val="center"/>
              <w:rPr>
                <w:rFonts w:ascii="Arial Narrow" w:hAnsi="Arial Narrow"/>
                <w:spacing w:val="-2"/>
                <w:w w:val="90"/>
                <w:sz w:val="20"/>
                <w:szCs w:val="20"/>
                <w:lang w:val="es-CO"/>
              </w:rPr>
            </w:pPr>
            <w:r w:rsidRPr="00D360BB">
              <w:rPr>
                <w:rFonts w:ascii="Arial Narrow" w:hAnsi="Arial Narrow"/>
                <w:w w:val="80"/>
                <w:sz w:val="20"/>
                <w:szCs w:val="20"/>
                <w:lang w:val="es-CO"/>
              </w:rPr>
              <w:t>No</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reporta</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en</w:t>
            </w:r>
            <w:r w:rsidRPr="00D360BB">
              <w:rPr>
                <w:rFonts w:ascii="Arial Narrow" w:hAnsi="Arial Narrow"/>
                <w:spacing w:val="-7"/>
                <w:sz w:val="20"/>
                <w:szCs w:val="20"/>
                <w:lang w:val="es-CO"/>
              </w:rPr>
              <w:t xml:space="preserve"> </w:t>
            </w:r>
            <w:r w:rsidRPr="00D360BB">
              <w:rPr>
                <w:rFonts w:ascii="Arial Narrow" w:hAnsi="Arial Narrow"/>
                <w:spacing w:val="-2"/>
                <w:w w:val="80"/>
                <w:sz w:val="20"/>
                <w:szCs w:val="20"/>
                <w:lang w:val="es-CO"/>
              </w:rPr>
              <w:t>Catálogo</w:t>
            </w:r>
          </w:p>
        </w:tc>
        <w:tc>
          <w:tcPr>
            <w:tcW w:w="646" w:type="pct"/>
            <w:vAlign w:val="center"/>
          </w:tcPr>
          <w:p w14:paraId="78809960" w14:textId="08436842" w:rsidR="00A74481" w:rsidRPr="00D360BB" w:rsidRDefault="00A74481" w:rsidP="001D1D17">
            <w:pPr>
              <w:pStyle w:val="TableParagraph"/>
              <w:spacing w:before="0"/>
              <w:jc w:val="center"/>
              <w:rPr>
                <w:rFonts w:ascii="Arial Narrow" w:hAnsi="Arial Narrow"/>
                <w:i/>
                <w:sz w:val="20"/>
                <w:szCs w:val="20"/>
                <w:lang w:val="es-CO"/>
              </w:rPr>
            </w:pPr>
            <w:r w:rsidRPr="00D360BB">
              <w:rPr>
                <w:rFonts w:ascii="Arial Narrow" w:hAnsi="Arial Narrow"/>
                <w:w w:val="80"/>
                <w:sz w:val="20"/>
                <w:szCs w:val="20"/>
                <w:lang w:val="es-CO"/>
              </w:rPr>
              <w:t>Sin</w:t>
            </w:r>
            <w:r w:rsidRPr="00D360BB">
              <w:rPr>
                <w:rFonts w:ascii="Arial Narrow" w:hAnsi="Arial Narrow"/>
                <w:spacing w:val="-1"/>
                <w:w w:val="85"/>
                <w:sz w:val="20"/>
                <w:szCs w:val="20"/>
                <w:lang w:val="es-CO"/>
              </w:rPr>
              <w:t xml:space="preserve"> </w:t>
            </w:r>
            <w:r w:rsidRPr="00D360BB">
              <w:rPr>
                <w:rFonts w:ascii="Arial Narrow" w:hAnsi="Arial Narrow"/>
                <w:spacing w:val="-2"/>
                <w:w w:val="85"/>
                <w:sz w:val="20"/>
                <w:szCs w:val="20"/>
                <w:lang w:val="es-CO"/>
              </w:rPr>
              <w:t>cobertura</w:t>
            </w:r>
          </w:p>
        </w:tc>
      </w:tr>
      <w:tr w:rsidR="00A74481" w:rsidRPr="00D360BB" w14:paraId="7E63CD4A" w14:textId="77777777" w:rsidTr="001D1D17">
        <w:trPr>
          <w:trHeight w:val="527"/>
        </w:trPr>
        <w:tc>
          <w:tcPr>
            <w:tcW w:w="378" w:type="pct"/>
          </w:tcPr>
          <w:p w14:paraId="1D0373AF" w14:textId="77777777" w:rsidR="00A74481" w:rsidRPr="00D360BB" w:rsidRDefault="00A74481" w:rsidP="00A74481">
            <w:pPr>
              <w:pStyle w:val="TableParagraph"/>
              <w:spacing w:before="33"/>
              <w:rPr>
                <w:rFonts w:ascii="Arial Narrow" w:hAnsi="Arial Narrow"/>
                <w:i/>
                <w:sz w:val="20"/>
                <w:szCs w:val="20"/>
                <w:lang w:val="es-CO"/>
              </w:rPr>
            </w:pPr>
          </w:p>
          <w:p w14:paraId="0695195E" w14:textId="2879D3E5" w:rsidR="00A74481" w:rsidRPr="00D360BB" w:rsidRDefault="00A74481" w:rsidP="00A74481">
            <w:pPr>
              <w:pStyle w:val="TableParagraph"/>
              <w:spacing w:before="0"/>
              <w:jc w:val="center"/>
              <w:rPr>
                <w:rFonts w:ascii="Arial Narrow" w:hAnsi="Arial Narrow"/>
                <w:i/>
                <w:sz w:val="20"/>
                <w:szCs w:val="20"/>
                <w:lang w:val="es-CO"/>
              </w:rPr>
            </w:pPr>
            <w:r w:rsidRPr="00D360BB">
              <w:rPr>
                <w:rFonts w:ascii="Arial Narrow" w:hAnsi="Arial Narrow"/>
                <w:b/>
                <w:spacing w:val="-5"/>
                <w:w w:val="90"/>
                <w:sz w:val="20"/>
                <w:szCs w:val="20"/>
                <w:lang w:val="es-CO"/>
              </w:rPr>
              <w:t>016</w:t>
            </w:r>
          </w:p>
        </w:tc>
        <w:tc>
          <w:tcPr>
            <w:tcW w:w="1238" w:type="pct"/>
            <w:vAlign w:val="center"/>
          </w:tcPr>
          <w:p w14:paraId="64C2D16E" w14:textId="77777777" w:rsidR="00A74481" w:rsidRPr="00D360BB" w:rsidRDefault="00A74481" w:rsidP="001D1D17">
            <w:pPr>
              <w:pStyle w:val="TableParagraph"/>
              <w:spacing w:line="229" w:lineRule="exact"/>
              <w:ind w:left="469" w:hanging="63"/>
              <w:jc w:val="center"/>
              <w:rPr>
                <w:rFonts w:ascii="Arial Narrow" w:hAnsi="Arial Narrow"/>
                <w:sz w:val="20"/>
                <w:szCs w:val="20"/>
                <w:lang w:val="es-CO"/>
              </w:rPr>
            </w:pPr>
            <w:r w:rsidRPr="00D360BB">
              <w:rPr>
                <w:rFonts w:ascii="Arial Narrow" w:hAnsi="Arial Narrow"/>
                <w:w w:val="80"/>
                <w:sz w:val="20"/>
                <w:szCs w:val="20"/>
                <w:lang w:val="es-CO"/>
              </w:rPr>
              <w:t>Gestión</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Servicios</w:t>
            </w:r>
            <w:r w:rsidRPr="00D360BB">
              <w:rPr>
                <w:rFonts w:ascii="Arial Narrow" w:hAnsi="Arial Narrow"/>
                <w:spacing w:val="-8"/>
                <w:sz w:val="20"/>
                <w:szCs w:val="20"/>
                <w:lang w:val="es-CO"/>
              </w:rPr>
              <w:t xml:space="preserve"> </w:t>
            </w:r>
            <w:r w:rsidRPr="00D360BB">
              <w:rPr>
                <w:rFonts w:ascii="Arial Narrow" w:hAnsi="Arial Narrow"/>
                <w:spacing w:val="-5"/>
                <w:w w:val="80"/>
                <w:sz w:val="20"/>
                <w:szCs w:val="20"/>
                <w:lang w:val="es-CO"/>
              </w:rPr>
              <w:t>de</w:t>
            </w:r>
          </w:p>
          <w:p w14:paraId="20FAE85E" w14:textId="20E94F9D" w:rsidR="00A74481" w:rsidRPr="00D360BB" w:rsidRDefault="00A74481" w:rsidP="001D1D17">
            <w:pPr>
              <w:ind w:left="66" w:right="65"/>
              <w:jc w:val="center"/>
              <w:rPr>
                <w:w w:val="80"/>
                <w:sz w:val="20"/>
                <w:szCs w:val="20"/>
                <w:lang w:val="es-CO"/>
              </w:rPr>
            </w:pPr>
            <w:r w:rsidRPr="00D360BB">
              <w:rPr>
                <w:w w:val="80"/>
                <w:sz w:val="20"/>
                <w:szCs w:val="20"/>
                <w:lang w:val="es-CO"/>
              </w:rPr>
              <w:t>Información y</w:t>
            </w:r>
            <w:r w:rsidRPr="00D360BB">
              <w:rPr>
                <w:spacing w:val="-1"/>
                <w:w w:val="80"/>
                <w:sz w:val="20"/>
                <w:szCs w:val="20"/>
                <w:lang w:val="es-CO"/>
              </w:rPr>
              <w:t xml:space="preserve"> </w:t>
            </w:r>
            <w:r w:rsidRPr="00D360BB">
              <w:rPr>
                <w:w w:val="80"/>
                <w:sz w:val="20"/>
                <w:szCs w:val="20"/>
                <w:lang w:val="es-CO"/>
              </w:rPr>
              <w:t xml:space="preserve">Soporte </w:t>
            </w:r>
            <w:r w:rsidRPr="00D360BB">
              <w:rPr>
                <w:spacing w:val="-2"/>
                <w:w w:val="90"/>
                <w:sz w:val="20"/>
                <w:szCs w:val="20"/>
                <w:lang w:val="es-CO"/>
              </w:rPr>
              <w:t>Tecnológico</w:t>
            </w:r>
          </w:p>
        </w:tc>
        <w:tc>
          <w:tcPr>
            <w:tcW w:w="524" w:type="pct"/>
            <w:vAlign w:val="center"/>
          </w:tcPr>
          <w:p w14:paraId="31A00E08" w14:textId="77777777" w:rsidR="00A74481" w:rsidRPr="00D360BB" w:rsidRDefault="00A74481" w:rsidP="001D1D17">
            <w:pPr>
              <w:pStyle w:val="TableParagraph"/>
              <w:spacing w:before="33"/>
              <w:jc w:val="center"/>
              <w:rPr>
                <w:rFonts w:ascii="Arial Narrow" w:hAnsi="Arial Narrow"/>
                <w:i/>
                <w:sz w:val="20"/>
                <w:szCs w:val="20"/>
                <w:lang w:val="es-CO"/>
              </w:rPr>
            </w:pPr>
          </w:p>
          <w:p w14:paraId="54B120FC" w14:textId="64471422" w:rsidR="00A74481" w:rsidRPr="00D360BB" w:rsidRDefault="00A74481" w:rsidP="001D1D17">
            <w:pPr>
              <w:pStyle w:val="TableParagraph"/>
              <w:spacing w:before="0"/>
              <w:jc w:val="center"/>
              <w:rPr>
                <w:rFonts w:ascii="Arial Narrow" w:hAnsi="Arial Narrow"/>
                <w:i/>
                <w:sz w:val="20"/>
                <w:szCs w:val="20"/>
                <w:lang w:val="es-CO"/>
              </w:rPr>
            </w:pPr>
            <w:r w:rsidRPr="00D360BB">
              <w:rPr>
                <w:rFonts w:ascii="Arial Narrow" w:hAnsi="Arial Narrow"/>
                <w:spacing w:val="-2"/>
                <w:w w:val="90"/>
                <w:sz w:val="20"/>
                <w:szCs w:val="20"/>
                <w:lang w:val="es-CO"/>
              </w:rPr>
              <w:t>Apoyo</w:t>
            </w:r>
          </w:p>
        </w:tc>
        <w:tc>
          <w:tcPr>
            <w:tcW w:w="2213" w:type="pct"/>
            <w:vAlign w:val="center"/>
          </w:tcPr>
          <w:p w14:paraId="15DC4448" w14:textId="77777777" w:rsidR="00A74481" w:rsidRPr="00D360BB" w:rsidRDefault="00A74481" w:rsidP="00A74481">
            <w:pPr>
              <w:pStyle w:val="TableParagraph"/>
              <w:spacing w:line="276" w:lineRule="auto"/>
              <w:ind w:left="1236" w:right="1229"/>
              <w:jc w:val="center"/>
              <w:rPr>
                <w:rFonts w:ascii="Arial Narrow" w:hAnsi="Arial Narrow"/>
                <w:sz w:val="20"/>
                <w:szCs w:val="20"/>
                <w:lang w:val="es-CO"/>
              </w:rPr>
            </w:pPr>
            <w:r w:rsidRPr="00D360BB">
              <w:rPr>
                <w:rFonts w:ascii="Arial Narrow" w:hAnsi="Arial Narrow"/>
                <w:w w:val="80"/>
                <w:sz w:val="20"/>
                <w:szCs w:val="20"/>
                <w:lang w:val="es-CO"/>
              </w:rPr>
              <w:t>Single</w:t>
            </w:r>
            <w:r w:rsidRPr="00D360BB">
              <w:rPr>
                <w:rFonts w:ascii="Arial Narrow" w:hAnsi="Arial Narrow"/>
                <w:spacing w:val="-3"/>
                <w:w w:val="80"/>
                <w:sz w:val="20"/>
                <w:szCs w:val="20"/>
                <w:lang w:val="es-CO"/>
              </w:rPr>
              <w:t xml:space="preserve"> </w:t>
            </w:r>
            <w:r w:rsidRPr="00D360BB">
              <w:rPr>
                <w:rFonts w:ascii="Arial Narrow" w:hAnsi="Arial Narrow"/>
                <w:w w:val="80"/>
                <w:sz w:val="20"/>
                <w:szCs w:val="20"/>
                <w:lang w:val="es-CO"/>
              </w:rPr>
              <w:t>Sign</w:t>
            </w:r>
            <w:r w:rsidRPr="00D360BB">
              <w:rPr>
                <w:rFonts w:ascii="Arial Narrow" w:hAnsi="Arial Narrow"/>
                <w:spacing w:val="-3"/>
                <w:w w:val="80"/>
                <w:sz w:val="20"/>
                <w:szCs w:val="20"/>
                <w:lang w:val="es-CO"/>
              </w:rPr>
              <w:t xml:space="preserve"> </w:t>
            </w:r>
            <w:r w:rsidRPr="00D360BB">
              <w:rPr>
                <w:rFonts w:ascii="Arial Narrow" w:hAnsi="Arial Narrow"/>
                <w:w w:val="80"/>
                <w:sz w:val="20"/>
                <w:szCs w:val="20"/>
                <w:lang w:val="es-CO"/>
              </w:rPr>
              <w:t xml:space="preserve">On </w:t>
            </w:r>
            <w:r w:rsidRPr="00D360BB">
              <w:rPr>
                <w:rFonts w:ascii="Arial Narrow" w:hAnsi="Arial Narrow"/>
                <w:spacing w:val="-2"/>
                <w:w w:val="90"/>
                <w:sz w:val="20"/>
                <w:szCs w:val="20"/>
                <w:lang w:val="es-CO"/>
              </w:rPr>
              <w:t>GEOVISOR</w:t>
            </w:r>
          </w:p>
          <w:p w14:paraId="2A4B3E49" w14:textId="3E342F29" w:rsidR="00A74481" w:rsidRPr="00D360BB" w:rsidRDefault="00A74481" w:rsidP="00A74481">
            <w:pPr>
              <w:pStyle w:val="TableParagraph"/>
              <w:spacing w:before="0"/>
              <w:ind w:left="988" w:right="980" w:hanging="4"/>
              <w:jc w:val="center"/>
              <w:rPr>
                <w:rFonts w:ascii="Arial Narrow" w:hAnsi="Arial Narrow"/>
                <w:spacing w:val="-2"/>
                <w:w w:val="90"/>
                <w:sz w:val="20"/>
                <w:szCs w:val="20"/>
                <w:lang w:val="es-CO"/>
              </w:rPr>
            </w:pPr>
            <w:r w:rsidRPr="00D360BB">
              <w:rPr>
                <w:rFonts w:ascii="Arial Narrow" w:hAnsi="Arial Narrow"/>
                <w:w w:val="80"/>
                <w:sz w:val="20"/>
                <w:szCs w:val="20"/>
                <w:lang w:val="es-CO"/>
              </w:rPr>
              <w:t>PORTAL</w:t>
            </w:r>
            <w:r w:rsidRPr="00D360BB">
              <w:rPr>
                <w:rFonts w:ascii="Arial Narrow" w:hAnsi="Arial Narrow"/>
                <w:spacing w:val="-3"/>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4"/>
                <w:sz w:val="20"/>
                <w:szCs w:val="20"/>
                <w:lang w:val="es-CO"/>
              </w:rPr>
              <w:t xml:space="preserve"> </w:t>
            </w:r>
            <w:r w:rsidRPr="00D360BB">
              <w:rPr>
                <w:rFonts w:ascii="Arial Narrow" w:hAnsi="Arial Narrow"/>
                <w:w w:val="80"/>
                <w:sz w:val="20"/>
                <w:szCs w:val="20"/>
                <w:lang w:val="es-CO"/>
              </w:rPr>
              <w:t>DATOS</w:t>
            </w:r>
            <w:r w:rsidRPr="00D360BB">
              <w:rPr>
                <w:rFonts w:ascii="Arial Narrow" w:hAnsi="Arial Narrow"/>
                <w:spacing w:val="-7"/>
                <w:sz w:val="20"/>
                <w:szCs w:val="20"/>
                <w:lang w:val="es-CO"/>
              </w:rPr>
              <w:t xml:space="preserve"> </w:t>
            </w:r>
            <w:r w:rsidRPr="00D360BB">
              <w:rPr>
                <w:rFonts w:ascii="Arial Narrow" w:hAnsi="Arial Narrow"/>
                <w:spacing w:val="-2"/>
                <w:w w:val="80"/>
                <w:sz w:val="20"/>
                <w:szCs w:val="20"/>
                <w:lang w:val="es-CO"/>
              </w:rPr>
              <w:t>ABIERTOS</w:t>
            </w:r>
          </w:p>
        </w:tc>
        <w:tc>
          <w:tcPr>
            <w:tcW w:w="646" w:type="pct"/>
            <w:vAlign w:val="center"/>
          </w:tcPr>
          <w:p w14:paraId="730209CA" w14:textId="77777777" w:rsidR="00A74481" w:rsidRPr="00D360BB" w:rsidRDefault="00A74481" w:rsidP="001D1D17">
            <w:pPr>
              <w:pStyle w:val="TableParagraph"/>
              <w:spacing w:before="33"/>
              <w:jc w:val="center"/>
              <w:rPr>
                <w:rFonts w:ascii="Arial Narrow" w:hAnsi="Arial Narrow"/>
                <w:i/>
                <w:sz w:val="20"/>
                <w:szCs w:val="20"/>
                <w:lang w:val="es-CO"/>
              </w:rPr>
            </w:pPr>
          </w:p>
          <w:p w14:paraId="23A14F16" w14:textId="303E78AE" w:rsidR="00A74481" w:rsidRPr="00D360BB" w:rsidRDefault="00A74481" w:rsidP="001D1D17">
            <w:pPr>
              <w:pStyle w:val="TableParagraph"/>
              <w:spacing w:before="0"/>
              <w:jc w:val="center"/>
              <w:rPr>
                <w:rFonts w:ascii="Arial Narrow" w:hAnsi="Arial Narrow"/>
                <w:i/>
                <w:sz w:val="20"/>
                <w:szCs w:val="20"/>
                <w:lang w:val="es-CO"/>
              </w:rPr>
            </w:pPr>
            <w:r w:rsidRPr="00D360BB">
              <w:rPr>
                <w:rFonts w:ascii="Arial Narrow" w:hAnsi="Arial Narrow"/>
                <w:spacing w:val="-2"/>
                <w:w w:val="90"/>
                <w:sz w:val="20"/>
                <w:szCs w:val="20"/>
                <w:lang w:val="es-CO"/>
              </w:rPr>
              <w:t>Total</w:t>
            </w:r>
          </w:p>
        </w:tc>
      </w:tr>
      <w:tr w:rsidR="00A74481" w:rsidRPr="00D360BB" w14:paraId="41E18BA9" w14:textId="77777777" w:rsidTr="001D1D17">
        <w:trPr>
          <w:trHeight w:val="527"/>
        </w:trPr>
        <w:tc>
          <w:tcPr>
            <w:tcW w:w="378" w:type="pct"/>
          </w:tcPr>
          <w:p w14:paraId="741C09FD" w14:textId="67A86D12" w:rsidR="00A74481" w:rsidRPr="00D360BB" w:rsidRDefault="00A74481" w:rsidP="00A74481">
            <w:pPr>
              <w:pStyle w:val="TableParagraph"/>
              <w:spacing w:before="0"/>
              <w:jc w:val="center"/>
              <w:rPr>
                <w:rFonts w:ascii="Arial Narrow" w:hAnsi="Arial Narrow"/>
                <w:i/>
                <w:sz w:val="20"/>
                <w:szCs w:val="20"/>
                <w:lang w:val="es-CO"/>
              </w:rPr>
            </w:pPr>
            <w:r w:rsidRPr="00D360BB">
              <w:rPr>
                <w:rFonts w:ascii="Arial Narrow" w:hAnsi="Arial Narrow"/>
                <w:b/>
                <w:spacing w:val="-5"/>
                <w:w w:val="90"/>
                <w:sz w:val="20"/>
                <w:szCs w:val="20"/>
                <w:lang w:val="es-CO"/>
              </w:rPr>
              <w:t>017</w:t>
            </w:r>
          </w:p>
        </w:tc>
        <w:tc>
          <w:tcPr>
            <w:tcW w:w="1238" w:type="pct"/>
            <w:vAlign w:val="center"/>
          </w:tcPr>
          <w:p w14:paraId="72B81183" w14:textId="436D3EC7" w:rsidR="00A74481" w:rsidRPr="00D360BB" w:rsidRDefault="00A74481" w:rsidP="001D1D17">
            <w:pPr>
              <w:ind w:left="66" w:right="65"/>
              <w:jc w:val="center"/>
              <w:rPr>
                <w:w w:val="80"/>
                <w:sz w:val="20"/>
                <w:szCs w:val="20"/>
                <w:lang w:val="es-CO"/>
              </w:rPr>
            </w:pPr>
            <w:r w:rsidRPr="00D360BB">
              <w:rPr>
                <w:w w:val="80"/>
                <w:sz w:val="20"/>
                <w:szCs w:val="20"/>
                <w:lang w:val="es-CO"/>
              </w:rPr>
              <w:t>Gestión</w:t>
            </w:r>
            <w:r w:rsidRPr="00D360BB">
              <w:rPr>
                <w:spacing w:val="-4"/>
                <w:w w:val="90"/>
                <w:sz w:val="20"/>
                <w:szCs w:val="20"/>
                <w:lang w:val="es-CO"/>
              </w:rPr>
              <w:t xml:space="preserve"> </w:t>
            </w:r>
            <w:r w:rsidRPr="00D360BB">
              <w:rPr>
                <w:spacing w:val="-2"/>
                <w:w w:val="90"/>
                <w:sz w:val="20"/>
                <w:szCs w:val="20"/>
                <w:lang w:val="es-CO"/>
              </w:rPr>
              <w:t>Disciplinaria</w:t>
            </w:r>
          </w:p>
        </w:tc>
        <w:tc>
          <w:tcPr>
            <w:tcW w:w="524" w:type="pct"/>
            <w:vAlign w:val="center"/>
          </w:tcPr>
          <w:p w14:paraId="1A84D04B" w14:textId="510E4011" w:rsidR="00A74481" w:rsidRPr="00D360BB" w:rsidRDefault="00A74481" w:rsidP="001D1D17">
            <w:pPr>
              <w:pStyle w:val="TableParagraph"/>
              <w:spacing w:before="0"/>
              <w:jc w:val="center"/>
              <w:rPr>
                <w:rFonts w:ascii="Arial Narrow" w:hAnsi="Arial Narrow"/>
                <w:i/>
                <w:sz w:val="20"/>
                <w:szCs w:val="20"/>
                <w:lang w:val="es-CO"/>
              </w:rPr>
            </w:pPr>
            <w:r w:rsidRPr="00D360BB">
              <w:rPr>
                <w:rFonts w:ascii="Arial Narrow" w:hAnsi="Arial Narrow"/>
                <w:spacing w:val="-2"/>
                <w:w w:val="90"/>
                <w:sz w:val="20"/>
                <w:szCs w:val="20"/>
                <w:lang w:val="es-CO"/>
              </w:rPr>
              <w:t>Apoyo</w:t>
            </w:r>
          </w:p>
        </w:tc>
        <w:tc>
          <w:tcPr>
            <w:tcW w:w="2213" w:type="pct"/>
            <w:vAlign w:val="center"/>
          </w:tcPr>
          <w:p w14:paraId="743790E7" w14:textId="2ABCBBF8" w:rsidR="00A74481" w:rsidRPr="00D360BB" w:rsidRDefault="00A74481" w:rsidP="00A74481">
            <w:pPr>
              <w:pStyle w:val="TableParagraph"/>
              <w:spacing w:before="0"/>
              <w:ind w:left="988" w:right="980" w:hanging="4"/>
              <w:jc w:val="center"/>
              <w:rPr>
                <w:rFonts w:ascii="Arial Narrow" w:hAnsi="Arial Narrow"/>
                <w:spacing w:val="-2"/>
                <w:w w:val="90"/>
                <w:sz w:val="20"/>
                <w:szCs w:val="20"/>
                <w:lang w:val="es-CO"/>
              </w:rPr>
            </w:pPr>
            <w:r w:rsidRPr="00D360BB">
              <w:rPr>
                <w:rFonts w:ascii="Arial Narrow" w:hAnsi="Arial Narrow"/>
                <w:w w:val="80"/>
                <w:sz w:val="20"/>
                <w:szCs w:val="20"/>
                <w:lang w:val="es-CO"/>
              </w:rPr>
              <w:t>No</w:t>
            </w:r>
            <w:r w:rsidRPr="00D360BB">
              <w:rPr>
                <w:rFonts w:ascii="Arial Narrow" w:hAnsi="Arial Narrow"/>
                <w:spacing w:val="-2"/>
                <w:w w:val="85"/>
                <w:sz w:val="20"/>
                <w:szCs w:val="20"/>
                <w:lang w:val="es-CO"/>
              </w:rPr>
              <w:t xml:space="preserve"> reporta</w:t>
            </w:r>
          </w:p>
        </w:tc>
        <w:tc>
          <w:tcPr>
            <w:tcW w:w="646" w:type="pct"/>
            <w:vAlign w:val="center"/>
          </w:tcPr>
          <w:p w14:paraId="12BEEEF3" w14:textId="2583F33C" w:rsidR="00A74481" w:rsidRPr="00D360BB" w:rsidRDefault="00A74481" w:rsidP="001D1D17">
            <w:pPr>
              <w:pStyle w:val="TableParagraph"/>
              <w:spacing w:before="0"/>
              <w:jc w:val="center"/>
              <w:rPr>
                <w:rFonts w:ascii="Arial Narrow" w:hAnsi="Arial Narrow"/>
                <w:i/>
                <w:sz w:val="20"/>
                <w:szCs w:val="20"/>
                <w:lang w:val="es-CO"/>
              </w:rPr>
            </w:pPr>
            <w:r w:rsidRPr="00D360BB">
              <w:rPr>
                <w:rFonts w:ascii="Arial Narrow" w:hAnsi="Arial Narrow"/>
                <w:spacing w:val="-5"/>
                <w:w w:val="90"/>
                <w:sz w:val="20"/>
                <w:szCs w:val="20"/>
                <w:lang w:val="es-CO"/>
              </w:rPr>
              <w:t>N/A</w:t>
            </w:r>
          </w:p>
        </w:tc>
      </w:tr>
      <w:tr w:rsidR="00A74481" w:rsidRPr="00D360BB" w14:paraId="6AD29185" w14:textId="77777777" w:rsidTr="001D1D17">
        <w:trPr>
          <w:trHeight w:val="527"/>
        </w:trPr>
        <w:tc>
          <w:tcPr>
            <w:tcW w:w="378" w:type="pct"/>
          </w:tcPr>
          <w:p w14:paraId="371837C1" w14:textId="52170BFA" w:rsidR="00A74481" w:rsidRPr="00D360BB" w:rsidRDefault="00A74481" w:rsidP="00A74481">
            <w:pPr>
              <w:pStyle w:val="TableParagraph"/>
              <w:spacing w:before="0"/>
              <w:jc w:val="center"/>
              <w:rPr>
                <w:rFonts w:ascii="Arial Narrow" w:hAnsi="Arial Narrow"/>
                <w:i/>
                <w:sz w:val="20"/>
                <w:szCs w:val="20"/>
                <w:lang w:val="es-CO"/>
              </w:rPr>
            </w:pPr>
            <w:r w:rsidRPr="00D360BB">
              <w:rPr>
                <w:rFonts w:ascii="Arial Narrow" w:hAnsi="Arial Narrow"/>
                <w:b/>
                <w:spacing w:val="-5"/>
                <w:w w:val="90"/>
                <w:sz w:val="20"/>
                <w:szCs w:val="20"/>
                <w:lang w:val="es-CO"/>
              </w:rPr>
              <w:t>018</w:t>
            </w:r>
          </w:p>
        </w:tc>
        <w:tc>
          <w:tcPr>
            <w:tcW w:w="1238" w:type="pct"/>
            <w:vAlign w:val="center"/>
          </w:tcPr>
          <w:p w14:paraId="59336516" w14:textId="77777777" w:rsidR="00A74481" w:rsidRPr="00D360BB" w:rsidRDefault="00A74481" w:rsidP="001D1D17">
            <w:pPr>
              <w:pStyle w:val="TableParagraph"/>
              <w:spacing w:line="229" w:lineRule="exact"/>
              <w:jc w:val="center"/>
              <w:rPr>
                <w:rFonts w:ascii="Arial Narrow" w:hAnsi="Arial Narrow"/>
                <w:sz w:val="20"/>
                <w:szCs w:val="20"/>
                <w:lang w:val="es-CO"/>
              </w:rPr>
            </w:pPr>
            <w:r w:rsidRPr="00D360BB">
              <w:rPr>
                <w:rFonts w:ascii="Arial Narrow" w:hAnsi="Arial Narrow"/>
                <w:w w:val="80"/>
                <w:sz w:val="20"/>
                <w:szCs w:val="20"/>
                <w:lang w:val="es-CO"/>
              </w:rPr>
              <w:t>Caracterización</w:t>
            </w:r>
            <w:r w:rsidRPr="00D360BB">
              <w:rPr>
                <w:rFonts w:ascii="Arial Narrow" w:hAnsi="Arial Narrow"/>
                <w:spacing w:val="-6"/>
                <w:sz w:val="20"/>
                <w:szCs w:val="20"/>
                <w:lang w:val="es-CO"/>
              </w:rPr>
              <w:t xml:space="preserve"> </w:t>
            </w:r>
            <w:r w:rsidRPr="00D360BB">
              <w:rPr>
                <w:rFonts w:ascii="Arial Narrow" w:hAnsi="Arial Narrow"/>
                <w:spacing w:val="-2"/>
                <w:w w:val="90"/>
                <w:sz w:val="20"/>
                <w:szCs w:val="20"/>
                <w:lang w:val="es-CO"/>
              </w:rPr>
              <w:t>proceso</w:t>
            </w:r>
          </w:p>
          <w:p w14:paraId="371FAAA9" w14:textId="23B9F315" w:rsidR="00A74481" w:rsidRPr="00D360BB" w:rsidRDefault="00A74481" w:rsidP="001D1D17">
            <w:pPr>
              <w:ind w:left="66" w:right="65"/>
              <w:jc w:val="center"/>
              <w:rPr>
                <w:w w:val="80"/>
                <w:sz w:val="20"/>
                <w:szCs w:val="20"/>
                <w:lang w:val="es-CO"/>
              </w:rPr>
            </w:pPr>
            <w:r w:rsidRPr="00D360BB">
              <w:rPr>
                <w:w w:val="80"/>
                <w:sz w:val="20"/>
                <w:szCs w:val="20"/>
                <w:lang w:val="es-CO"/>
              </w:rPr>
              <w:t>Evaluación</w:t>
            </w:r>
            <w:r w:rsidRPr="00D360BB">
              <w:rPr>
                <w:spacing w:val="-4"/>
                <w:w w:val="90"/>
                <w:sz w:val="20"/>
                <w:szCs w:val="20"/>
                <w:lang w:val="es-CO"/>
              </w:rPr>
              <w:t xml:space="preserve"> </w:t>
            </w:r>
            <w:r w:rsidRPr="00D360BB">
              <w:rPr>
                <w:spacing w:val="-2"/>
                <w:w w:val="90"/>
                <w:sz w:val="20"/>
                <w:szCs w:val="20"/>
                <w:lang w:val="es-CO"/>
              </w:rPr>
              <w:t>Independiente</w:t>
            </w:r>
          </w:p>
        </w:tc>
        <w:tc>
          <w:tcPr>
            <w:tcW w:w="524" w:type="pct"/>
            <w:vAlign w:val="center"/>
          </w:tcPr>
          <w:p w14:paraId="54E2F8C0" w14:textId="2FAF2A4C" w:rsidR="00A74481" w:rsidRPr="00D360BB" w:rsidRDefault="00A74481" w:rsidP="001D1D17">
            <w:pPr>
              <w:pStyle w:val="TableParagraph"/>
              <w:spacing w:before="0"/>
              <w:jc w:val="center"/>
              <w:rPr>
                <w:rFonts w:ascii="Arial Narrow" w:hAnsi="Arial Narrow"/>
                <w:i/>
                <w:sz w:val="20"/>
                <w:szCs w:val="20"/>
                <w:lang w:val="es-CO"/>
              </w:rPr>
            </w:pPr>
            <w:r w:rsidRPr="00D360BB">
              <w:rPr>
                <w:rFonts w:ascii="Arial Narrow" w:hAnsi="Arial Narrow"/>
                <w:spacing w:val="-2"/>
                <w:w w:val="90"/>
                <w:sz w:val="20"/>
                <w:szCs w:val="20"/>
                <w:lang w:val="es-CO"/>
              </w:rPr>
              <w:t>Evaluación</w:t>
            </w:r>
          </w:p>
        </w:tc>
        <w:tc>
          <w:tcPr>
            <w:tcW w:w="2213" w:type="pct"/>
            <w:vAlign w:val="center"/>
          </w:tcPr>
          <w:p w14:paraId="226DB20C" w14:textId="6DF66BE4" w:rsidR="00A74481" w:rsidRPr="00D360BB" w:rsidRDefault="00A74481" w:rsidP="00A74481">
            <w:pPr>
              <w:pStyle w:val="TableParagraph"/>
              <w:spacing w:before="0"/>
              <w:ind w:left="988" w:right="980" w:hanging="4"/>
              <w:jc w:val="center"/>
              <w:rPr>
                <w:rFonts w:ascii="Arial Narrow" w:hAnsi="Arial Narrow"/>
                <w:spacing w:val="-2"/>
                <w:w w:val="90"/>
                <w:sz w:val="20"/>
                <w:szCs w:val="20"/>
                <w:lang w:val="es-CO"/>
              </w:rPr>
            </w:pPr>
            <w:r w:rsidRPr="00D360BB">
              <w:rPr>
                <w:rFonts w:ascii="Arial Narrow" w:hAnsi="Arial Narrow"/>
                <w:w w:val="80"/>
                <w:sz w:val="20"/>
                <w:szCs w:val="20"/>
                <w:lang w:val="es-CO"/>
              </w:rPr>
              <w:t>No</w:t>
            </w:r>
            <w:r w:rsidRPr="00D360BB">
              <w:rPr>
                <w:rFonts w:ascii="Arial Narrow" w:hAnsi="Arial Narrow"/>
                <w:spacing w:val="-1"/>
                <w:w w:val="85"/>
                <w:sz w:val="20"/>
                <w:szCs w:val="20"/>
                <w:lang w:val="es-CO"/>
              </w:rPr>
              <w:t xml:space="preserve"> </w:t>
            </w:r>
            <w:r w:rsidRPr="00D360BB">
              <w:rPr>
                <w:rFonts w:ascii="Arial Narrow" w:hAnsi="Arial Narrow"/>
                <w:spacing w:val="-2"/>
                <w:w w:val="85"/>
                <w:sz w:val="20"/>
                <w:szCs w:val="20"/>
                <w:lang w:val="es-CO"/>
              </w:rPr>
              <w:t>reporta</w:t>
            </w:r>
          </w:p>
        </w:tc>
        <w:tc>
          <w:tcPr>
            <w:tcW w:w="646" w:type="pct"/>
            <w:vAlign w:val="center"/>
          </w:tcPr>
          <w:p w14:paraId="65543718" w14:textId="2195F235" w:rsidR="00A74481" w:rsidRPr="00D360BB" w:rsidRDefault="00A74481" w:rsidP="001D1D17">
            <w:pPr>
              <w:pStyle w:val="TableParagraph"/>
              <w:spacing w:before="0"/>
              <w:jc w:val="center"/>
              <w:rPr>
                <w:rFonts w:ascii="Arial Narrow" w:hAnsi="Arial Narrow"/>
                <w:i/>
                <w:sz w:val="20"/>
                <w:szCs w:val="20"/>
                <w:lang w:val="es-CO"/>
              </w:rPr>
            </w:pPr>
            <w:r w:rsidRPr="00D360BB">
              <w:rPr>
                <w:rFonts w:ascii="Arial Narrow" w:hAnsi="Arial Narrow"/>
                <w:spacing w:val="-5"/>
                <w:w w:val="90"/>
                <w:sz w:val="20"/>
                <w:szCs w:val="20"/>
                <w:lang w:val="es-CO"/>
              </w:rPr>
              <w:t>N/A</w:t>
            </w:r>
          </w:p>
        </w:tc>
      </w:tr>
    </w:tbl>
    <w:p w14:paraId="234C3EF7" w14:textId="2C4C97ED" w:rsidR="00211EB3" w:rsidRPr="00D360BB" w:rsidRDefault="00A74481" w:rsidP="001D1D17">
      <w:pPr>
        <w:jc w:val="center"/>
        <w:rPr>
          <w:sz w:val="18"/>
          <w:szCs w:val="20"/>
        </w:rPr>
      </w:pPr>
      <w:r w:rsidRPr="00D360BB">
        <w:rPr>
          <w:w w:val="80"/>
          <w:sz w:val="18"/>
          <w:szCs w:val="20"/>
        </w:rPr>
        <w:t>Fuente:</w:t>
      </w:r>
      <w:r w:rsidRPr="00D360BB">
        <w:rPr>
          <w:spacing w:val="1"/>
          <w:sz w:val="18"/>
          <w:szCs w:val="20"/>
        </w:rPr>
        <w:t xml:space="preserve"> </w:t>
      </w:r>
      <w:r w:rsidRPr="00D360BB">
        <w:rPr>
          <w:w w:val="80"/>
          <w:sz w:val="18"/>
          <w:szCs w:val="20"/>
        </w:rPr>
        <w:t>Elaboración</w:t>
      </w:r>
      <w:r w:rsidRPr="00D360BB">
        <w:rPr>
          <w:spacing w:val="-1"/>
          <w:sz w:val="18"/>
          <w:szCs w:val="20"/>
        </w:rPr>
        <w:t xml:space="preserve"> </w:t>
      </w:r>
      <w:r w:rsidRPr="00D360BB">
        <w:rPr>
          <w:w w:val="80"/>
          <w:sz w:val="18"/>
          <w:szCs w:val="20"/>
        </w:rPr>
        <w:t>propia</w:t>
      </w:r>
    </w:p>
    <w:p w14:paraId="4C5FF999" w14:textId="77777777" w:rsidR="00A74481" w:rsidRPr="00D360BB" w:rsidRDefault="00A74481" w:rsidP="001D1D17">
      <w:pPr>
        <w:pStyle w:val="Ttulo3"/>
      </w:pPr>
      <w:bookmarkStart w:id="241" w:name="_Toc220353137"/>
      <w:r w:rsidRPr="00D360BB">
        <w:rPr>
          <w:w w:val="90"/>
        </w:rPr>
        <w:t>Trámites</w:t>
      </w:r>
      <w:bookmarkEnd w:id="241"/>
    </w:p>
    <w:p w14:paraId="1DB5CDB7" w14:textId="39F27FC5" w:rsidR="00211EB3" w:rsidRPr="00D360BB" w:rsidRDefault="00A74481" w:rsidP="00211EB3">
      <w:r w:rsidRPr="00D360BB">
        <w:t>MinAmbiente cuenta actualmente con nueve trámites, los cuales son gestionados con apoyo de herramientas informáticas tales como SILA-VITAL. A continuación, se encuentra el resumen de estos trámites:</w:t>
      </w:r>
    </w:p>
    <w:p w14:paraId="598E9F12" w14:textId="2633C416" w:rsidR="003152DD" w:rsidRPr="00D360BB" w:rsidRDefault="003152DD" w:rsidP="003152DD">
      <w:pPr>
        <w:pStyle w:val="Descripcin"/>
        <w:rPr>
          <w:lang w:val="es-CO"/>
        </w:rPr>
      </w:pPr>
      <w:bookmarkStart w:id="242" w:name="_Toc220491244"/>
      <w:r w:rsidRPr="00D360BB">
        <w:rPr>
          <w:rFonts w:ascii="Arial Narrow" w:hAnsi="Arial Narrow" w:cs="Arial"/>
          <w:color w:val="auto"/>
          <w:sz w:val="22"/>
          <w:szCs w:val="22"/>
          <w:lang w:val="es-CO"/>
        </w:rPr>
        <w:t xml:space="preserve">Tabla </w:t>
      </w:r>
      <w:r w:rsidRPr="00D360BB">
        <w:rPr>
          <w:rFonts w:ascii="Arial Narrow" w:hAnsi="Arial Narrow" w:cs="Arial"/>
          <w:color w:val="auto"/>
          <w:sz w:val="22"/>
          <w:szCs w:val="22"/>
          <w:lang w:val="es-CO"/>
        </w:rPr>
        <w:fldChar w:fldCharType="begin"/>
      </w:r>
      <w:r w:rsidRPr="00D360BB">
        <w:rPr>
          <w:rFonts w:ascii="Arial Narrow" w:hAnsi="Arial Narrow" w:cs="Arial"/>
          <w:color w:val="auto"/>
          <w:sz w:val="22"/>
          <w:szCs w:val="22"/>
          <w:lang w:val="es-CO"/>
        </w:rPr>
        <w:instrText xml:space="preserve"> SEQ Tabla \* ARABIC </w:instrText>
      </w:r>
      <w:r w:rsidRPr="00D360BB">
        <w:rPr>
          <w:rFonts w:ascii="Arial Narrow" w:hAnsi="Arial Narrow" w:cs="Arial"/>
          <w:color w:val="auto"/>
          <w:sz w:val="22"/>
          <w:szCs w:val="22"/>
          <w:lang w:val="es-CO"/>
        </w:rPr>
        <w:fldChar w:fldCharType="separate"/>
      </w:r>
      <w:r w:rsidRPr="00D360BB">
        <w:rPr>
          <w:rFonts w:ascii="Arial Narrow" w:hAnsi="Arial Narrow" w:cs="Arial"/>
          <w:color w:val="auto"/>
          <w:sz w:val="22"/>
          <w:szCs w:val="22"/>
          <w:lang w:val="es-CO"/>
        </w:rPr>
        <w:t>2</w:t>
      </w:r>
      <w:r w:rsidRPr="00D360BB">
        <w:rPr>
          <w:rFonts w:ascii="Arial Narrow" w:hAnsi="Arial Narrow" w:cs="Arial"/>
          <w:color w:val="auto"/>
          <w:sz w:val="22"/>
          <w:szCs w:val="22"/>
          <w:lang w:val="es-CO"/>
        </w:rPr>
        <w:fldChar w:fldCharType="end"/>
      </w:r>
      <w:r w:rsidRPr="00D360BB">
        <w:rPr>
          <w:rFonts w:ascii="Arial Narrow" w:hAnsi="Arial Narrow" w:cs="Arial"/>
          <w:color w:val="auto"/>
          <w:sz w:val="22"/>
          <w:szCs w:val="22"/>
          <w:lang w:val="es-CO"/>
        </w:rPr>
        <w:t xml:space="preserve"> Tramites MinAmbiente</w:t>
      </w:r>
      <w:bookmarkEnd w:id="242"/>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1"/>
        <w:gridCol w:w="3835"/>
        <w:gridCol w:w="3722"/>
      </w:tblGrid>
      <w:tr w:rsidR="00A74481" w:rsidRPr="00D360BB" w14:paraId="3C2AB840" w14:textId="77777777" w:rsidTr="001D1D17">
        <w:trPr>
          <w:trHeight w:val="316"/>
        </w:trPr>
        <w:tc>
          <w:tcPr>
            <w:tcW w:w="720" w:type="pct"/>
            <w:shd w:val="clear" w:color="auto" w:fill="95BD54"/>
          </w:tcPr>
          <w:p w14:paraId="68F84B2F" w14:textId="77777777" w:rsidR="00A74481" w:rsidRPr="00D360BB" w:rsidRDefault="00A74481" w:rsidP="000C7E4F">
            <w:pPr>
              <w:pStyle w:val="TableParagraph"/>
              <w:ind w:left="11"/>
              <w:jc w:val="center"/>
              <w:rPr>
                <w:rFonts w:ascii="Arial Narrow" w:hAnsi="Arial Narrow"/>
                <w:b/>
                <w:sz w:val="20"/>
                <w:szCs w:val="20"/>
                <w:lang w:val="es-CO"/>
              </w:rPr>
            </w:pPr>
            <w:r w:rsidRPr="00D360BB">
              <w:rPr>
                <w:rFonts w:ascii="Arial Narrow" w:hAnsi="Arial Narrow"/>
                <w:b/>
                <w:spacing w:val="-5"/>
                <w:w w:val="90"/>
                <w:sz w:val="20"/>
                <w:szCs w:val="20"/>
                <w:lang w:val="es-CO"/>
              </w:rPr>
              <w:t>ID</w:t>
            </w:r>
          </w:p>
        </w:tc>
        <w:tc>
          <w:tcPr>
            <w:tcW w:w="2172" w:type="pct"/>
            <w:shd w:val="clear" w:color="auto" w:fill="95BD54"/>
          </w:tcPr>
          <w:p w14:paraId="1869312E" w14:textId="77777777" w:rsidR="00A74481" w:rsidRPr="00D360BB" w:rsidRDefault="00A74481" w:rsidP="000C7E4F">
            <w:pPr>
              <w:pStyle w:val="TableParagraph"/>
              <w:ind w:left="11"/>
              <w:jc w:val="center"/>
              <w:rPr>
                <w:rFonts w:ascii="Arial Narrow" w:hAnsi="Arial Narrow"/>
                <w:b/>
                <w:sz w:val="20"/>
                <w:szCs w:val="20"/>
                <w:lang w:val="es-CO"/>
              </w:rPr>
            </w:pPr>
            <w:r w:rsidRPr="00D360BB">
              <w:rPr>
                <w:rFonts w:ascii="Arial Narrow" w:hAnsi="Arial Narrow"/>
                <w:b/>
                <w:spacing w:val="-5"/>
                <w:w w:val="90"/>
                <w:sz w:val="20"/>
                <w:szCs w:val="20"/>
                <w:lang w:val="es-CO"/>
              </w:rPr>
              <w:t>S01</w:t>
            </w:r>
          </w:p>
        </w:tc>
        <w:tc>
          <w:tcPr>
            <w:tcW w:w="2108" w:type="pct"/>
            <w:shd w:val="clear" w:color="auto" w:fill="95BD54"/>
          </w:tcPr>
          <w:p w14:paraId="169062CB" w14:textId="77777777" w:rsidR="00A74481" w:rsidRPr="00D360BB" w:rsidRDefault="00A74481" w:rsidP="000C7E4F">
            <w:pPr>
              <w:pStyle w:val="TableParagraph"/>
              <w:rPr>
                <w:rFonts w:ascii="Arial Narrow" w:hAnsi="Arial Narrow"/>
                <w:sz w:val="20"/>
                <w:szCs w:val="20"/>
                <w:lang w:val="es-CO"/>
              </w:rPr>
            </w:pPr>
          </w:p>
        </w:tc>
      </w:tr>
      <w:tr w:rsidR="00A74481" w:rsidRPr="00D360BB" w14:paraId="217BE4FE" w14:textId="77777777" w:rsidTr="001D1D17">
        <w:trPr>
          <w:trHeight w:val="759"/>
        </w:trPr>
        <w:tc>
          <w:tcPr>
            <w:tcW w:w="720" w:type="pct"/>
          </w:tcPr>
          <w:p w14:paraId="4DEB330F" w14:textId="77777777" w:rsidR="00A74481" w:rsidRPr="00D360BB" w:rsidRDefault="00A74481" w:rsidP="000C7E4F">
            <w:pPr>
              <w:pStyle w:val="TableParagraph"/>
              <w:spacing w:line="229" w:lineRule="exact"/>
              <w:ind w:left="108"/>
              <w:rPr>
                <w:rFonts w:ascii="Arial Narrow" w:hAnsi="Arial Narrow"/>
                <w:b/>
                <w:sz w:val="20"/>
                <w:szCs w:val="20"/>
                <w:lang w:val="es-CO"/>
              </w:rPr>
            </w:pPr>
            <w:r w:rsidRPr="00D360BB">
              <w:rPr>
                <w:rFonts w:ascii="Arial Narrow" w:hAnsi="Arial Narrow"/>
                <w:b/>
                <w:spacing w:val="-2"/>
                <w:w w:val="90"/>
                <w:sz w:val="20"/>
                <w:szCs w:val="20"/>
                <w:lang w:val="es-CO"/>
              </w:rPr>
              <w:t>Nombre</w:t>
            </w:r>
          </w:p>
        </w:tc>
        <w:tc>
          <w:tcPr>
            <w:tcW w:w="2172" w:type="pct"/>
          </w:tcPr>
          <w:p w14:paraId="0ED24F15" w14:textId="7B5B44CB" w:rsidR="00A74481" w:rsidRPr="00D360BB" w:rsidRDefault="00A74481" w:rsidP="001D1D17">
            <w:pPr>
              <w:pStyle w:val="TableParagraph"/>
              <w:spacing w:line="276" w:lineRule="auto"/>
              <w:ind w:right="100"/>
              <w:rPr>
                <w:rFonts w:ascii="Arial Narrow" w:hAnsi="Arial Narrow"/>
                <w:sz w:val="20"/>
                <w:szCs w:val="20"/>
                <w:lang w:val="es-CO"/>
              </w:rPr>
            </w:pPr>
            <w:r w:rsidRPr="00D360BB">
              <w:rPr>
                <w:rFonts w:ascii="Arial Narrow" w:hAnsi="Arial Narrow"/>
                <w:spacing w:val="-2"/>
                <w:w w:val="85"/>
                <w:sz w:val="20"/>
                <w:szCs w:val="20"/>
                <w:lang w:val="es-CO"/>
              </w:rPr>
              <w:t>Carta de no objeción a</w:t>
            </w:r>
            <w:r w:rsidRPr="00D360BB">
              <w:rPr>
                <w:rFonts w:ascii="Arial Narrow" w:hAnsi="Arial Narrow"/>
                <w:spacing w:val="-3"/>
                <w:w w:val="85"/>
                <w:sz w:val="20"/>
                <w:szCs w:val="20"/>
                <w:lang w:val="es-CO"/>
              </w:rPr>
              <w:t xml:space="preserve"> </w:t>
            </w:r>
            <w:r w:rsidRPr="00D360BB">
              <w:rPr>
                <w:rFonts w:ascii="Arial Narrow" w:hAnsi="Arial Narrow"/>
                <w:spacing w:val="-2"/>
                <w:w w:val="85"/>
                <w:sz w:val="20"/>
                <w:szCs w:val="20"/>
                <w:lang w:val="es-CO"/>
              </w:rPr>
              <w:t>los programas</w:t>
            </w:r>
            <w:r w:rsidRPr="00D360BB">
              <w:rPr>
                <w:rFonts w:ascii="Arial Narrow" w:hAnsi="Arial Narrow"/>
                <w:spacing w:val="-3"/>
                <w:w w:val="85"/>
                <w:sz w:val="20"/>
                <w:szCs w:val="20"/>
                <w:lang w:val="es-CO"/>
              </w:rPr>
              <w:t xml:space="preserve"> </w:t>
            </w:r>
            <w:r w:rsidRPr="00D360BB">
              <w:rPr>
                <w:rFonts w:ascii="Arial Narrow" w:hAnsi="Arial Narrow"/>
                <w:spacing w:val="-2"/>
                <w:w w:val="85"/>
                <w:sz w:val="20"/>
                <w:szCs w:val="20"/>
                <w:lang w:val="es-CO"/>
              </w:rPr>
              <w:t xml:space="preserve">de </w:t>
            </w:r>
            <w:r w:rsidRPr="00D360BB">
              <w:rPr>
                <w:rFonts w:ascii="Arial Narrow" w:hAnsi="Arial Narrow"/>
                <w:w w:val="80"/>
                <w:sz w:val="20"/>
                <w:szCs w:val="20"/>
                <w:lang w:val="es-CO"/>
              </w:rPr>
              <w:t>actividades</w:t>
            </w:r>
            <w:r w:rsidRPr="00D360BB">
              <w:rPr>
                <w:rFonts w:ascii="Arial Narrow" w:hAnsi="Arial Narrow"/>
                <w:spacing w:val="-3"/>
                <w:w w:val="80"/>
                <w:sz w:val="20"/>
                <w:szCs w:val="20"/>
                <w:lang w:val="es-CO"/>
              </w:rPr>
              <w:t xml:space="preserve"> </w:t>
            </w:r>
            <w:r w:rsidRPr="00D360BB">
              <w:rPr>
                <w:rFonts w:ascii="Arial Narrow" w:hAnsi="Arial Narrow"/>
                <w:w w:val="80"/>
                <w:sz w:val="20"/>
                <w:szCs w:val="20"/>
                <w:lang w:val="es-CO"/>
              </w:rPr>
              <w:t>(PoA-</w:t>
            </w:r>
            <w:r w:rsidRPr="00D360BB">
              <w:rPr>
                <w:rFonts w:ascii="Arial Narrow" w:hAnsi="Arial Narrow"/>
                <w:spacing w:val="-3"/>
                <w:w w:val="80"/>
                <w:sz w:val="20"/>
                <w:szCs w:val="20"/>
                <w:lang w:val="es-CO"/>
              </w:rPr>
              <w:t xml:space="preserve"> </w:t>
            </w:r>
            <w:r w:rsidRPr="00D360BB">
              <w:rPr>
                <w:rFonts w:ascii="Arial Narrow" w:hAnsi="Arial Narrow"/>
                <w:w w:val="80"/>
                <w:sz w:val="20"/>
                <w:szCs w:val="20"/>
                <w:lang w:val="es-CO"/>
              </w:rPr>
              <w:t>por</w:t>
            </w:r>
            <w:r w:rsidRPr="00D360BB">
              <w:rPr>
                <w:rFonts w:ascii="Arial Narrow" w:hAnsi="Arial Narrow"/>
                <w:spacing w:val="-3"/>
                <w:w w:val="80"/>
                <w:sz w:val="20"/>
                <w:szCs w:val="20"/>
                <w:lang w:val="es-CO"/>
              </w:rPr>
              <w:t xml:space="preserve"> </w:t>
            </w:r>
            <w:r w:rsidRPr="00D360BB">
              <w:rPr>
                <w:rFonts w:ascii="Arial Narrow" w:hAnsi="Arial Narrow"/>
                <w:w w:val="80"/>
                <w:sz w:val="20"/>
                <w:szCs w:val="20"/>
                <w:lang w:val="es-CO"/>
              </w:rPr>
              <w:t>sus</w:t>
            </w:r>
            <w:r w:rsidRPr="00D360BB">
              <w:rPr>
                <w:rFonts w:ascii="Arial Narrow" w:hAnsi="Arial Narrow"/>
                <w:spacing w:val="-3"/>
                <w:w w:val="80"/>
                <w:sz w:val="20"/>
                <w:szCs w:val="20"/>
                <w:lang w:val="es-CO"/>
              </w:rPr>
              <w:t xml:space="preserve"> </w:t>
            </w:r>
            <w:r w:rsidRPr="00D360BB">
              <w:rPr>
                <w:rFonts w:ascii="Arial Narrow" w:hAnsi="Arial Narrow"/>
                <w:w w:val="80"/>
                <w:sz w:val="20"/>
                <w:szCs w:val="20"/>
                <w:lang w:val="es-CO"/>
              </w:rPr>
              <w:t>siglas</w:t>
            </w:r>
            <w:r w:rsidRPr="00D360BB">
              <w:rPr>
                <w:rFonts w:ascii="Arial Narrow" w:hAnsi="Arial Narrow"/>
                <w:spacing w:val="-2"/>
                <w:w w:val="80"/>
                <w:sz w:val="20"/>
                <w:szCs w:val="20"/>
                <w:lang w:val="es-CO"/>
              </w:rPr>
              <w:t xml:space="preserve"> </w:t>
            </w:r>
            <w:r w:rsidRPr="00D360BB">
              <w:rPr>
                <w:rFonts w:ascii="Arial Narrow" w:hAnsi="Arial Narrow"/>
                <w:w w:val="80"/>
                <w:sz w:val="20"/>
                <w:szCs w:val="20"/>
                <w:lang w:val="es-CO"/>
              </w:rPr>
              <w:t>en</w:t>
            </w:r>
            <w:r w:rsidRPr="00D360BB">
              <w:rPr>
                <w:rFonts w:ascii="Arial Narrow" w:hAnsi="Arial Narrow"/>
                <w:spacing w:val="-3"/>
                <w:w w:val="80"/>
                <w:sz w:val="20"/>
                <w:szCs w:val="20"/>
                <w:lang w:val="es-CO"/>
              </w:rPr>
              <w:t xml:space="preserve"> </w:t>
            </w:r>
            <w:r w:rsidRPr="00D360BB">
              <w:rPr>
                <w:rFonts w:ascii="Arial Narrow" w:hAnsi="Arial Narrow"/>
                <w:w w:val="80"/>
                <w:sz w:val="20"/>
                <w:szCs w:val="20"/>
                <w:lang w:val="es-CO"/>
              </w:rPr>
              <w:t xml:space="preserve">inglés) </w:t>
            </w:r>
            <w:r w:rsidRPr="00D360BB">
              <w:rPr>
                <w:rFonts w:ascii="Arial Narrow" w:hAnsi="Arial Narrow"/>
                <w:w w:val="85"/>
                <w:sz w:val="20"/>
                <w:szCs w:val="20"/>
                <w:lang w:val="es-CO"/>
              </w:rPr>
              <w:t>bajo</w:t>
            </w:r>
            <w:r w:rsidRPr="00D360BB">
              <w:rPr>
                <w:rFonts w:ascii="Arial Narrow" w:hAnsi="Arial Narrow"/>
                <w:spacing w:val="-2"/>
                <w:w w:val="85"/>
                <w:sz w:val="20"/>
                <w:szCs w:val="20"/>
                <w:lang w:val="es-CO"/>
              </w:rPr>
              <w:t xml:space="preserve"> </w:t>
            </w:r>
            <w:r w:rsidRPr="00D360BB">
              <w:rPr>
                <w:rFonts w:ascii="Arial Narrow" w:hAnsi="Arial Narrow"/>
                <w:w w:val="85"/>
                <w:sz w:val="20"/>
                <w:szCs w:val="20"/>
                <w:lang w:val="es-CO"/>
              </w:rPr>
              <w:t>el</w:t>
            </w:r>
            <w:r w:rsidRPr="00D360BB">
              <w:rPr>
                <w:rFonts w:ascii="Arial Narrow" w:hAnsi="Arial Narrow"/>
                <w:spacing w:val="-2"/>
                <w:w w:val="85"/>
                <w:sz w:val="20"/>
                <w:szCs w:val="20"/>
                <w:lang w:val="es-CO"/>
              </w:rPr>
              <w:t xml:space="preserve"> </w:t>
            </w:r>
            <w:r w:rsidRPr="00D360BB">
              <w:rPr>
                <w:rFonts w:ascii="Arial Narrow" w:hAnsi="Arial Narrow"/>
                <w:w w:val="85"/>
                <w:sz w:val="20"/>
                <w:szCs w:val="20"/>
                <w:lang w:val="es-CO"/>
              </w:rPr>
              <w:t>Mecanismo</w:t>
            </w:r>
            <w:r w:rsidRPr="00D360BB">
              <w:rPr>
                <w:rFonts w:ascii="Arial Narrow" w:hAnsi="Arial Narrow"/>
                <w:spacing w:val="-1"/>
                <w:w w:val="85"/>
                <w:sz w:val="20"/>
                <w:szCs w:val="20"/>
                <w:lang w:val="es-CO"/>
              </w:rPr>
              <w:t xml:space="preserve"> </w:t>
            </w:r>
            <w:r w:rsidRPr="00D360BB">
              <w:rPr>
                <w:rFonts w:ascii="Arial Narrow" w:hAnsi="Arial Narrow"/>
                <w:w w:val="85"/>
                <w:sz w:val="20"/>
                <w:szCs w:val="20"/>
                <w:lang w:val="es-CO"/>
              </w:rPr>
              <w:t>de</w:t>
            </w:r>
            <w:r w:rsidRPr="00D360BB">
              <w:rPr>
                <w:rFonts w:ascii="Arial Narrow" w:hAnsi="Arial Narrow"/>
                <w:spacing w:val="-1"/>
                <w:w w:val="85"/>
                <w:sz w:val="20"/>
                <w:szCs w:val="20"/>
                <w:lang w:val="es-CO"/>
              </w:rPr>
              <w:t xml:space="preserve"> </w:t>
            </w:r>
            <w:r w:rsidRPr="00D360BB">
              <w:rPr>
                <w:rFonts w:ascii="Arial Narrow" w:hAnsi="Arial Narrow"/>
                <w:w w:val="85"/>
                <w:sz w:val="20"/>
                <w:szCs w:val="20"/>
                <w:lang w:val="es-CO"/>
              </w:rPr>
              <w:t>Desarrollo</w:t>
            </w:r>
            <w:r w:rsidRPr="00D360BB">
              <w:rPr>
                <w:rFonts w:ascii="Arial Narrow" w:hAnsi="Arial Narrow"/>
                <w:spacing w:val="-9"/>
                <w:sz w:val="20"/>
                <w:szCs w:val="20"/>
                <w:lang w:val="es-CO"/>
              </w:rPr>
              <w:t xml:space="preserve"> </w:t>
            </w:r>
            <w:r w:rsidRPr="00D360BB">
              <w:rPr>
                <w:rFonts w:ascii="Arial Narrow" w:hAnsi="Arial Narrow"/>
                <w:spacing w:val="-2"/>
                <w:w w:val="85"/>
                <w:sz w:val="20"/>
                <w:szCs w:val="20"/>
                <w:lang w:val="es-CO"/>
              </w:rPr>
              <w:t xml:space="preserve">Limpio </w:t>
            </w:r>
            <w:r w:rsidRPr="00D360BB">
              <w:rPr>
                <w:rFonts w:ascii="Arial Narrow" w:hAnsi="Arial Narrow"/>
                <w:spacing w:val="-2"/>
                <w:w w:val="90"/>
                <w:sz w:val="20"/>
                <w:szCs w:val="20"/>
                <w:lang w:val="es-CO"/>
              </w:rPr>
              <w:t>(MDL)</w:t>
            </w:r>
          </w:p>
        </w:tc>
        <w:tc>
          <w:tcPr>
            <w:tcW w:w="2108" w:type="pct"/>
          </w:tcPr>
          <w:p w14:paraId="35308570" w14:textId="77777777" w:rsidR="00A74481" w:rsidRPr="00D360BB" w:rsidRDefault="00A74481" w:rsidP="000C7E4F">
            <w:pPr>
              <w:pStyle w:val="TableParagraph"/>
              <w:spacing w:line="229" w:lineRule="exact"/>
              <w:ind w:left="108"/>
              <w:rPr>
                <w:rFonts w:ascii="Arial Narrow" w:hAnsi="Arial Narrow"/>
                <w:sz w:val="20"/>
                <w:szCs w:val="20"/>
                <w:lang w:val="es-CO"/>
              </w:rPr>
            </w:pPr>
            <w:r w:rsidRPr="00D360BB">
              <w:rPr>
                <w:rFonts w:ascii="Arial Narrow" w:hAnsi="Arial Narrow"/>
                <w:w w:val="80"/>
                <w:sz w:val="20"/>
                <w:szCs w:val="20"/>
                <w:lang w:val="es-CO"/>
              </w:rPr>
              <w:t>Oportunidades</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mejora</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con</w:t>
            </w:r>
            <w:r w:rsidRPr="00D360BB">
              <w:rPr>
                <w:rFonts w:ascii="Arial Narrow" w:hAnsi="Arial Narrow"/>
                <w:spacing w:val="-7"/>
                <w:sz w:val="20"/>
                <w:szCs w:val="20"/>
                <w:lang w:val="es-CO"/>
              </w:rPr>
              <w:t xml:space="preserve"> </w:t>
            </w:r>
            <w:r w:rsidRPr="00D360BB">
              <w:rPr>
                <w:rFonts w:ascii="Arial Narrow" w:hAnsi="Arial Narrow"/>
                <w:spacing w:val="-5"/>
                <w:w w:val="80"/>
                <w:sz w:val="20"/>
                <w:szCs w:val="20"/>
                <w:lang w:val="es-CO"/>
              </w:rPr>
              <w:t>TI</w:t>
            </w:r>
          </w:p>
        </w:tc>
      </w:tr>
    </w:tbl>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271"/>
        <w:gridCol w:w="3835"/>
        <w:gridCol w:w="3722"/>
      </w:tblGrid>
      <w:tr w:rsidR="008504FF" w:rsidRPr="00D360BB" w14:paraId="0ECE1BB9" w14:textId="77777777" w:rsidTr="00184833">
        <w:trPr>
          <w:trHeight w:val="2216"/>
        </w:trPr>
        <w:tc>
          <w:tcPr>
            <w:tcW w:w="720" w:type="pct"/>
          </w:tcPr>
          <w:p w14:paraId="290CACCE" w14:textId="77777777" w:rsidR="008504FF" w:rsidRPr="00D360BB" w:rsidRDefault="008504FF" w:rsidP="000C7E4F">
            <w:pPr>
              <w:pStyle w:val="TableParagraph"/>
              <w:ind w:left="108"/>
              <w:rPr>
                <w:rFonts w:ascii="Arial Narrow" w:hAnsi="Arial Narrow"/>
                <w:b/>
                <w:sz w:val="20"/>
                <w:szCs w:val="20"/>
                <w:lang w:val="es-CO"/>
              </w:rPr>
            </w:pPr>
            <w:r w:rsidRPr="00D360BB">
              <w:rPr>
                <w:rFonts w:ascii="Arial Narrow" w:hAnsi="Arial Narrow"/>
                <w:b/>
                <w:spacing w:val="-2"/>
                <w:w w:val="90"/>
                <w:sz w:val="20"/>
                <w:szCs w:val="20"/>
                <w:lang w:val="es-CO"/>
              </w:rPr>
              <w:lastRenderedPageBreak/>
              <w:t>Descripción</w:t>
            </w:r>
          </w:p>
        </w:tc>
        <w:tc>
          <w:tcPr>
            <w:tcW w:w="2172" w:type="pct"/>
          </w:tcPr>
          <w:p w14:paraId="604AADE6" w14:textId="20D5A94E" w:rsidR="008504FF" w:rsidRPr="00D360BB" w:rsidRDefault="008504FF" w:rsidP="001D1D17">
            <w:pPr>
              <w:pStyle w:val="TableParagraph"/>
              <w:spacing w:line="276" w:lineRule="auto"/>
              <w:ind w:right="97"/>
              <w:rPr>
                <w:rFonts w:ascii="Arial Narrow" w:hAnsi="Arial Narrow"/>
                <w:sz w:val="20"/>
                <w:szCs w:val="20"/>
                <w:lang w:val="es-CO"/>
              </w:rPr>
            </w:pPr>
            <w:r w:rsidRPr="00D360BB">
              <w:rPr>
                <w:rFonts w:ascii="Arial Narrow" w:hAnsi="Arial Narrow"/>
                <w:w w:val="90"/>
                <w:sz w:val="20"/>
                <w:szCs w:val="20"/>
                <w:lang w:val="es-CO"/>
              </w:rPr>
              <w:t xml:space="preserve">Obtener la comunicación escrita </w:t>
            </w:r>
            <w:r w:rsidRPr="00D360BB">
              <w:rPr>
                <w:rFonts w:ascii="Arial Narrow" w:hAnsi="Arial Narrow"/>
                <w:w w:val="85"/>
                <w:sz w:val="20"/>
                <w:szCs w:val="20"/>
                <w:lang w:val="es-CO"/>
              </w:rPr>
              <w:t>elaborada</w:t>
            </w:r>
            <w:r w:rsidRPr="00D360BB">
              <w:rPr>
                <w:rFonts w:ascii="Arial Narrow" w:hAnsi="Arial Narrow"/>
                <w:spacing w:val="-6"/>
                <w:w w:val="85"/>
                <w:sz w:val="20"/>
                <w:szCs w:val="20"/>
                <w:lang w:val="es-CO"/>
              </w:rPr>
              <w:t xml:space="preserve"> </w:t>
            </w:r>
            <w:r w:rsidRPr="00D360BB">
              <w:rPr>
                <w:rFonts w:ascii="Arial Narrow" w:hAnsi="Arial Narrow"/>
                <w:w w:val="85"/>
                <w:sz w:val="20"/>
                <w:szCs w:val="20"/>
                <w:lang w:val="es-CO"/>
              </w:rPr>
              <w:t>por</w:t>
            </w:r>
            <w:r w:rsidRPr="00D360BB">
              <w:rPr>
                <w:rFonts w:ascii="Arial Narrow" w:hAnsi="Arial Narrow"/>
                <w:spacing w:val="-6"/>
                <w:w w:val="85"/>
                <w:sz w:val="20"/>
                <w:szCs w:val="20"/>
                <w:lang w:val="es-CO"/>
              </w:rPr>
              <w:t xml:space="preserve"> </w:t>
            </w:r>
            <w:r w:rsidRPr="00D360BB">
              <w:rPr>
                <w:rFonts w:ascii="Arial Narrow" w:hAnsi="Arial Narrow"/>
                <w:w w:val="85"/>
                <w:sz w:val="20"/>
                <w:szCs w:val="20"/>
                <w:lang w:val="es-CO"/>
              </w:rPr>
              <w:t>el</w:t>
            </w:r>
            <w:r w:rsidRPr="00D360BB">
              <w:rPr>
                <w:rFonts w:ascii="Arial Narrow" w:hAnsi="Arial Narrow"/>
                <w:spacing w:val="-5"/>
                <w:w w:val="85"/>
                <w:sz w:val="20"/>
                <w:szCs w:val="20"/>
                <w:lang w:val="es-CO"/>
              </w:rPr>
              <w:t xml:space="preserve"> </w:t>
            </w:r>
            <w:r w:rsidRPr="00D360BB">
              <w:rPr>
                <w:rFonts w:ascii="Arial Narrow" w:hAnsi="Arial Narrow"/>
                <w:w w:val="85"/>
                <w:sz w:val="20"/>
                <w:szCs w:val="20"/>
                <w:lang w:val="es-CO"/>
              </w:rPr>
              <w:t>Ministerio</w:t>
            </w:r>
            <w:r w:rsidRPr="00D360BB">
              <w:rPr>
                <w:rFonts w:ascii="Arial Narrow" w:hAnsi="Arial Narrow"/>
                <w:spacing w:val="-6"/>
                <w:w w:val="85"/>
                <w:sz w:val="20"/>
                <w:szCs w:val="20"/>
                <w:lang w:val="es-CO"/>
              </w:rPr>
              <w:t xml:space="preserve"> </w:t>
            </w:r>
            <w:r w:rsidRPr="00D360BB">
              <w:rPr>
                <w:rFonts w:ascii="Arial Narrow" w:hAnsi="Arial Narrow"/>
                <w:w w:val="85"/>
                <w:sz w:val="20"/>
                <w:szCs w:val="20"/>
                <w:lang w:val="es-CO"/>
              </w:rPr>
              <w:t>de</w:t>
            </w:r>
            <w:r w:rsidRPr="00D360BB">
              <w:rPr>
                <w:rFonts w:ascii="Arial Narrow" w:hAnsi="Arial Narrow"/>
                <w:spacing w:val="-5"/>
                <w:w w:val="85"/>
                <w:sz w:val="20"/>
                <w:szCs w:val="20"/>
                <w:lang w:val="es-CO"/>
              </w:rPr>
              <w:t xml:space="preserve"> </w:t>
            </w:r>
            <w:r w:rsidRPr="00D360BB">
              <w:rPr>
                <w:rFonts w:ascii="Arial Narrow" w:hAnsi="Arial Narrow"/>
                <w:w w:val="85"/>
                <w:sz w:val="20"/>
                <w:szCs w:val="20"/>
                <w:lang w:val="es-CO"/>
              </w:rPr>
              <w:t xml:space="preserve">Ambiente, </w:t>
            </w:r>
            <w:r w:rsidRPr="00D360BB">
              <w:rPr>
                <w:rFonts w:ascii="Arial Narrow" w:hAnsi="Arial Narrow"/>
                <w:w w:val="90"/>
                <w:sz w:val="20"/>
                <w:szCs w:val="20"/>
                <w:lang w:val="es-CO"/>
              </w:rPr>
              <w:t xml:space="preserve">Vivienda y Desarrollo Territorial, hoy Ministerio de Ambiente y Desarrollo Sostenible; a petición del solicitante responsable de un proyecto del </w:t>
            </w:r>
            <w:r w:rsidRPr="00D360BB">
              <w:rPr>
                <w:rFonts w:ascii="Arial Narrow" w:hAnsi="Arial Narrow"/>
                <w:w w:val="85"/>
                <w:sz w:val="20"/>
                <w:szCs w:val="20"/>
                <w:lang w:val="es-CO"/>
              </w:rPr>
              <w:t>Mecanismo de Desarrollo Limpio (MDL) en fase de formulación; por medio de la cual</w:t>
            </w:r>
            <w:r w:rsidRPr="00D360BB">
              <w:rPr>
                <w:rFonts w:ascii="Arial Narrow" w:hAnsi="Arial Narrow"/>
                <w:spacing w:val="37"/>
                <w:sz w:val="20"/>
                <w:szCs w:val="20"/>
                <w:lang w:val="es-CO"/>
              </w:rPr>
              <w:t xml:space="preserve"> </w:t>
            </w:r>
            <w:r w:rsidRPr="00D360BB">
              <w:rPr>
                <w:rFonts w:ascii="Arial Narrow" w:hAnsi="Arial Narrow"/>
                <w:w w:val="85"/>
                <w:sz w:val="20"/>
                <w:szCs w:val="20"/>
                <w:lang w:val="es-CO"/>
              </w:rPr>
              <w:t>este</w:t>
            </w:r>
            <w:r w:rsidRPr="00D360BB">
              <w:rPr>
                <w:rFonts w:ascii="Arial Narrow" w:hAnsi="Arial Narrow"/>
                <w:spacing w:val="39"/>
                <w:sz w:val="20"/>
                <w:szCs w:val="20"/>
                <w:lang w:val="es-CO"/>
              </w:rPr>
              <w:t xml:space="preserve"> </w:t>
            </w:r>
            <w:r w:rsidRPr="00D360BB">
              <w:rPr>
                <w:rFonts w:ascii="Arial Narrow" w:hAnsi="Arial Narrow"/>
                <w:w w:val="85"/>
                <w:sz w:val="20"/>
                <w:szCs w:val="20"/>
                <w:lang w:val="es-CO"/>
              </w:rPr>
              <w:t>Ministerio</w:t>
            </w:r>
            <w:r w:rsidRPr="00D360BB">
              <w:rPr>
                <w:rFonts w:ascii="Arial Narrow" w:hAnsi="Arial Narrow"/>
                <w:spacing w:val="39"/>
                <w:sz w:val="20"/>
                <w:szCs w:val="20"/>
                <w:lang w:val="es-CO"/>
              </w:rPr>
              <w:t xml:space="preserve"> </w:t>
            </w:r>
            <w:r w:rsidRPr="00D360BB">
              <w:rPr>
                <w:rFonts w:ascii="Arial Narrow" w:hAnsi="Arial Narrow"/>
                <w:w w:val="85"/>
                <w:sz w:val="20"/>
                <w:szCs w:val="20"/>
                <w:lang w:val="es-CO"/>
              </w:rPr>
              <w:t>expresa</w:t>
            </w:r>
            <w:r w:rsidRPr="00D360BB">
              <w:rPr>
                <w:rFonts w:ascii="Arial Narrow" w:hAnsi="Arial Narrow"/>
                <w:spacing w:val="38"/>
                <w:sz w:val="20"/>
                <w:szCs w:val="20"/>
                <w:lang w:val="es-CO"/>
              </w:rPr>
              <w:t xml:space="preserve"> </w:t>
            </w:r>
            <w:r w:rsidRPr="00D360BB">
              <w:rPr>
                <w:rFonts w:ascii="Arial Narrow" w:hAnsi="Arial Narrow"/>
                <w:w w:val="85"/>
                <w:sz w:val="20"/>
                <w:szCs w:val="20"/>
                <w:lang w:val="es-CO"/>
              </w:rPr>
              <w:t>no</w:t>
            </w:r>
            <w:r w:rsidRPr="00D360BB">
              <w:rPr>
                <w:rFonts w:ascii="Arial Narrow" w:hAnsi="Arial Narrow"/>
                <w:spacing w:val="39"/>
                <w:sz w:val="20"/>
                <w:szCs w:val="20"/>
                <w:lang w:val="es-CO"/>
              </w:rPr>
              <w:t xml:space="preserve"> </w:t>
            </w:r>
            <w:r w:rsidRPr="00D360BB">
              <w:rPr>
                <w:rFonts w:ascii="Arial Narrow" w:hAnsi="Arial Narrow"/>
                <w:spacing w:val="-2"/>
                <w:w w:val="85"/>
                <w:sz w:val="20"/>
                <w:szCs w:val="20"/>
                <w:lang w:val="es-CO"/>
              </w:rPr>
              <w:t xml:space="preserve">tener </w:t>
            </w:r>
            <w:r w:rsidRPr="00D360BB">
              <w:rPr>
                <w:rFonts w:ascii="Arial Narrow" w:hAnsi="Arial Narrow"/>
                <w:w w:val="80"/>
                <w:sz w:val="20"/>
                <w:szCs w:val="20"/>
                <w:lang w:val="es-CO"/>
              </w:rPr>
              <w:t>objeciones</w:t>
            </w:r>
            <w:r w:rsidRPr="00D360BB">
              <w:rPr>
                <w:rFonts w:ascii="Arial Narrow" w:hAnsi="Arial Narrow"/>
                <w:spacing w:val="-10"/>
                <w:sz w:val="20"/>
                <w:szCs w:val="20"/>
                <w:lang w:val="es-CO"/>
              </w:rPr>
              <w:t xml:space="preserve"> </w:t>
            </w:r>
            <w:r w:rsidRPr="00D360BB">
              <w:rPr>
                <w:rFonts w:ascii="Arial Narrow" w:hAnsi="Arial Narrow"/>
                <w:w w:val="80"/>
                <w:sz w:val="20"/>
                <w:szCs w:val="20"/>
                <w:lang w:val="es-CO"/>
              </w:rPr>
              <w:t>al</w:t>
            </w:r>
            <w:r w:rsidRPr="00D360BB">
              <w:rPr>
                <w:rFonts w:ascii="Arial Narrow" w:hAnsi="Arial Narrow"/>
                <w:spacing w:val="-9"/>
                <w:sz w:val="20"/>
                <w:szCs w:val="20"/>
                <w:lang w:val="es-CO"/>
              </w:rPr>
              <w:t xml:space="preserve"> </w:t>
            </w:r>
            <w:r w:rsidRPr="00D360BB">
              <w:rPr>
                <w:rFonts w:ascii="Arial Narrow" w:hAnsi="Arial Narrow"/>
                <w:spacing w:val="-2"/>
                <w:w w:val="80"/>
                <w:sz w:val="20"/>
                <w:szCs w:val="20"/>
                <w:lang w:val="es-CO"/>
              </w:rPr>
              <w:t>mismo.</w:t>
            </w:r>
          </w:p>
        </w:tc>
        <w:tc>
          <w:tcPr>
            <w:tcW w:w="2108" w:type="pct"/>
            <w:vMerge w:val="restart"/>
          </w:tcPr>
          <w:p w14:paraId="2BFE3B54" w14:textId="77777777" w:rsidR="008504FF" w:rsidRPr="00D360BB" w:rsidRDefault="008504FF" w:rsidP="001D1D17">
            <w:pPr>
              <w:pStyle w:val="TableParagraph"/>
              <w:numPr>
                <w:ilvl w:val="0"/>
                <w:numId w:val="62"/>
              </w:numPr>
              <w:tabs>
                <w:tab w:val="left" w:pos="556"/>
              </w:tabs>
              <w:spacing w:before="1"/>
              <w:ind w:left="556" w:hanging="283"/>
              <w:jc w:val="left"/>
              <w:rPr>
                <w:rFonts w:ascii="Arial Narrow" w:hAnsi="Arial Narrow"/>
                <w:sz w:val="20"/>
                <w:szCs w:val="20"/>
                <w:lang w:val="es-CO"/>
              </w:rPr>
            </w:pPr>
            <w:r w:rsidRPr="00D360BB">
              <w:rPr>
                <w:rFonts w:ascii="Arial Narrow" w:hAnsi="Arial Narrow"/>
                <w:w w:val="80"/>
                <w:sz w:val="20"/>
                <w:szCs w:val="20"/>
                <w:lang w:val="es-CO"/>
              </w:rPr>
              <w:t>Acceso</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por</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canal</w:t>
            </w:r>
            <w:r w:rsidRPr="00D360BB">
              <w:rPr>
                <w:rFonts w:ascii="Arial Narrow" w:hAnsi="Arial Narrow"/>
                <w:spacing w:val="-6"/>
                <w:sz w:val="20"/>
                <w:szCs w:val="20"/>
                <w:lang w:val="es-CO"/>
              </w:rPr>
              <w:t xml:space="preserve"> </w:t>
            </w:r>
            <w:r w:rsidRPr="00D360BB">
              <w:rPr>
                <w:rFonts w:ascii="Arial Narrow" w:hAnsi="Arial Narrow"/>
                <w:spacing w:val="-5"/>
                <w:w w:val="80"/>
                <w:sz w:val="20"/>
                <w:szCs w:val="20"/>
                <w:lang w:val="es-CO"/>
              </w:rPr>
              <w:t>web</w:t>
            </w:r>
          </w:p>
          <w:p w14:paraId="5336D922" w14:textId="77777777" w:rsidR="008504FF" w:rsidRPr="00D360BB" w:rsidRDefault="008504FF" w:rsidP="001D1D17">
            <w:pPr>
              <w:pStyle w:val="TableParagraph"/>
              <w:numPr>
                <w:ilvl w:val="0"/>
                <w:numId w:val="62"/>
              </w:numPr>
              <w:tabs>
                <w:tab w:val="left" w:pos="556"/>
              </w:tabs>
              <w:spacing w:before="33"/>
              <w:ind w:left="556" w:hanging="283"/>
              <w:jc w:val="left"/>
              <w:rPr>
                <w:rFonts w:ascii="Arial Narrow" w:hAnsi="Arial Narrow"/>
                <w:sz w:val="20"/>
                <w:szCs w:val="20"/>
                <w:lang w:val="es-CO"/>
              </w:rPr>
            </w:pPr>
            <w:r w:rsidRPr="00D360BB">
              <w:rPr>
                <w:rFonts w:ascii="Arial Narrow" w:hAnsi="Arial Narrow"/>
                <w:w w:val="80"/>
                <w:sz w:val="20"/>
                <w:szCs w:val="20"/>
                <w:lang w:val="es-CO"/>
              </w:rPr>
              <w:t>Horario</w:t>
            </w:r>
            <w:r w:rsidRPr="00D360BB">
              <w:rPr>
                <w:rFonts w:ascii="Arial Narrow" w:hAnsi="Arial Narrow"/>
                <w:spacing w:val="-5"/>
                <w:sz w:val="20"/>
                <w:szCs w:val="20"/>
                <w:lang w:val="es-CO"/>
              </w:rPr>
              <w:t xml:space="preserve"> </w:t>
            </w:r>
            <w:r w:rsidRPr="00D360BB">
              <w:rPr>
                <w:rFonts w:ascii="Arial Narrow" w:hAnsi="Arial Narrow"/>
                <w:spacing w:val="-4"/>
                <w:w w:val="90"/>
                <w:sz w:val="20"/>
                <w:szCs w:val="20"/>
                <w:lang w:val="es-CO"/>
              </w:rPr>
              <w:t>7x24</w:t>
            </w:r>
          </w:p>
          <w:p w14:paraId="7A34E276" w14:textId="0F3CAA0D" w:rsidR="008504FF" w:rsidRPr="00D360BB" w:rsidRDefault="008504FF" w:rsidP="001D1D17">
            <w:pPr>
              <w:pStyle w:val="TableParagraph"/>
              <w:numPr>
                <w:ilvl w:val="0"/>
                <w:numId w:val="62"/>
              </w:numPr>
              <w:tabs>
                <w:tab w:val="left" w:pos="556"/>
                <w:tab w:val="left" w:pos="1650"/>
                <w:tab w:val="left" w:pos="2075"/>
                <w:tab w:val="left" w:pos="3521"/>
                <w:tab w:val="left" w:pos="3945"/>
              </w:tabs>
              <w:spacing w:before="33" w:line="268" w:lineRule="auto"/>
              <w:ind w:left="556" w:right="98" w:hanging="283"/>
              <w:jc w:val="left"/>
              <w:rPr>
                <w:rFonts w:ascii="Arial Narrow" w:hAnsi="Arial Narrow"/>
                <w:sz w:val="20"/>
                <w:szCs w:val="20"/>
                <w:lang w:val="es-CO"/>
              </w:rPr>
            </w:pPr>
            <w:r w:rsidRPr="00D360BB">
              <w:rPr>
                <w:rFonts w:ascii="Arial Narrow" w:hAnsi="Arial Narrow"/>
                <w:spacing w:val="-2"/>
                <w:w w:val="90"/>
                <w:sz w:val="20"/>
                <w:szCs w:val="20"/>
                <w:lang w:val="es-CO"/>
              </w:rPr>
              <w:t xml:space="preserve">Espacio </w:t>
            </w:r>
            <w:r w:rsidRPr="00D360BB">
              <w:rPr>
                <w:rFonts w:ascii="Arial Narrow" w:hAnsi="Arial Narrow"/>
                <w:spacing w:val="-6"/>
                <w:w w:val="90"/>
                <w:sz w:val="20"/>
                <w:szCs w:val="20"/>
                <w:lang w:val="es-CO"/>
              </w:rPr>
              <w:t xml:space="preserve">de </w:t>
            </w:r>
            <w:r w:rsidRPr="00D360BB">
              <w:rPr>
                <w:rFonts w:ascii="Arial Narrow" w:hAnsi="Arial Narrow"/>
                <w:spacing w:val="-2"/>
                <w:w w:val="90"/>
                <w:sz w:val="20"/>
                <w:szCs w:val="20"/>
                <w:lang w:val="es-CO"/>
              </w:rPr>
              <w:t xml:space="preserve">almacenamiento </w:t>
            </w:r>
            <w:r w:rsidRPr="00D360BB">
              <w:rPr>
                <w:rFonts w:ascii="Arial Narrow" w:hAnsi="Arial Narrow"/>
                <w:spacing w:val="-6"/>
                <w:w w:val="90"/>
                <w:sz w:val="20"/>
                <w:szCs w:val="20"/>
                <w:lang w:val="es-CO"/>
              </w:rPr>
              <w:t xml:space="preserve">de </w:t>
            </w:r>
            <w:r w:rsidRPr="00D360BB">
              <w:rPr>
                <w:rFonts w:ascii="Arial Narrow" w:hAnsi="Arial Narrow"/>
                <w:spacing w:val="-12"/>
                <w:w w:val="90"/>
                <w:sz w:val="20"/>
                <w:szCs w:val="20"/>
                <w:lang w:val="es-CO"/>
              </w:rPr>
              <w:t>la</w:t>
            </w:r>
            <w:r w:rsidRPr="00D360BB">
              <w:rPr>
                <w:rFonts w:ascii="Arial Narrow" w:hAnsi="Arial Narrow"/>
                <w:w w:val="90"/>
                <w:sz w:val="20"/>
                <w:szCs w:val="20"/>
                <w:lang w:val="es-CO"/>
              </w:rPr>
              <w:t xml:space="preserve"> </w:t>
            </w:r>
            <w:r w:rsidRPr="00D360BB">
              <w:rPr>
                <w:rFonts w:ascii="Arial Narrow" w:hAnsi="Arial Narrow"/>
                <w:w w:val="85"/>
                <w:sz w:val="20"/>
                <w:szCs w:val="20"/>
                <w:lang w:val="es-CO"/>
              </w:rPr>
              <w:t>información derivada de los trámites</w:t>
            </w:r>
          </w:p>
          <w:p w14:paraId="59E0C566" w14:textId="77777777" w:rsidR="008504FF" w:rsidRPr="00D360BB" w:rsidRDefault="008504FF" w:rsidP="001D1D17">
            <w:pPr>
              <w:pStyle w:val="TableParagraph"/>
              <w:numPr>
                <w:ilvl w:val="0"/>
                <w:numId w:val="62"/>
              </w:numPr>
              <w:tabs>
                <w:tab w:val="left" w:pos="556"/>
              </w:tabs>
              <w:spacing w:before="8"/>
              <w:ind w:left="556" w:hanging="283"/>
              <w:jc w:val="left"/>
              <w:rPr>
                <w:rFonts w:ascii="Arial Narrow" w:hAnsi="Arial Narrow"/>
                <w:sz w:val="20"/>
                <w:szCs w:val="20"/>
                <w:lang w:val="es-CO"/>
              </w:rPr>
            </w:pPr>
            <w:r w:rsidRPr="00D360BB">
              <w:rPr>
                <w:rFonts w:ascii="Arial Narrow" w:hAnsi="Arial Narrow"/>
                <w:w w:val="80"/>
                <w:sz w:val="20"/>
                <w:szCs w:val="20"/>
                <w:lang w:val="es-CO"/>
              </w:rPr>
              <w:t>Facilidad</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para</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seguimiento</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y</w:t>
            </w:r>
            <w:r w:rsidRPr="00D360BB">
              <w:rPr>
                <w:rFonts w:ascii="Arial Narrow" w:hAnsi="Arial Narrow"/>
                <w:spacing w:val="-9"/>
                <w:sz w:val="20"/>
                <w:szCs w:val="20"/>
                <w:lang w:val="es-CO"/>
              </w:rPr>
              <w:t xml:space="preserve"> </w:t>
            </w:r>
            <w:r w:rsidRPr="00D360BB">
              <w:rPr>
                <w:rFonts w:ascii="Arial Narrow" w:hAnsi="Arial Narrow"/>
                <w:spacing w:val="-2"/>
                <w:w w:val="80"/>
                <w:sz w:val="20"/>
                <w:szCs w:val="20"/>
                <w:lang w:val="es-CO"/>
              </w:rPr>
              <w:t>control</w:t>
            </w:r>
          </w:p>
          <w:p w14:paraId="1F01AFB3" w14:textId="77777777" w:rsidR="008504FF" w:rsidRPr="00D360BB" w:rsidRDefault="008504FF" w:rsidP="001D1D17">
            <w:pPr>
              <w:pStyle w:val="TableParagraph"/>
              <w:numPr>
                <w:ilvl w:val="0"/>
                <w:numId w:val="62"/>
              </w:numPr>
              <w:tabs>
                <w:tab w:val="left" w:pos="556"/>
              </w:tabs>
              <w:spacing w:before="34"/>
              <w:ind w:left="556" w:hanging="283"/>
              <w:jc w:val="left"/>
              <w:rPr>
                <w:rFonts w:ascii="Arial Narrow" w:hAnsi="Arial Narrow"/>
                <w:sz w:val="20"/>
                <w:szCs w:val="20"/>
                <w:lang w:val="es-CO"/>
              </w:rPr>
            </w:pPr>
            <w:r w:rsidRPr="00D360BB">
              <w:rPr>
                <w:rFonts w:ascii="Arial Narrow" w:hAnsi="Arial Narrow"/>
                <w:w w:val="80"/>
                <w:sz w:val="20"/>
                <w:szCs w:val="20"/>
                <w:lang w:val="es-CO"/>
              </w:rPr>
              <w:t>Renovación</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8"/>
                <w:sz w:val="20"/>
                <w:szCs w:val="20"/>
                <w:lang w:val="es-CO"/>
              </w:rPr>
              <w:t xml:space="preserve"> </w:t>
            </w:r>
            <w:r w:rsidRPr="00D360BB">
              <w:rPr>
                <w:rFonts w:ascii="Arial Narrow" w:hAnsi="Arial Narrow"/>
                <w:spacing w:val="-2"/>
                <w:w w:val="80"/>
                <w:sz w:val="20"/>
                <w:szCs w:val="20"/>
                <w:lang w:val="es-CO"/>
              </w:rPr>
              <w:t>infraestructura</w:t>
            </w:r>
          </w:p>
          <w:p w14:paraId="1EBE311C" w14:textId="77777777" w:rsidR="008504FF" w:rsidRPr="00D360BB" w:rsidRDefault="008504FF" w:rsidP="001D1D17">
            <w:pPr>
              <w:pStyle w:val="TableParagraph"/>
              <w:numPr>
                <w:ilvl w:val="0"/>
                <w:numId w:val="62"/>
              </w:numPr>
              <w:tabs>
                <w:tab w:val="left" w:pos="556"/>
              </w:tabs>
              <w:spacing w:before="33"/>
              <w:ind w:left="556" w:hanging="283"/>
              <w:jc w:val="left"/>
              <w:rPr>
                <w:rFonts w:ascii="Arial Narrow" w:hAnsi="Arial Narrow"/>
                <w:sz w:val="20"/>
                <w:szCs w:val="20"/>
                <w:lang w:val="es-CO"/>
              </w:rPr>
            </w:pPr>
            <w:r w:rsidRPr="00D360BB">
              <w:rPr>
                <w:rFonts w:ascii="Arial Narrow" w:hAnsi="Arial Narrow"/>
                <w:w w:val="80"/>
                <w:sz w:val="20"/>
                <w:szCs w:val="20"/>
                <w:lang w:val="es-CO"/>
              </w:rPr>
              <w:t>Digitalización</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expedientes</w:t>
            </w:r>
            <w:r w:rsidRPr="00D360BB">
              <w:rPr>
                <w:rFonts w:ascii="Arial Narrow" w:hAnsi="Arial Narrow"/>
                <w:spacing w:val="-8"/>
                <w:sz w:val="20"/>
                <w:szCs w:val="20"/>
                <w:lang w:val="es-CO"/>
              </w:rPr>
              <w:t xml:space="preserve"> </w:t>
            </w:r>
            <w:r w:rsidRPr="00D360BB">
              <w:rPr>
                <w:rFonts w:ascii="Arial Narrow" w:hAnsi="Arial Narrow"/>
                <w:spacing w:val="-2"/>
                <w:w w:val="80"/>
                <w:sz w:val="20"/>
                <w:szCs w:val="20"/>
                <w:lang w:val="es-CO"/>
              </w:rPr>
              <w:t>físicos</w:t>
            </w:r>
          </w:p>
          <w:p w14:paraId="016EB2CD" w14:textId="77777777" w:rsidR="008504FF" w:rsidRPr="00D360BB" w:rsidRDefault="008504FF" w:rsidP="001D1D17">
            <w:pPr>
              <w:pStyle w:val="TableParagraph"/>
              <w:numPr>
                <w:ilvl w:val="0"/>
                <w:numId w:val="62"/>
              </w:numPr>
              <w:tabs>
                <w:tab w:val="left" w:pos="556"/>
              </w:tabs>
              <w:spacing w:before="31"/>
              <w:ind w:left="556" w:hanging="283"/>
              <w:jc w:val="left"/>
              <w:rPr>
                <w:rFonts w:ascii="Arial Narrow" w:hAnsi="Arial Narrow"/>
                <w:sz w:val="20"/>
                <w:szCs w:val="20"/>
                <w:lang w:val="es-CO"/>
              </w:rPr>
            </w:pPr>
            <w:r w:rsidRPr="00D360BB">
              <w:rPr>
                <w:rFonts w:ascii="Arial Narrow" w:hAnsi="Arial Narrow"/>
                <w:w w:val="80"/>
                <w:sz w:val="20"/>
                <w:szCs w:val="20"/>
                <w:lang w:val="es-CO"/>
              </w:rPr>
              <w:t>Sistema</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9"/>
                <w:sz w:val="20"/>
                <w:szCs w:val="20"/>
                <w:lang w:val="es-CO"/>
              </w:rPr>
              <w:t xml:space="preserve"> </w:t>
            </w:r>
            <w:r w:rsidRPr="00D360BB">
              <w:rPr>
                <w:rFonts w:ascii="Arial Narrow" w:hAnsi="Arial Narrow"/>
                <w:spacing w:val="-2"/>
                <w:w w:val="80"/>
                <w:sz w:val="20"/>
                <w:szCs w:val="20"/>
                <w:lang w:val="es-CO"/>
              </w:rPr>
              <w:t>correspondencia</w:t>
            </w:r>
          </w:p>
        </w:tc>
      </w:tr>
      <w:tr w:rsidR="008504FF" w:rsidRPr="00D360BB" w14:paraId="684A4FB1" w14:textId="77777777" w:rsidTr="00184833">
        <w:trPr>
          <w:trHeight w:val="993"/>
        </w:trPr>
        <w:tc>
          <w:tcPr>
            <w:tcW w:w="720" w:type="pct"/>
          </w:tcPr>
          <w:p w14:paraId="141E40B7" w14:textId="5D99553F" w:rsidR="008504FF" w:rsidRPr="00D360BB" w:rsidRDefault="008504FF" w:rsidP="00A74481">
            <w:pPr>
              <w:pStyle w:val="TableParagraph"/>
              <w:ind w:left="108"/>
              <w:rPr>
                <w:rFonts w:ascii="Arial Narrow" w:hAnsi="Arial Narrow"/>
                <w:b/>
                <w:spacing w:val="-2"/>
                <w:w w:val="90"/>
                <w:sz w:val="20"/>
                <w:szCs w:val="20"/>
                <w:lang w:val="es-CO"/>
              </w:rPr>
            </w:pPr>
            <w:r w:rsidRPr="00D360BB">
              <w:rPr>
                <w:rFonts w:ascii="Arial Narrow" w:hAnsi="Arial Narrow"/>
                <w:b/>
                <w:w w:val="80"/>
                <w:sz w:val="20"/>
                <w:szCs w:val="20"/>
                <w:lang w:val="es-CO"/>
              </w:rPr>
              <w:t>Usuario</w:t>
            </w:r>
            <w:r w:rsidRPr="00D360BB">
              <w:rPr>
                <w:rFonts w:ascii="Arial Narrow" w:hAnsi="Arial Narrow"/>
                <w:b/>
                <w:spacing w:val="-2"/>
                <w:sz w:val="20"/>
                <w:szCs w:val="20"/>
                <w:lang w:val="es-CO"/>
              </w:rPr>
              <w:t xml:space="preserve"> </w:t>
            </w:r>
            <w:r w:rsidRPr="00D360BB">
              <w:rPr>
                <w:rFonts w:ascii="Arial Narrow" w:hAnsi="Arial Narrow"/>
                <w:b/>
                <w:spacing w:val="-2"/>
                <w:w w:val="90"/>
                <w:sz w:val="20"/>
                <w:szCs w:val="20"/>
                <w:lang w:val="es-CO"/>
              </w:rPr>
              <w:t>objetivo</w:t>
            </w:r>
          </w:p>
        </w:tc>
        <w:tc>
          <w:tcPr>
            <w:tcW w:w="2172" w:type="pct"/>
          </w:tcPr>
          <w:p w14:paraId="5EEC9911" w14:textId="77777777" w:rsidR="00701BBD" w:rsidRPr="00D360BB" w:rsidRDefault="008504FF" w:rsidP="00A74481">
            <w:pPr>
              <w:pStyle w:val="TableParagraph"/>
              <w:spacing w:line="276" w:lineRule="auto"/>
              <w:ind w:right="1486"/>
              <w:rPr>
                <w:rFonts w:ascii="Arial Narrow" w:hAnsi="Arial Narrow"/>
                <w:spacing w:val="-2"/>
                <w:w w:val="80"/>
                <w:sz w:val="20"/>
                <w:szCs w:val="20"/>
                <w:lang w:val="es-CO"/>
              </w:rPr>
            </w:pPr>
            <w:r w:rsidRPr="00D360BB">
              <w:rPr>
                <w:rFonts w:ascii="Arial Narrow" w:hAnsi="Arial Narrow"/>
                <w:spacing w:val="-2"/>
                <w:w w:val="80"/>
                <w:sz w:val="20"/>
                <w:szCs w:val="20"/>
                <w:lang w:val="es-CO"/>
              </w:rPr>
              <w:t>Ciudadanos</w:t>
            </w:r>
          </w:p>
          <w:p w14:paraId="5E682B20" w14:textId="7B49F298" w:rsidR="008504FF" w:rsidRPr="00D360BB" w:rsidRDefault="008504FF" w:rsidP="00A74481">
            <w:pPr>
              <w:pStyle w:val="TableParagraph"/>
              <w:spacing w:line="276" w:lineRule="auto"/>
              <w:ind w:right="1486"/>
              <w:rPr>
                <w:rFonts w:ascii="Arial Narrow" w:hAnsi="Arial Narrow"/>
                <w:sz w:val="20"/>
                <w:szCs w:val="20"/>
                <w:lang w:val="es-CO"/>
              </w:rPr>
            </w:pPr>
            <w:r w:rsidRPr="00D360BB">
              <w:rPr>
                <w:rFonts w:ascii="Arial Narrow" w:hAnsi="Arial Narrow"/>
                <w:spacing w:val="-2"/>
                <w:w w:val="80"/>
                <w:sz w:val="20"/>
                <w:szCs w:val="20"/>
                <w:lang w:val="es-CO"/>
              </w:rPr>
              <w:t xml:space="preserve"> </w:t>
            </w:r>
            <w:r w:rsidRPr="00D360BB">
              <w:rPr>
                <w:rFonts w:ascii="Arial Narrow" w:hAnsi="Arial Narrow"/>
                <w:spacing w:val="-2"/>
                <w:w w:val="85"/>
                <w:sz w:val="20"/>
                <w:szCs w:val="20"/>
                <w:lang w:val="es-CO"/>
              </w:rPr>
              <w:t>Extranjeros</w:t>
            </w:r>
          </w:p>
          <w:p w14:paraId="5CA2C421" w14:textId="77777777" w:rsidR="008504FF" w:rsidRPr="00D360BB" w:rsidRDefault="008504FF" w:rsidP="00A74481">
            <w:pPr>
              <w:pStyle w:val="TableParagraph"/>
              <w:spacing w:line="276" w:lineRule="auto"/>
              <w:rPr>
                <w:rFonts w:ascii="Arial Narrow" w:hAnsi="Arial Narrow"/>
                <w:w w:val="80"/>
                <w:sz w:val="20"/>
                <w:szCs w:val="20"/>
                <w:lang w:val="es-CO"/>
              </w:rPr>
            </w:pPr>
            <w:r w:rsidRPr="00D360BB">
              <w:rPr>
                <w:rFonts w:ascii="Arial Narrow" w:hAnsi="Arial Narrow"/>
                <w:w w:val="80"/>
                <w:sz w:val="20"/>
                <w:szCs w:val="20"/>
                <w:lang w:val="es-CO"/>
              </w:rPr>
              <w:t xml:space="preserve">Instituciones o dependencias Públicas </w:t>
            </w:r>
          </w:p>
          <w:p w14:paraId="5D4B5146" w14:textId="4143AF24" w:rsidR="008504FF" w:rsidRPr="00D360BB" w:rsidRDefault="008504FF" w:rsidP="00A74481">
            <w:pPr>
              <w:pStyle w:val="TableParagraph"/>
              <w:spacing w:line="276" w:lineRule="auto"/>
              <w:rPr>
                <w:rFonts w:ascii="Arial Narrow" w:hAnsi="Arial Narrow"/>
                <w:sz w:val="20"/>
                <w:szCs w:val="20"/>
                <w:lang w:val="es-CO"/>
              </w:rPr>
            </w:pPr>
            <w:r w:rsidRPr="00D360BB">
              <w:rPr>
                <w:rFonts w:ascii="Arial Narrow" w:hAnsi="Arial Narrow"/>
                <w:w w:val="90"/>
                <w:sz w:val="20"/>
                <w:szCs w:val="20"/>
                <w:lang w:val="es-CO"/>
              </w:rPr>
              <w:t>Sector Privado</w:t>
            </w:r>
          </w:p>
          <w:p w14:paraId="67A56520" w14:textId="2D79E4CA" w:rsidR="008504FF" w:rsidRPr="00D360BB" w:rsidRDefault="008504FF" w:rsidP="00A74481">
            <w:pPr>
              <w:pStyle w:val="TableParagraph"/>
              <w:spacing w:line="276" w:lineRule="auto"/>
              <w:ind w:right="97"/>
              <w:rPr>
                <w:rFonts w:ascii="Arial Narrow" w:hAnsi="Arial Narrow"/>
                <w:w w:val="90"/>
                <w:sz w:val="20"/>
                <w:szCs w:val="20"/>
                <w:lang w:val="es-CO"/>
              </w:rPr>
            </w:pPr>
            <w:r w:rsidRPr="00D360BB">
              <w:rPr>
                <w:rFonts w:ascii="Arial Narrow" w:hAnsi="Arial Narrow"/>
                <w:spacing w:val="-2"/>
                <w:w w:val="90"/>
                <w:sz w:val="20"/>
                <w:szCs w:val="20"/>
                <w:lang w:val="es-CO"/>
              </w:rPr>
              <w:t>Organizaciones</w:t>
            </w:r>
          </w:p>
        </w:tc>
        <w:tc>
          <w:tcPr>
            <w:tcW w:w="2108" w:type="pct"/>
            <w:vMerge/>
          </w:tcPr>
          <w:p w14:paraId="4F2562C0" w14:textId="77777777" w:rsidR="008504FF" w:rsidRPr="00D360BB" w:rsidRDefault="008504FF" w:rsidP="001D1D17">
            <w:pPr>
              <w:pStyle w:val="TableParagraph"/>
              <w:tabs>
                <w:tab w:val="left" w:pos="828"/>
              </w:tabs>
              <w:spacing w:before="1"/>
              <w:jc w:val="left"/>
              <w:rPr>
                <w:rFonts w:ascii="Arial Narrow" w:hAnsi="Arial Narrow"/>
                <w:w w:val="80"/>
                <w:sz w:val="20"/>
                <w:szCs w:val="20"/>
                <w:lang w:val="es-CO"/>
              </w:rPr>
            </w:pPr>
          </w:p>
        </w:tc>
      </w:tr>
      <w:tr w:rsidR="008504FF" w:rsidRPr="00D360BB" w14:paraId="1845562D" w14:textId="77777777" w:rsidTr="00184833">
        <w:trPr>
          <w:trHeight w:val="888"/>
        </w:trPr>
        <w:tc>
          <w:tcPr>
            <w:tcW w:w="720" w:type="pct"/>
          </w:tcPr>
          <w:p w14:paraId="384AE49D" w14:textId="77777777" w:rsidR="008504FF" w:rsidRPr="00D360BB" w:rsidRDefault="008504FF" w:rsidP="00A74481">
            <w:pPr>
              <w:pStyle w:val="TableParagraph"/>
              <w:spacing w:line="229" w:lineRule="exact"/>
              <w:ind w:left="108"/>
              <w:rPr>
                <w:rFonts w:ascii="Arial Narrow" w:hAnsi="Arial Narrow"/>
                <w:b/>
                <w:sz w:val="20"/>
                <w:szCs w:val="20"/>
                <w:lang w:val="es-CO"/>
              </w:rPr>
            </w:pPr>
            <w:r w:rsidRPr="00D360BB">
              <w:rPr>
                <w:rFonts w:ascii="Arial Narrow" w:hAnsi="Arial Narrow"/>
                <w:b/>
                <w:w w:val="85"/>
                <w:sz w:val="20"/>
                <w:szCs w:val="20"/>
                <w:lang w:val="es-CO"/>
              </w:rPr>
              <w:t>Horario</w:t>
            </w:r>
            <w:r w:rsidRPr="00D360BB">
              <w:rPr>
                <w:rFonts w:ascii="Arial Narrow" w:hAnsi="Arial Narrow"/>
                <w:b/>
                <w:spacing w:val="58"/>
                <w:sz w:val="20"/>
                <w:szCs w:val="20"/>
                <w:lang w:val="es-CO"/>
              </w:rPr>
              <w:t xml:space="preserve"> </w:t>
            </w:r>
            <w:r w:rsidRPr="00D360BB">
              <w:rPr>
                <w:rFonts w:ascii="Arial Narrow" w:hAnsi="Arial Narrow"/>
                <w:b/>
                <w:w w:val="85"/>
                <w:sz w:val="20"/>
                <w:szCs w:val="20"/>
                <w:lang w:val="es-CO"/>
              </w:rPr>
              <w:t>de</w:t>
            </w:r>
            <w:r w:rsidRPr="00D360BB">
              <w:rPr>
                <w:rFonts w:ascii="Arial Narrow" w:hAnsi="Arial Narrow"/>
                <w:b/>
                <w:spacing w:val="59"/>
                <w:sz w:val="20"/>
                <w:szCs w:val="20"/>
                <w:lang w:val="es-CO"/>
              </w:rPr>
              <w:t xml:space="preserve"> </w:t>
            </w:r>
            <w:r w:rsidRPr="00D360BB">
              <w:rPr>
                <w:rFonts w:ascii="Arial Narrow" w:hAnsi="Arial Narrow"/>
                <w:b/>
                <w:w w:val="85"/>
                <w:sz w:val="20"/>
                <w:szCs w:val="20"/>
                <w:lang w:val="es-CO"/>
              </w:rPr>
              <w:t>prestación</w:t>
            </w:r>
            <w:r w:rsidRPr="00D360BB">
              <w:rPr>
                <w:rFonts w:ascii="Arial Narrow" w:hAnsi="Arial Narrow"/>
                <w:b/>
                <w:spacing w:val="59"/>
                <w:sz w:val="20"/>
                <w:szCs w:val="20"/>
                <w:lang w:val="es-CO"/>
              </w:rPr>
              <w:t xml:space="preserve"> </w:t>
            </w:r>
            <w:r w:rsidRPr="00D360BB">
              <w:rPr>
                <w:rFonts w:ascii="Arial Narrow" w:hAnsi="Arial Narrow"/>
                <w:b/>
                <w:spacing w:val="-5"/>
                <w:w w:val="85"/>
                <w:sz w:val="20"/>
                <w:szCs w:val="20"/>
                <w:lang w:val="es-CO"/>
              </w:rPr>
              <w:t>del</w:t>
            </w:r>
          </w:p>
          <w:p w14:paraId="59BC760B" w14:textId="2C311C99" w:rsidR="008504FF" w:rsidRPr="00D360BB" w:rsidRDefault="008504FF" w:rsidP="00A74481">
            <w:pPr>
              <w:pStyle w:val="TableParagraph"/>
              <w:ind w:left="108"/>
              <w:rPr>
                <w:rFonts w:ascii="Arial Narrow" w:hAnsi="Arial Narrow"/>
                <w:b/>
                <w:spacing w:val="-2"/>
                <w:w w:val="90"/>
                <w:sz w:val="20"/>
                <w:szCs w:val="20"/>
                <w:lang w:val="es-CO"/>
              </w:rPr>
            </w:pPr>
            <w:r w:rsidRPr="00D360BB">
              <w:rPr>
                <w:rFonts w:ascii="Arial Narrow" w:hAnsi="Arial Narrow"/>
                <w:b/>
                <w:spacing w:val="-2"/>
                <w:w w:val="90"/>
                <w:sz w:val="20"/>
                <w:szCs w:val="20"/>
                <w:lang w:val="es-CO"/>
              </w:rPr>
              <w:t>servicio</w:t>
            </w:r>
          </w:p>
        </w:tc>
        <w:tc>
          <w:tcPr>
            <w:tcW w:w="2172" w:type="pct"/>
          </w:tcPr>
          <w:p w14:paraId="2E0956CB" w14:textId="7322F0F2" w:rsidR="008504FF" w:rsidRPr="00D360BB" w:rsidRDefault="008504FF" w:rsidP="00A74481">
            <w:pPr>
              <w:pStyle w:val="TableParagraph"/>
              <w:spacing w:line="276" w:lineRule="auto"/>
              <w:ind w:right="97"/>
              <w:rPr>
                <w:rFonts w:ascii="Arial Narrow" w:hAnsi="Arial Narrow"/>
                <w:w w:val="90"/>
                <w:sz w:val="20"/>
                <w:szCs w:val="20"/>
                <w:lang w:val="es-CO"/>
              </w:rPr>
            </w:pPr>
            <w:r w:rsidRPr="00D360BB">
              <w:rPr>
                <w:rFonts w:ascii="Arial Narrow" w:hAnsi="Arial Narrow"/>
                <w:w w:val="80"/>
                <w:sz w:val="20"/>
                <w:szCs w:val="20"/>
                <w:lang w:val="es-CO"/>
              </w:rPr>
              <w:t>8</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horas,</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5</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días</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a</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la</w:t>
            </w:r>
            <w:r w:rsidRPr="00D360BB">
              <w:rPr>
                <w:rFonts w:ascii="Arial Narrow" w:hAnsi="Arial Narrow"/>
                <w:spacing w:val="-9"/>
                <w:sz w:val="20"/>
                <w:szCs w:val="20"/>
                <w:lang w:val="es-CO"/>
              </w:rPr>
              <w:t xml:space="preserve"> </w:t>
            </w:r>
            <w:r w:rsidRPr="00D360BB">
              <w:rPr>
                <w:rFonts w:ascii="Arial Narrow" w:hAnsi="Arial Narrow"/>
                <w:spacing w:val="-2"/>
                <w:w w:val="80"/>
                <w:sz w:val="20"/>
                <w:szCs w:val="20"/>
                <w:lang w:val="es-CO"/>
              </w:rPr>
              <w:t>semana</w:t>
            </w:r>
          </w:p>
        </w:tc>
        <w:tc>
          <w:tcPr>
            <w:tcW w:w="2108" w:type="pct"/>
            <w:vMerge/>
          </w:tcPr>
          <w:p w14:paraId="37537892" w14:textId="77777777" w:rsidR="008504FF" w:rsidRPr="00D360BB" w:rsidRDefault="008504FF" w:rsidP="001D1D17">
            <w:pPr>
              <w:pStyle w:val="TableParagraph"/>
              <w:tabs>
                <w:tab w:val="left" w:pos="828"/>
              </w:tabs>
              <w:spacing w:before="1"/>
              <w:jc w:val="left"/>
              <w:rPr>
                <w:rFonts w:ascii="Arial Narrow" w:hAnsi="Arial Narrow"/>
                <w:w w:val="80"/>
                <w:sz w:val="20"/>
                <w:szCs w:val="20"/>
                <w:lang w:val="es-CO"/>
              </w:rPr>
            </w:pPr>
          </w:p>
        </w:tc>
      </w:tr>
      <w:tr w:rsidR="008504FF" w:rsidRPr="00D360BB" w14:paraId="1C1A4D8B" w14:textId="77777777" w:rsidTr="00184833">
        <w:trPr>
          <w:trHeight w:val="604"/>
        </w:trPr>
        <w:tc>
          <w:tcPr>
            <w:tcW w:w="720" w:type="pct"/>
          </w:tcPr>
          <w:p w14:paraId="499BCA4F" w14:textId="1E826C2D" w:rsidR="008504FF" w:rsidRPr="00D360BB" w:rsidRDefault="008504FF" w:rsidP="00A74481">
            <w:pPr>
              <w:pStyle w:val="TableParagraph"/>
              <w:ind w:left="108"/>
              <w:rPr>
                <w:rFonts w:ascii="Arial Narrow" w:hAnsi="Arial Narrow"/>
                <w:b/>
                <w:spacing w:val="-2"/>
                <w:w w:val="90"/>
                <w:sz w:val="20"/>
                <w:szCs w:val="20"/>
                <w:lang w:val="es-CO"/>
              </w:rPr>
            </w:pPr>
            <w:r w:rsidRPr="00D360BB">
              <w:rPr>
                <w:rFonts w:ascii="Arial Narrow" w:hAnsi="Arial Narrow"/>
                <w:b/>
                <w:w w:val="80"/>
                <w:sz w:val="20"/>
                <w:szCs w:val="20"/>
                <w:lang w:val="es-CO"/>
              </w:rPr>
              <w:t>Canal</w:t>
            </w:r>
            <w:r w:rsidRPr="00D360BB">
              <w:rPr>
                <w:rFonts w:ascii="Arial Narrow" w:hAnsi="Arial Narrow"/>
                <w:b/>
                <w:spacing w:val="-7"/>
                <w:sz w:val="20"/>
                <w:szCs w:val="20"/>
                <w:lang w:val="es-CO"/>
              </w:rPr>
              <w:t xml:space="preserve"> </w:t>
            </w:r>
            <w:r w:rsidRPr="00D360BB">
              <w:rPr>
                <w:rFonts w:ascii="Arial Narrow" w:hAnsi="Arial Narrow"/>
                <w:b/>
                <w:w w:val="80"/>
                <w:sz w:val="20"/>
                <w:szCs w:val="20"/>
                <w:lang w:val="es-CO"/>
              </w:rPr>
              <w:t>de</w:t>
            </w:r>
            <w:r w:rsidRPr="00D360BB">
              <w:rPr>
                <w:rFonts w:ascii="Arial Narrow" w:hAnsi="Arial Narrow"/>
                <w:b/>
                <w:spacing w:val="-7"/>
                <w:sz w:val="20"/>
                <w:szCs w:val="20"/>
                <w:lang w:val="es-CO"/>
              </w:rPr>
              <w:t xml:space="preserve"> </w:t>
            </w:r>
            <w:r w:rsidRPr="00D360BB">
              <w:rPr>
                <w:rFonts w:ascii="Arial Narrow" w:hAnsi="Arial Narrow"/>
                <w:b/>
                <w:spacing w:val="-2"/>
                <w:w w:val="80"/>
                <w:sz w:val="20"/>
                <w:szCs w:val="20"/>
                <w:lang w:val="es-CO"/>
              </w:rPr>
              <w:t>acceso</w:t>
            </w:r>
          </w:p>
        </w:tc>
        <w:tc>
          <w:tcPr>
            <w:tcW w:w="2172" w:type="pct"/>
          </w:tcPr>
          <w:p w14:paraId="78AD2172" w14:textId="0C7CC25B" w:rsidR="008504FF" w:rsidRPr="00D360BB" w:rsidRDefault="008504FF" w:rsidP="00A74481">
            <w:pPr>
              <w:pStyle w:val="TableParagraph"/>
              <w:spacing w:line="276" w:lineRule="auto"/>
              <w:ind w:right="97"/>
              <w:rPr>
                <w:rFonts w:ascii="Arial Narrow" w:hAnsi="Arial Narrow"/>
                <w:w w:val="90"/>
                <w:sz w:val="20"/>
                <w:szCs w:val="20"/>
                <w:lang w:val="es-CO"/>
              </w:rPr>
            </w:pPr>
            <w:r w:rsidRPr="00D360BB">
              <w:rPr>
                <w:rFonts w:ascii="Arial Narrow" w:hAnsi="Arial Narrow"/>
                <w:spacing w:val="-2"/>
                <w:w w:val="90"/>
                <w:sz w:val="20"/>
                <w:szCs w:val="20"/>
                <w:lang w:val="es-CO"/>
              </w:rPr>
              <w:t>Presencial</w:t>
            </w:r>
          </w:p>
        </w:tc>
        <w:tc>
          <w:tcPr>
            <w:tcW w:w="2108" w:type="pct"/>
            <w:vMerge/>
          </w:tcPr>
          <w:p w14:paraId="24E91012" w14:textId="77777777" w:rsidR="008504FF" w:rsidRPr="00D360BB" w:rsidRDefault="008504FF" w:rsidP="001D1D17">
            <w:pPr>
              <w:pStyle w:val="TableParagraph"/>
              <w:tabs>
                <w:tab w:val="left" w:pos="828"/>
              </w:tabs>
              <w:spacing w:before="1"/>
              <w:ind w:left="0"/>
              <w:jc w:val="left"/>
              <w:rPr>
                <w:rFonts w:ascii="Arial Narrow" w:hAnsi="Arial Narrow"/>
                <w:w w:val="80"/>
                <w:sz w:val="20"/>
                <w:szCs w:val="20"/>
                <w:lang w:val="es-CO"/>
              </w:rPr>
            </w:pPr>
          </w:p>
        </w:tc>
      </w:tr>
    </w:tbl>
    <w:p w14:paraId="25F52DE0" w14:textId="77777777" w:rsidR="00A74481" w:rsidRPr="00D360BB" w:rsidRDefault="00A74481" w:rsidP="00211EB3"/>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54"/>
        <w:gridCol w:w="4253"/>
        <w:gridCol w:w="3021"/>
      </w:tblGrid>
      <w:tr w:rsidR="00A74481" w:rsidRPr="00D360BB" w14:paraId="6B744F0D" w14:textId="77777777" w:rsidTr="001D1D17">
        <w:trPr>
          <w:trHeight w:val="316"/>
        </w:trPr>
        <w:tc>
          <w:tcPr>
            <w:tcW w:w="880" w:type="pct"/>
            <w:shd w:val="clear" w:color="auto" w:fill="95BD54"/>
          </w:tcPr>
          <w:p w14:paraId="124DB405" w14:textId="77777777" w:rsidR="00A74481" w:rsidRPr="00D360BB" w:rsidRDefault="00A74481" w:rsidP="000C7E4F">
            <w:pPr>
              <w:pStyle w:val="TableParagraph"/>
              <w:rPr>
                <w:rFonts w:ascii="Arial Narrow" w:hAnsi="Arial Narrow"/>
                <w:b/>
                <w:sz w:val="20"/>
                <w:szCs w:val="20"/>
                <w:lang w:val="es-CO"/>
              </w:rPr>
            </w:pPr>
            <w:r w:rsidRPr="00D360BB">
              <w:rPr>
                <w:rFonts w:ascii="Arial Narrow" w:hAnsi="Arial Narrow"/>
                <w:b/>
                <w:spacing w:val="-5"/>
                <w:w w:val="90"/>
                <w:sz w:val="20"/>
                <w:szCs w:val="20"/>
                <w:lang w:val="es-CO"/>
              </w:rPr>
              <w:t>ID</w:t>
            </w:r>
          </w:p>
        </w:tc>
        <w:tc>
          <w:tcPr>
            <w:tcW w:w="2409" w:type="pct"/>
            <w:shd w:val="clear" w:color="auto" w:fill="95BD54"/>
          </w:tcPr>
          <w:p w14:paraId="49FFD26C" w14:textId="77777777" w:rsidR="00A74481" w:rsidRPr="00D360BB" w:rsidRDefault="00A74481" w:rsidP="000C7E4F">
            <w:pPr>
              <w:pStyle w:val="TableParagraph"/>
              <w:rPr>
                <w:rFonts w:ascii="Arial Narrow" w:hAnsi="Arial Narrow"/>
                <w:b/>
                <w:sz w:val="20"/>
                <w:szCs w:val="20"/>
                <w:lang w:val="es-CO"/>
              </w:rPr>
            </w:pPr>
            <w:r w:rsidRPr="00D360BB">
              <w:rPr>
                <w:rFonts w:ascii="Arial Narrow" w:hAnsi="Arial Narrow"/>
                <w:b/>
                <w:spacing w:val="-5"/>
                <w:w w:val="90"/>
                <w:sz w:val="20"/>
                <w:szCs w:val="20"/>
                <w:lang w:val="es-CO"/>
              </w:rPr>
              <w:t>S02</w:t>
            </w:r>
          </w:p>
        </w:tc>
        <w:tc>
          <w:tcPr>
            <w:tcW w:w="1711" w:type="pct"/>
            <w:shd w:val="clear" w:color="auto" w:fill="95BD54"/>
          </w:tcPr>
          <w:p w14:paraId="76385DD3" w14:textId="77777777" w:rsidR="00A74481" w:rsidRPr="00D360BB" w:rsidRDefault="00A74481" w:rsidP="000C7E4F">
            <w:pPr>
              <w:pStyle w:val="TableParagraph"/>
              <w:rPr>
                <w:rFonts w:ascii="Arial Narrow" w:hAnsi="Arial Narrow"/>
                <w:sz w:val="20"/>
                <w:szCs w:val="20"/>
                <w:lang w:val="es-CO"/>
              </w:rPr>
            </w:pPr>
          </w:p>
        </w:tc>
      </w:tr>
      <w:tr w:rsidR="00A74481" w:rsidRPr="00D360BB" w14:paraId="6D52BCFE" w14:textId="77777777" w:rsidTr="001D1D17">
        <w:trPr>
          <w:trHeight w:val="861"/>
        </w:trPr>
        <w:tc>
          <w:tcPr>
            <w:tcW w:w="880" w:type="pct"/>
          </w:tcPr>
          <w:p w14:paraId="68099909" w14:textId="77777777" w:rsidR="00A74481" w:rsidRPr="00D360BB" w:rsidRDefault="00A74481" w:rsidP="000C7E4F">
            <w:pPr>
              <w:pStyle w:val="TableParagraph"/>
              <w:rPr>
                <w:rFonts w:ascii="Arial Narrow" w:hAnsi="Arial Narrow"/>
                <w:b/>
                <w:sz w:val="20"/>
                <w:szCs w:val="20"/>
                <w:lang w:val="es-CO"/>
              </w:rPr>
            </w:pPr>
            <w:r w:rsidRPr="00D360BB">
              <w:rPr>
                <w:rFonts w:ascii="Arial Narrow" w:hAnsi="Arial Narrow"/>
                <w:b/>
                <w:spacing w:val="-2"/>
                <w:w w:val="90"/>
                <w:sz w:val="20"/>
                <w:szCs w:val="20"/>
                <w:lang w:val="es-CO"/>
              </w:rPr>
              <w:t>Nombre</w:t>
            </w:r>
          </w:p>
        </w:tc>
        <w:tc>
          <w:tcPr>
            <w:tcW w:w="2409" w:type="pct"/>
          </w:tcPr>
          <w:p w14:paraId="5340DD16" w14:textId="77777777" w:rsidR="00A74481" w:rsidRPr="00D360BB" w:rsidRDefault="00A74481" w:rsidP="000C7E4F">
            <w:pPr>
              <w:pStyle w:val="TableParagraph"/>
              <w:spacing w:line="276" w:lineRule="auto"/>
              <w:ind w:right="96"/>
              <w:rPr>
                <w:rFonts w:ascii="Arial Narrow" w:hAnsi="Arial Narrow"/>
                <w:sz w:val="20"/>
                <w:szCs w:val="20"/>
                <w:lang w:val="es-CO"/>
              </w:rPr>
            </w:pPr>
            <w:r w:rsidRPr="00D360BB">
              <w:rPr>
                <w:rFonts w:ascii="Arial Narrow" w:hAnsi="Arial Narrow"/>
                <w:w w:val="85"/>
                <w:sz w:val="20"/>
                <w:szCs w:val="20"/>
                <w:lang w:val="es-CO"/>
              </w:rPr>
              <w:t xml:space="preserve">Carta de no objeción a los proyectos de </w:t>
            </w:r>
            <w:r w:rsidRPr="00D360BB">
              <w:rPr>
                <w:rFonts w:ascii="Arial Narrow" w:hAnsi="Arial Narrow"/>
                <w:w w:val="90"/>
                <w:sz w:val="20"/>
                <w:szCs w:val="20"/>
                <w:lang w:val="es-CO"/>
              </w:rPr>
              <w:t xml:space="preserve">reducción de emisiones de Gases de </w:t>
            </w:r>
            <w:r w:rsidRPr="00D360BB">
              <w:rPr>
                <w:rFonts w:ascii="Arial Narrow" w:hAnsi="Arial Narrow"/>
                <w:w w:val="85"/>
                <w:sz w:val="20"/>
                <w:szCs w:val="20"/>
                <w:lang w:val="es-CO"/>
              </w:rPr>
              <w:t>Efecto</w:t>
            </w:r>
            <w:r w:rsidRPr="00D360BB">
              <w:rPr>
                <w:rFonts w:ascii="Arial Narrow" w:hAnsi="Arial Narrow"/>
                <w:spacing w:val="16"/>
                <w:sz w:val="20"/>
                <w:szCs w:val="20"/>
                <w:lang w:val="es-CO"/>
              </w:rPr>
              <w:t xml:space="preserve"> </w:t>
            </w:r>
            <w:r w:rsidRPr="00D360BB">
              <w:rPr>
                <w:rFonts w:ascii="Arial Narrow" w:hAnsi="Arial Narrow"/>
                <w:w w:val="85"/>
                <w:sz w:val="20"/>
                <w:szCs w:val="20"/>
                <w:lang w:val="es-CO"/>
              </w:rPr>
              <w:t>Invernadero</w:t>
            </w:r>
            <w:r w:rsidRPr="00D360BB">
              <w:rPr>
                <w:rFonts w:ascii="Arial Narrow" w:hAnsi="Arial Narrow"/>
                <w:spacing w:val="16"/>
                <w:sz w:val="20"/>
                <w:szCs w:val="20"/>
                <w:lang w:val="es-CO"/>
              </w:rPr>
              <w:t xml:space="preserve"> </w:t>
            </w:r>
            <w:r w:rsidRPr="00D360BB">
              <w:rPr>
                <w:rFonts w:ascii="Arial Narrow" w:hAnsi="Arial Narrow"/>
                <w:w w:val="85"/>
                <w:sz w:val="20"/>
                <w:szCs w:val="20"/>
                <w:lang w:val="es-CO"/>
              </w:rPr>
              <w:t>(GEI)</w:t>
            </w:r>
            <w:r w:rsidRPr="00D360BB">
              <w:rPr>
                <w:rFonts w:ascii="Arial Narrow" w:hAnsi="Arial Narrow"/>
                <w:spacing w:val="17"/>
                <w:sz w:val="20"/>
                <w:szCs w:val="20"/>
                <w:lang w:val="es-CO"/>
              </w:rPr>
              <w:t xml:space="preserve"> </w:t>
            </w:r>
            <w:r w:rsidRPr="00D360BB">
              <w:rPr>
                <w:rFonts w:ascii="Arial Narrow" w:hAnsi="Arial Narrow"/>
                <w:w w:val="85"/>
                <w:sz w:val="20"/>
                <w:szCs w:val="20"/>
                <w:lang w:val="es-CO"/>
              </w:rPr>
              <w:t>que</w:t>
            </w:r>
            <w:r w:rsidRPr="00D360BB">
              <w:rPr>
                <w:rFonts w:ascii="Arial Narrow" w:hAnsi="Arial Narrow"/>
                <w:spacing w:val="20"/>
                <w:sz w:val="20"/>
                <w:szCs w:val="20"/>
                <w:lang w:val="es-CO"/>
              </w:rPr>
              <w:t xml:space="preserve"> </w:t>
            </w:r>
            <w:r w:rsidRPr="00D360BB">
              <w:rPr>
                <w:rFonts w:ascii="Arial Narrow" w:hAnsi="Arial Narrow"/>
                <w:w w:val="85"/>
                <w:sz w:val="20"/>
                <w:szCs w:val="20"/>
                <w:lang w:val="es-CO"/>
              </w:rPr>
              <w:t>optan</w:t>
            </w:r>
            <w:r w:rsidRPr="00D360BB">
              <w:rPr>
                <w:rFonts w:ascii="Arial Narrow" w:hAnsi="Arial Narrow"/>
                <w:spacing w:val="17"/>
                <w:sz w:val="20"/>
                <w:szCs w:val="20"/>
                <w:lang w:val="es-CO"/>
              </w:rPr>
              <w:t xml:space="preserve"> </w:t>
            </w:r>
            <w:r w:rsidRPr="00D360BB">
              <w:rPr>
                <w:rFonts w:ascii="Arial Narrow" w:hAnsi="Arial Narrow"/>
                <w:spacing w:val="-5"/>
                <w:w w:val="85"/>
                <w:sz w:val="20"/>
                <w:szCs w:val="20"/>
                <w:lang w:val="es-CO"/>
              </w:rPr>
              <w:t>al</w:t>
            </w:r>
          </w:p>
          <w:p w14:paraId="7A6E87A1" w14:textId="77777777" w:rsidR="00A74481" w:rsidRPr="00D360BB" w:rsidRDefault="00A74481" w:rsidP="000C7E4F">
            <w:pPr>
              <w:pStyle w:val="TableParagraph"/>
              <w:spacing w:line="229" w:lineRule="exact"/>
              <w:rPr>
                <w:rFonts w:ascii="Arial Narrow" w:hAnsi="Arial Narrow"/>
                <w:sz w:val="20"/>
                <w:szCs w:val="20"/>
                <w:lang w:val="es-CO"/>
              </w:rPr>
            </w:pPr>
            <w:r w:rsidRPr="00D360BB">
              <w:rPr>
                <w:rFonts w:ascii="Arial Narrow" w:hAnsi="Arial Narrow"/>
                <w:w w:val="80"/>
                <w:sz w:val="20"/>
                <w:szCs w:val="20"/>
                <w:lang w:val="es-CO"/>
              </w:rPr>
              <w:t>Mecanismo</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Desarrollo</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Limpio</w:t>
            </w:r>
            <w:r w:rsidRPr="00D360BB">
              <w:rPr>
                <w:rFonts w:ascii="Arial Narrow" w:hAnsi="Arial Narrow"/>
                <w:spacing w:val="-4"/>
                <w:sz w:val="20"/>
                <w:szCs w:val="20"/>
                <w:lang w:val="es-CO"/>
              </w:rPr>
              <w:t xml:space="preserve"> </w:t>
            </w:r>
            <w:r w:rsidRPr="00D360BB">
              <w:rPr>
                <w:rFonts w:ascii="Arial Narrow" w:hAnsi="Arial Narrow"/>
                <w:spacing w:val="-2"/>
                <w:w w:val="80"/>
                <w:sz w:val="20"/>
                <w:szCs w:val="20"/>
                <w:lang w:val="es-CO"/>
              </w:rPr>
              <w:t>(MDL)</w:t>
            </w:r>
          </w:p>
        </w:tc>
        <w:tc>
          <w:tcPr>
            <w:tcW w:w="1711" w:type="pct"/>
          </w:tcPr>
          <w:p w14:paraId="7D56283E" w14:textId="77777777" w:rsidR="00A74481" w:rsidRPr="00D360BB" w:rsidRDefault="00A74481" w:rsidP="000C7E4F">
            <w:pPr>
              <w:pStyle w:val="TableParagraph"/>
              <w:rPr>
                <w:rFonts w:ascii="Arial Narrow" w:hAnsi="Arial Narrow"/>
                <w:sz w:val="20"/>
                <w:szCs w:val="20"/>
                <w:lang w:val="es-CO"/>
              </w:rPr>
            </w:pPr>
            <w:r w:rsidRPr="00D360BB">
              <w:rPr>
                <w:rFonts w:ascii="Arial Narrow" w:hAnsi="Arial Narrow"/>
                <w:w w:val="80"/>
                <w:sz w:val="20"/>
                <w:szCs w:val="20"/>
                <w:lang w:val="es-CO"/>
              </w:rPr>
              <w:t>Oportunidades</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mejora</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con</w:t>
            </w:r>
            <w:r w:rsidRPr="00D360BB">
              <w:rPr>
                <w:rFonts w:ascii="Arial Narrow" w:hAnsi="Arial Narrow"/>
                <w:spacing w:val="-7"/>
                <w:sz w:val="20"/>
                <w:szCs w:val="20"/>
                <w:lang w:val="es-CO"/>
              </w:rPr>
              <w:t xml:space="preserve"> </w:t>
            </w:r>
            <w:r w:rsidRPr="00D360BB">
              <w:rPr>
                <w:rFonts w:ascii="Arial Narrow" w:hAnsi="Arial Narrow"/>
                <w:spacing w:val="-5"/>
                <w:w w:val="80"/>
                <w:sz w:val="20"/>
                <w:szCs w:val="20"/>
                <w:lang w:val="es-CO"/>
              </w:rPr>
              <w:t>TI</w:t>
            </w:r>
          </w:p>
        </w:tc>
      </w:tr>
      <w:tr w:rsidR="00A74481" w:rsidRPr="00D360BB" w14:paraId="7E4FFDB4" w14:textId="77777777" w:rsidTr="001D1D17">
        <w:trPr>
          <w:trHeight w:val="1129"/>
        </w:trPr>
        <w:tc>
          <w:tcPr>
            <w:tcW w:w="880" w:type="pct"/>
          </w:tcPr>
          <w:p w14:paraId="1A2960D3" w14:textId="77777777" w:rsidR="00A74481" w:rsidRPr="00D360BB" w:rsidRDefault="00A74481" w:rsidP="000C7E4F">
            <w:pPr>
              <w:pStyle w:val="TableParagraph"/>
              <w:spacing w:line="229" w:lineRule="exact"/>
              <w:rPr>
                <w:rFonts w:ascii="Arial Narrow" w:hAnsi="Arial Narrow"/>
                <w:b/>
                <w:sz w:val="20"/>
                <w:szCs w:val="20"/>
                <w:lang w:val="es-CO"/>
              </w:rPr>
            </w:pPr>
            <w:r w:rsidRPr="00D360BB">
              <w:rPr>
                <w:rFonts w:ascii="Arial Narrow" w:hAnsi="Arial Narrow"/>
                <w:b/>
                <w:spacing w:val="-2"/>
                <w:w w:val="90"/>
                <w:sz w:val="20"/>
                <w:szCs w:val="20"/>
                <w:lang w:val="es-CO"/>
              </w:rPr>
              <w:t>Descripción</w:t>
            </w:r>
          </w:p>
        </w:tc>
        <w:tc>
          <w:tcPr>
            <w:tcW w:w="2409" w:type="pct"/>
          </w:tcPr>
          <w:p w14:paraId="46911831" w14:textId="6EBC7C06" w:rsidR="00A74481" w:rsidRPr="00D360BB" w:rsidRDefault="00A74481" w:rsidP="001D1D17">
            <w:pPr>
              <w:pStyle w:val="TableParagraph"/>
              <w:spacing w:line="276" w:lineRule="auto"/>
              <w:ind w:right="99"/>
              <w:rPr>
                <w:rFonts w:ascii="Arial Narrow" w:hAnsi="Arial Narrow"/>
                <w:sz w:val="20"/>
                <w:szCs w:val="20"/>
                <w:lang w:val="es-CO"/>
              </w:rPr>
            </w:pPr>
            <w:r w:rsidRPr="00D360BB">
              <w:rPr>
                <w:rFonts w:ascii="Arial Narrow" w:hAnsi="Arial Narrow"/>
                <w:w w:val="90"/>
                <w:sz w:val="20"/>
                <w:szCs w:val="20"/>
                <w:lang w:val="es-CO"/>
              </w:rPr>
              <w:t xml:space="preserve">Obtener la comunicación en fase de formulación por medio de la cual el Ministerio de Ambiente y Desarrollo </w:t>
            </w:r>
            <w:r w:rsidRPr="00D360BB">
              <w:rPr>
                <w:rFonts w:ascii="Arial Narrow" w:hAnsi="Arial Narrow"/>
                <w:w w:val="85"/>
                <w:sz w:val="20"/>
                <w:szCs w:val="20"/>
                <w:lang w:val="es-CO"/>
              </w:rPr>
              <w:t>Sostenible expresa no tener objeciones del</w:t>
            </w:r>
            <w:r w:rsidRPr="00D360BB">
              <w:rPr>
                <w:rFonts w:ascii="Arial Narrow" w:hAnsi="Arial Narrow"/>
                <w:spacing w:val="-2"/>
                <w:w w:val="85"/>
                <w:sz w:val="20"/>
                <w:szCs w:val="20"/>
                <w:lang w:val="es-CO"/>
              </w:rPr>
              <w:t xml:space="preserve"> </w:t>
            </w:r>
            <w:r w:rsidRPr="00D360BB">
              <w:rPr>
                <w:rFonts w:ascii="Arial Narrow" w:hAnsi="Arial Narrow"/>
                <w:w w:val="85"/>
                <w:sz w:val="20"/>
                <w:szCs w:val="20"/>
                <w:lang w:val="es-CO"/>
              </w:rPr>
              <w:t>proyecto</w:t>
            </w:r>
            <w:r w:rsidRPr="00D360BB">
              <w:rPr>
                <w:rFonts w:ascii="Arial Narrow" w:hAnsi="Arial Narrow"/>
                <w:spacing w:val="-1"/>
                <w:w w:val="85"/>
                <w:sz w:val="20"/>
                <w:szCs w:val="20"/>
                <w:lang w:val="es-CO"/>
              </w:rPr>
              <w:t xml:space="preserve"> </w:t>
            </w:r>
            <w:r w:rsidRPr="00D360BB">
              <w:rPr>
                <w:rFonts w:ascii="Arial Narrow" w:hAnsi="Arial Narrow"/>
                <w:w w:val="85"/>
                <w:sz w:val="20"/>
                <w:szCs w:val="20"/>
                <w:lang w:val="es-CO"/>
              </w:rPr>
              <w:t>con</w:t>
            </w:r>
            <w:r w:rsidRPr="00D360BB">
              <w:rPr>
                <w:rFonts w:ascii="Arial Narrow" w:hAnsi="Arial Narrow"/>
                <w:spacing w:val="-1"/>
                <w:w w:val="85"/>
                <w:sz w:val="20"/>
                <w:szCs w:val="20"/>
                <w:lang w:val="es-CO"/>
              </w:rPr>
              <w:t xml:space="preserve"> </w:t>
            </w:r>
            <w:r w:rsidRPr="00D360BB">
              <w:rPr>
                <w:rFonts w:ascii="Arial Narrow" w:hAnsi="Arial Narrow"/>
                <w:w w:val="85"/>
                <w:sz w:val="20"/>
                <w:szCs w:val="20"/>
                <w:lang w:val="es-CO"/>
              </w:rPr>
              <w:t>el</w:t>
            </w:r>
            <w:r w:rsidRPr="00D360BB">
              <w:rPr>
                <w:rFonts w:ascii="Arial Narrow" w:hAnsi="Arial Narrow"/>
                <w:spacing w:val="-8"/>
                <w:sz w:val="20"/>
                <w:szCs w:val="20"/>
                <w:lang w:val="es-CO"/>
              </w:rPr>
              <w:t xml:space="preserve"> </w:t>
            </w:r>
            <w:r w:rsidRPr="00D360BB">
              <w:rPr>
                <w:rFonts w:ascii="Arial Narrow" w:hAnsi="Arial Narrow"/>
                <w:w w:val="85"/>
                <w:sz w:val="20"/>
                <w:szCs w:val="20"/>
                <w:lang w:val="es-CO"/>
              </w:rPr>
              <w:t>objeto</w:t>
            </w:r>
            <w:r w:rsidRPr="00D360BB">
              <w:rPr>
                <w:rFonts w:ascii="Arial Narrow" w:hAnsi="Arial Narrow"/>
                <w:spacing w:val="-1"/>
                <w:w w:val="85"/>
                <w:sz w:val="20"/>
                <w:szCs w:val="20"/>
                <w:lang w:val="es-CO"/>
              </w:rPr>
              <w:t xml:space="preserve"> </w:t>
            </w:r>
            <w:r w:rsidRPr="00D360BB">
              <w:rPr>
                <w:rFonts w:ascii="Arial Narrow" w:hAnsi="Arial Narrow"/>
                <w:w w:val="85"/>
                <w:sz w:val="20"/>
                <w:szCs w:val="20"/>
                <w:lang w:val="es-CO"/>
              </w:rPr>
              <w:t>de</w:t>
            </w:r>
            <w:r w:rsidRPr="00D360BB">
              <w:rPr>
                <w:rFonts w:ascii="Arial Narrow" w:hAnsi="Arial Narrow"/>
                <w:spacing w:val="-1"/>
                <w:w w:val="85"/>
                <w:sz w:val="20"/>
                <w:szCs w:val="20"/>
                <w:lang w:val="es-CO"/>
              </w:rPr>
              <w:t xml:space="preserve"> </w:t>
            </w:r>
            <w:r w:rsidRPr="00D360BB">
              <w:rPr>
                <w:rFonts w:ascii="Arial Narrow" w:hAnsi="Arial Narrow"/>
                <w:w w:val="85"/>
                <w:sz w:val="20"/>
                <w:szCs w:val="20"/>
                <w:lang w:val="es-CO"/>
              </w:rPr>
              <w:t>apoyar</w:t>
            </w:r>
            <w:r w:rsidRPr="00D360BB">
              <w:rPr>
                <w:rFonts w:ascii="Arial Narrow" w:hAnsi="Arial Narrow"/>
                <w:spacing w:val="-1"/>
                <w:w w:val="85"/>
                <w:sz w:val="20"/>
                <w:szCs w:val="20"/>
                <w:lang w:val="es-CO"/>
              </w:rPr>
              <w:t xml:space="preserve"> </w:t>
            </w:r>
            <w:r w:rsidRPr="00D360BB">
              <w:rPr>
                <w:rFonts w:ascii="Arial Narrow" w:hAnsi="Arial Narrow"/>
                <w:spacing w:val="-5"/>
                <w:w w:val="85"/>
                <w:sz w:val="20"/>
                <w:szCs w:val="20"/>
                <w:lang w:val="es-CO"/>
              </w:rPr>
              <w:t>los</w:t>
            </w:r>
            <w:r w:rsidR="008504FF" w:rsidRPr="00D360BB">
              <w:rPr>
                <w:rFonts w:ascii="Arial Narrow" w:hAnsi="Arial Narrow"/>
                <w:spacing w:val="-5"/>
                <w:w w:val="85"/>
                <w:sz w:val="20"/>
                <w:szCs w:val="20"/>
                <w:lang w:val="es-CO"/>
              </w:rPr>
              <w:t xml:space="preserve"> </w:t>
            </w:r>
            <w:r w:rsidRPr="00D360BB">
              <w:rPr>
                <w:rFonts w:ascii="Arial Narrow" w:hAnsi="Arial Narrow"/>
                <w:w w:val="80"/>
                <w:sz w:val="20"/>
                <w:szCs w:val="20"/>
                <w:lang w:val="es-CO"/>
              </w:rPr>
              <w:t>procesos</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mercadeo</w:t>
            </w:r>
            <w:r w:rsidRPr="00D360BB">
              <w:rPr>
                <w:rFonts w:ascii="Arial Narrow" w:hAnsi="Arial Narrow"/>
                <w:spacing w:val="-6"/>
                <w:sz w:val="20"/>
                <w:szCs w:val="20"/>
                <w:lang w:val="es-CO"/>
              </w:rPr>
              <w:t xml:space="preserve"> </w:t>
            </w:r>
            <w:r w:rsidRPr="00D360BB">
              <w:rPr>
                <w:rFonts w:ascii="Arial Narrow" w:hAnsi="Arial Narrow"/>
                <w:w w:val="80"/>
                <w:sz w:val="20"/>
                <w:szCs w:val="20"/>
                <w:lang w:val="es-CO"/>
              </w:rPr>
              <w:t>y/o</w:t>
            </w:r>
            <w:r w:rsidRPr="00D360BB">
              <w:rPr>
                <w:rFonts w:ascii="Arial Narrow" w:hAnsi="Arial Narrow"/>
                <w:spacing w:val="-7"/>
                <w:sz w:val="20"/>
                <w:szCs w:val="20"/>
                <w:lang w:val="es-CO"/>
              </w:rPr>
              <w:t xml:space="preserve"> </w:t>
            </w:r>
            <w:r w:rsidRPr="00D360BB">
              <w:rPr>
                <w:rFonts w:ascii="Arial Narrow" w:hAnsi="Arial Narrow"/>
                <w:spacing w:val="-2"/>
                <w:w w:val="80"/>
                <w:sz w:val="20"/>
                <w:szCs w:val="20"/>
                <w:lang w:val="es-CO"/>
              </w:rPr>
              <w:t>financiación.</w:t>
            </w:r>
          </w:p>
        </w:tc>
        <w:tc>
          <w:tcPr>
            <w:tcW w:w="1711" w:type="pct"/>
            <w:vMerge w:val="restart"/>
          </w:tcPr>
          <w:p w14:paraId="4759EFA2" w14:textId="77777777" w:rsidR="00A74481" w:rsidRPr="00D360BB" w:rsidRDefault="00A74481" w:rsidP="001D1D17">
            <w:pPr>
              <w:pStyle w:val="TableParagraph"/>
              <w:numPr>
                <w:ilvl w:val="0"/>
                <w:numId w:val="63"/>
              </w:numPr>
              <w:spacing w:before="0"/>
              <w:ind w:left="424" w:hanging="283"/>
              <w:jc w:val="left"/>
              <w:rPr>
                <w:rFonts w:ascii="Arial Narrow" w:hAnsi="Arial Narrow"/>
                <w:sz w:val="20"/>
                <w:szCs w:val="20"/>
                <w:lang w:val="es-CO"/>
              </w:rPr>
            </w:pPr>
            <w:r w:rsidRPr="00D360BB">
              <w:rPr>
                <w:rFonts w:ascii="Arial Narrow" w:hAnsi="Arial Narrow"/>
                <w:w w:val="80"/>
                <w:sz w:val="20"/>
                <w:szCs w:val="20"/>
                <w:lang w:val="es-CO"/>
              </w:rPr>
              <w:t>Acceso</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por</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canal</w:t>
            </w:r>
            <w:r w:rsidRPr="00D360BB">
              <w:rPr>
                <w:rFonts w:ascii="Arial Narrow" w:hAnsi="Arial Narrow"/>
                <w:spacing w:val="-6"/>
                <w:sz w:val="20"/>
                <w:szCs w:val="20"/>
                <w:lang w:val="es-CO"/>
              </w:rPr>
              <w:t xml:space="preserve"> </w:t>
            </w:r>
            <w:r w:rsidRPr="00D360BB">
              <w:rPr>
                <w:rFonts w:ascii="Arial Narrow" w:hAnsi="Arial Narrow"/>
                <w:spacing w:val="-5"/>
                <w:w w:val="80"/>
                <w:sz w:val="20"/>
                <w:szCs w:val="20"/>
                <w:lang w:val="es-CO"/>
              </w:rPr>
              <w:t>web</w:t>
            </w:r>
          </w:p>
          <w:p w14:paraId="604AFFE7" w14:textId="77777777" w:rsidR="00A74481" w:rsidRPr="00D360BB" w:rsidRDefault="00A74481" w:rsidP="001D1D17">
            <w:pPr>
              <w:pStyle w:val="TableParagraph"/>
              <w:numPr>
                <w:ilvl w:val="0"/>
                <w:numId w:val="63"/>
              </w:numPr>
              <w:spacing w:before="33"/>
              <w:ind w:left="424" w:hanging="283"/>
              <w:jc w:val="left"/>
              <w:rPr>
                <w:rFonts w:ascii="Arial Narrow" w:hAnsi="Arial Narrow"/>
                <w:sz w:val="20"/>
                <w:szCs w:val="20"/>
                <w:lang w:val="es-CO"/>
              </w:rPr>
            </w:pPr>
            <w:r w:rsidRPr="00D360BB">
              <w:rPr>
                <w:rFonts w:ascii="Arial Narrow" w:hAnsi="Arial Narrow"/>
                <w:w w:val="80"/>
                <w:sz w:val="20"/>
                <w:szCs w:val="20"/>
                <w:lang w:val="es-CO"/>
              </w:rPr>
              <w:t>Horario</w:t>
            </w:r>
            <w:r w:rsidRPr="00D360BB">
              <w:rPr>
                <w:rFonts w:ascii="Arial Narrow" w:hAnsi="Arial Narrow"/>
                <w:spacing w:val="-5"/>
                <w:sz w:val="20"/>
                <w:szCs w:val="20"/>
                <w:lang w:val="es-CO"/>
              </w:rPr>
              <w:t xml:space="preserve"> </w:t>
            </w:r>
            <w:r w:rsidRPr="00D360BB">
              <w:rPr>
                <w:rFonts w:ascii="Arial Narrow" w:hAnsi="Arial Narrow"/>
                <w:spacing w:val="-4"/>
                <w:w w:val="90"/>
                <w:sz w:val="20"/>
                <w:szCs w:val="20"/>
                <w:lang w:val="es-CO"/>
              </w:rPr>
              <w:t>7x24</w:t>
            </w:r>
          </w:p>
          <w:p w14:paraId="384829E5" w14:textId="77777777" w:rsidR="00A74481" w:rsidRPr="00D360BB" w:rsidRDefault="00A74481" w:rsidP="001D1D17">
            <w:pPr>
              <w:pStyle w:val="TableParagraph"/>
              <w:numPr>
                <w:ilvl w:val="0"/>
                <w:numId w:val="63"/>
              </w:numPr>
              <w:spacing w:before="31" w:line="271" w:lineRule="auto"/>
              <w:ind w:left="424" w:right="100" w:hanging="283"/>
              <w:jc w:val="left"/>
              <w:rPr>
                <w:rFonts w:ascii="Arial Narrow" w:hAnsi="Arial Narrow"/>
                <w:sz w:val="20"/>
                <w:szCs w:val="20"/>
                <w:lang w:val="es-CO"/>
              </w:rPr>
            </w:pPr>
            <w:r w:rsidRPr="00D360BB">
              <w:rPr>
                <w:rFonts w:ascii="Arial Narrow" w:hAnsi="Arial Narrow"/>
                <w:w w:val="85"/>
                <w:sz w:val="20"/>
                <w:szCs w:val="20"/>
                <w:lang w:val="es-CO"/>
              </w:rPr>
              <w:t>Espacio</w:t>
            </w:r>
            <w:r w:rsidRPr="00D360BB">
              <w:rPr>
                <w:rFonts w:ascii="Arial Narrow" w:hAnsi="Arial Narrow"/>
                <w:spacing w:val="61"/>
                <w:sz w:val="20"/>
                <w:szCs w:val="20"/>
                <w:lang w:val="es-CO"/>
              </w:rPr>
              <w:t xml:space="preserve"> </w:t>
            </w:r>
            <w:r w:rsidRPr="00D360BB">
              <w:rPr>
                <w:rFonts w:ascii="Arial Narrow" w:hAnsi="Arial Narrow"/>
                <w:w w:val="85"/>
                <w:sz w:val="20"/>
                <w:szCs w:val="20"/>
                <w:lang w:val="es-CO"/>
              </w:rPr>
              <w:t>de</w:t>
            </w:r>
            <w:r w:rsidRPr="00D360BB">
              <w:rPr>
                <w:rFonts w:ascii="Arial Narrow" w:hAnsi="Arial Narrow"/>
                <w:spacing w:val="62"/>
                <w:sz w:val="20"/>
                <w:szCs w:val="20"/>
                <w:lang w:val="es-CO"/>
              </w:rPr>
              <w:t xml:space="preserve"> </w:t>
            </w:r>
            <w:r w:rsidRPr="00D360BB">
              <w:rPr>
                <w:rFonts w:ascii="Arial Narrow" w:hAnsi="Arial Narrow"/>
                <w:w w:val="85"/>
                <w:sz w:val="20"/>
                <w:szCs w:val="20"/>
                <w:lang w:val="es-CO"/>
              </w:rPr>
              <w:t>almacenamiento</w:t>
            </w:r>
            <w:r w:rsidRPr="00D360BB">
              <w:rPr>
                <w:rFonts w:ascii="Arial Narrow" w:hAnsi="Arial Narrow"/>
                <w:spacing w:val="63"/>
                <w:sz w:val="20"/>
                <w:szCs w:val="20"/>
                <w:lang w:val="es-CO"/>
              </w:rPr>
              <w:t xml:space="preserve"> </w:t>
            </w:r>
            <w:r w:rsidRPr="00D360BB">
              <w:rPr>
                <w:rFonts w:ascii="Arial Narrow" w:hAnsi="Arial Narrow"/>
                <w:w w:val="85"/>
                <w:sz w:val="20"/>
                <w:szCs w:val="20"/>
                <w:lang w:val="es-CO"/>
              </w:rPr>
              <w:t>de</w:t>
            </w:r>
            <w:r w:rsidRPr="00D360BB">
              <w:rPr>
                <w:rFonts w:ascii="Arial Narrow" w:hAnsi="Arial Narrow"/>
                <w:spacing w:val="62"/>
                <w:sz w:val="20"/>
                <w:szCs w:val="20"/>
                <w:lang w:val="es-CO"/>
              </w:rPr>
              <w:t xml:space="preserve"> </w:t>
            </w:r>
            <w:r w:rsidRPr="00D360BB">
              <w:rPr>
                <w:rFonts w:ascii="Arial Narrow" w:hAnsi="Arial Narrow"/>
                <w:w w:val="85"/>
                <w:sz w:val="20"/>
                <w:szCs w:val="20"/>
                <w:lang w:val="es-CO"/>
              </w:rPr>
              <w:t>la</w:t>
            </w:r>
            <w:r w:rsidRPr="00D360BB">
              <w:rPr>
                <w:rFonts w:ascii="Arial Narrow" w:hAnsi="Arial Narrow"/>
                <w:spacing w:val="62"/>
                <w:sz w:val="20"/>
                <w:szCs w:val="20"/>
                <w:lang w:val="es-CO"/>
              </w:rPr>
              <w:t xml:space="preserve"> </w:t>
            </w:r>
            <w:r w:rsidRPr="00D360BB">
              <w:rPr>
                <w:rFonts w:ascii="Arial Narrow" w:hAnsi="Arial Narrow"/>
                <w:w w:val="85"/>
                <w:sz w:val="20"/>
                <w:szCs w:val="20"/>
                <w:lang w:val="es-CO"/>
              </w:rPr>
              <w:t xml:space="preserve">información </w:t>
            </w:r>
            <w:r w:rsidRPr="00D360BB">
              <w:rPr>
                <w:rFonts w:ascii="Arial Narrow" w:hAnsi="Arial Narrow"/>
                <w:w w:val="90"/>
                <w:sz w:val="20"/>
                <w:szCs w:val="20"/>
                <w:lang w:val="es-CO"/>
              </w:rPr>
              <w:t>derivada</w:t>
            </w:r>
            <w:r w:rsidRPr="00D360BB">
              <w:rPr>
                <w:rFonts w:ascii="Arial Narrow" w:hAnsi="Arial Narrow"/>
                <w:spacing w:val="-11"/>
                <w:w w:val="90"/>
                <w:sz w:val="20"/>
                <w:szCs w:val="20"/>
                <w:lang w:val="es-CO"/>
              </w:rPr>
              <w:t xml:space="preserve"> </w:t>
            </w:r>
            <w:r w:rsidRPr="00D360BB">
              <w:rPr>
                <w:rFonts w:ascii="Arial Narrow" w:hAnsi="Arial Narrow"/>
                <w:w w:val="90"/>
                <w:sz w:val="20"/>
                <w:szCs w:val="20"/>
                <w:lang w:val="es-CO"/>
              </w:rPr>
              <w:t>de</w:t>
            </w:r>
            <w:r w:rsidRPr="00D360BB">
              <w:rPr>
                <w:rFonts w:ascii="Arial Narrow" w:hAnsi="Arial Narrow"/>
                <w:spacing w:val="-8"/>
                <w:w w:val="90"/>
                <w:sz w:val="20"/>
                <w:szCs w:val="20"/>
                <w:lang w:val="es-CO"/>
              </w:rPr>
              <w:t xml:space="preserve"> </w:t>
            </w:r>
            <w:r w:rsidRPr="00D360BB">
              <w:rPr>
                <w:rFonts w:ascii="Arial Narrow" w:hAnsi="Arial Narrow"/>
                <w:w w:val="90"/>
                <w:sz w:val="20"/>
                <w:szCs w:val="20"/>
                <w:lang w:val="es-CO"/>
              </w:rPr>
              <w:t>los</w:t>
            </w:r>
            <w:r w:rsidRPr="00D360BB">
              <w:rPr>
                <w:rFonts w:ascii="Arial Narrow" w:hAnsi="Arial Narrow"/>
                <w:spacing w:val="-8"/>
                <w:w w:val="90"/>
                <w:sz w:val="20"/>
                <w:szCs w:val="20"/>
                <w:lang w:val="es-CO"/>
              </w:rPr>
              <w:t xml:space="preserve"> </w:t>
            </w:r>
            <w:r w:rsidRPr="00D360BB">
              <w:rPr>
                <w:rFonts w:ascii="Arial Narrow" w:hAnsi="Arial Narrow"/>
                <w:w w:val="90"/>
                <w:sz w:val="20"/>
                <w:szCs w:val="20"/>
                <w:lang w:val="es-CO"/>
              </w:rPr>
              <w:t>trámites</w:t>
            </w:r>
          </w:p>
          <w:p w14:paraId="437BFC06" w14:textId="77777777" w:rsidR="00A74481" w:rsidRPr="00D360BB" w:rsidRDefault="00A74481" w:rsidP="001D1D17">
            <w:pPr>
              <w:pStyle w:val="TableParagraph"/>
              <w:numPr>
                <w:ilvl w:val="0"/>
                <w:numId w:val="63"/>
              </w:numPr>
              <w:spacing w:before="6"/>
              <w:ind w:left="424" w:hanging="283"/>
              <w:jc w:val="left"/>
              <w:rPr>
                <w:rFonts w:ascii="Arial Narrow" w:hAnsi="Arial Narrow"/>
                <w:sz w:val="20"/>
                <w:szCs w:val="20"/>
                <w:lang w:val="es-CO"/>
              </w:rPr>
            </w:pPr>
            <w:r w:rsidRPr="00D360BB">
              <w:rPr>
                <w:rFonts w:ascii="Arial Narrow" w:hAnsi="Arial Narrow"/>
                <w:w w:val="80"/>
                <w:sz w:val="20"/>
                <w:szCs w:val="20"/>
                <w:lang w:val="es-CO"/>
              </w:rPr>
              <w:t>Facilidad</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para</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seguimiento</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y</w:t>
            </w:r>
            <w:r w:rsidRPr="00D360BB">
              <w:rPr>
                <w:rFonts w:ascii="Arial Narrow" w:hAnsi="Arial Narrow"/>
                <w:spacing w:val="-9"/>
                <w:sz w:val="20"/>
                <w:szCs w:val="20"/>
                <w:lang w:val="es-CO"/>
              </w:rPr>
              <w:t xml:space="preserve"> </w:t>
            </w:r>
            <w:r w:rsidRPr="00D360BB">
              <w:rPr>
                <w:rFonts w:ascii="Arial Narrow" w:hAnsi="Arial Narrow"/>
                <w:spacing w:val="-2"/>
                <w:w w:val="80"/>
                <w:sz w:val="20"/>
                <w:szCs w:val="20"/>
                <w:lang w:val="es-CO"/>
              </w:rPr>
              <w:t>control</w:t>
            </w:r>
          </w:p>
          <w:p w14:paraId="0680571D" w14:textId="77777777" w:rsidR="00A74481" w:rsidRPr="00D360BB" w:rsidRDefault="00A74481" w:rsidP="001D1D17">
            <w:pPr>
              <w:pStyle w:val="TableParagraph"/>
              <w:numPr>
                <w:ilvl w:val="0"/>
                <w:numId w:val="63"/>
              </w:numPr>
              <w:spacing w:before="33"/>
              <w:ind w:left="424" w:hanging="283"/>
              <w:jc w:val="left"/>
              <w:rPr>
                <w:rFonts w:ascii="Arial Narrow" w:hAnsi="Arial Narrow"/>
                <w:sz w:val="20"/>
                <w:szCs w:val="20"/>
                <w:lang w:val="es-CO"/>
              </w:rPr>
            </w:pPr>
            <w:r w:rsidRPr="00D360BB">
              <w:rPr>
                <w:rFonts w:ascii="Arial Narrow" w:hAnsi="Arial Narrow"/>
                <w:w w:val="80"/>
                <w:sz w:val="20"/>
                <w:szCs w:val="20"/>
                <w:lang w:val="es-CO"/>
              </w:rPr>
              <w:t>Renovación</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8"/>
                <w:sz w:val="20"/>
                <w:szCs w:val="20"/>
                <w:lang w:val="es-CO"/>
              </w:rPr>
              <w:t xml:space="preserve"> </w:t>
            </w:r>
            <w:r w:rsidRPr="00D360BB">
              <w:rPr>
                <w:rFonts w:ascii="Arial Narrow" w:hAnsi="Arial Narrow"/>
                <w:spacing w:val="-2"/>
                <w:w w:val="80"/>
                <w:sz w:val="20"/>
                <w:szCs w:val="20"/>
                <w:lang w:val="es-CO"/>
              </w:rPr>
              <w:t>infraestructura</w:t>
            </w:r>
          </w:p>
          <w:p w14:paraId="049A9A5A" w14:textId="77777777" w:rsidR="00A74481" w:rsidRPr="00D360BB" w:rsidRDefault="00A74481" w:rsidP="001D1D17">
            <w:pPr>
              <w:pStyle w:val="TableParagraph"/>
              <w:numPr>
                <w:ilvl w:val="0"/>
                <w:numId w:val="63"/>
              </w:numPr>
              <w:spacing w:before="31"/>
              <w:ind w:left="424" w:hanging="283"/>
              <w:jc w:val="left"/>
              <w:rPr>
                <w:rFonts w:ascii="Arial Narrow" w:hAnsi="Arial Narrow"/>
                <w:sz w:val="20"/>
                <w:szCs w:val="20"/>
                <w:lang w:val="es-CO"/>
              </w:rPr>
            </w:pPr>
            <w:r w:rsidRPr="00D360BB">
              <w:rPr>
                <w:rFonts w:ascii="Arial Narrow" w:hAnsi="Arial Narrow"/>
                <w:w w:val="80"/>
                <w:sz w:val="20"/>
                <w:szCs w:val="20"/>
                <w:lang w:val="es-CO"/>
              </w:rPr>
              <w:t>Digitalización</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expedientes</w:t>
            </w:r>
            <w:r w:rsidRPr="00D360BB">
              <w:rPr>
                <w:rFonts w:ascii="Arial Narrow" w:hAnsi="Arial Narrow"/>
                <w:spacing w:val="-8"/>
                <w:sz w:val="20"/>
                <w:szCs w:val="20"/>
                <w:lang w:val="es-CO"/>
              </w:rPr>
              <w:t xml:space="preserve"> </w:t>
            </w:r>
            <w:r w:rsidRPr="00D360BB">
              <w:rPr>
                <w:rFonts w:ascii="Arial Narrow" w:hAnsi="Arial Narrow"/>
                <w:spacing w:val="-2"/>
                <w:w w:val="80"/>
                <w:sz w:val="20"/>
                <w:szCs w:val="20"/>
                <w:lang w:val="es-CO"/>
              </w:rPr>
              <w:t>físicos</w:t>
            </w:r>
          </w:p>
          <w:p w14:paraId="3A20259E" w14:textId="77777777" w:rsidR="00A74481" w:rsidRPr="00D360BB" w:rsidRDefault="00A74481" w:rsidP="001D1D17">
            <w:pPr>
              <w:pStyle w:val="TableParagraph"/>
              <w:numPr>
                <w:ilvl w:val="0"/>
                <w:numId w:val="63"/>
              </w:numPr>
              <w:spacing w:before="34"/>
              <w:ind w:left="424" w:hanging="283"/>
              <w:jc w:val="left"/>
              <w:rPr>
                <w:rFonts w:ascii="Arial Narrow" w:hAnsi="Arial Narrow"/>
                <w:sz w:val="20"/>
                <w:szCs w:val="20"/>
                <w:lang w:val="es-CO"/>
              </w:rPr>
            </w:pPr>
            <w:r w:rsidRPr="00D360BB">
              <w:rPr>
                <w:rFonts w:ascii="Arial Narrow" w:hAnsi="Arial Narrow"/>
                <w:w w:val="80"/>
                <w:sz w:val="20"/>
                <w:szCs w:val="20"/>
                <w:lang w:val="es-CO"/>
              </w:rPr>
              <w:t>Sistema</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9"/>
                <w:sz w:val="20"/>
                <w:szCs w:val="20"/>
                <w:lang w:val="es-CO"/>
              </w:rPr>
              <w:t xml:space="preserve"> </w:t>
            </w:r>
            <w:r w:rsidRPr="00D360BB">
              <w:rPr>
                <w:rFonts w:ascii="Arial Narrow" w:hAnsi="Arial Narrow"/>
                <w:spacing w:val="-2"/>
                <w:w w:val="80"/>
                <w:sz w:val="20"/>
                <w:szCs w:val="20"/>
                <w:lang w:val="es-CO"/>
              </w:rPr>
              <w:t>correspondencia</w:t>
            </w:r>
          </w:p>
        </w:tc>
      </w:tr>
      <w:tr w:rsidR="00A74481" w:rsidRPr="00D360BB" w14:paraId="2E9078D9" w14:textId="77777777" w:rsidTr="001D1D17">
        <w:trPr>
          <w:trHeight w:val="993"/>
        </w:trPr>
        <w:tc>
          <w:tcPr>
            <w:tcW w:w="880" w:type="pct"/>
          </w:tcPr>
          <w:p w14:paraId="5DC4E464" w14:textId="77777777" w:rsidR="00A74481" w:rsidRPr="00D360BB" w:rsidRDefault="00A74481" w:rsidP="000C7E4F">
            <w:pPr>
              <w:pStyle w:val="TableParagraph"/>
              <w:spacing w:line="229" w:lineRule="exact"/>
              <w:rPr>
                <w:rFonts w:ascii="Arial Narrow" w:hAnsi="Arial Narrow"/>
                <w:b/>
                <w:sz w:val="20"/>
                <w:szCs w:val="20"/>
                <w:lang w:val="es-CO"/>
              </w:rPr>
            </w:pPr>
            <w:r w:rsidRPr="00D360BB">
              <w:rPr>
                <w:rFonts w:ascii="Arial Narrow" w:hAnsi="Arial Narrow"/>
                <w:b/>
                <w:w w:val="80"/>
                <w:sz w:val="20"/>
                <w:szCs w:val="20"/>
                <w:lang w:val="es-CO"/>
              </w:rPr>
              <w:t>Usuario</w:t>
            </w:r>
            <w:r w:rsidRPr="00D360BB">
              <w:rPr>
                <w:rFonts w:ascii="Arial Narrow" w:hAnsi="Arial Narrow"/>
                <w:b/>
                <w:spacing w:val="-2"/>
                <w:sz w:val="20"/>
                <w:szCs w:val="20"/>
                <w:lang w:val="es-CO"/>
              </w:rPr>
              <w:t xml:space="preserve"> </w:t>
            </w:r>
            <w:r w:rsidRPr="00D360BB">
              <w:rPr>
                <w:rFonts w:ascii="Arial Narrow" w:hAnsi="Arial Narrow"/>
                <w:b/>
                <w:spacing w:val="-2"/>
                <w:w w:val="90"/>
                <w:sz w:val="20"/>
                <w:szCs w:val="20"/>
                <w:lang w:val="es-CO"/>
              </w:rPr>
              <w:t>objetivo</w:t>
            </w:r>
          </w:p>
        </w:tc>
        <w:tc>
          <w:tcPr>
            <w:tcW w:w="2409" w:type="pct"/>
          </w:tcPr>
          <w:p w14:paraId="4F29B7A8" w14:textId="77777777" w:rsidR="00701BBD" w:rsidRPr="00D360BB" w:rsidRDefault="00A74481" w:rsidP="000C7E4F">
            <w:pPr>
              <w:pStyle w:val="TableParagraph"/>
              <w:spacing w:line="276" w:lineRule="auto"/>
              <w:ind w:right="1486"/>
              <w:rPr>
                <w:rFonts w:ascii="Arial Narrow" w:hAnsi="Arial Narrow"/>
                <w:spacing w:val="-2"/>
                <w:w w:val="80"/>
                <w:sz w:val="20"/>
                <w:szCs w:val="20"/>
                <w:lang w:val="es-CO"/>
              </w:rPr>
            </w:pPr>
            <w:r w:rsidRPr="00D360BB">
              <w:rPr>
                <w:rFonts w:ascii="Arial Narrow" w:hAnsi="Arial Narrow"/>
                <w:spacing w:val="-2"/>
                <w:w w:val="80"/>
                <w:sz w:val="20"/>
                <w:szCs w:val="20"/>
                <w:lang w:val="es-CO"/>
              </w:rPr>
              <w:t>Ciudadanos</w:t>
            </w:r>
          </w:p>
          <w:p w14:paraId="657AAFDC" w14:textId="4CED8590" w:rsidR="00A74481" w:rsidRPr="00D360BB" w:rsidRDefault="00A74481" w:rsidP="000C7E4F">
            <w:pPr>
              <w:pStyle w:val="TableParagraph"/>
              <w:spacing w:line="276" w:lineRule="auto"/>
              <w:ind w:right="1486"/>
              <w:rPr>
                <w:rFonts w:ascii="Arial Narrow" w:hAnsi="Arial Narrow"/>
                <w:sz w:val="20"/>
                <w:szCs w:val="20"/>
                <w:lang w:val="es-CO"/>
              </w:rPr>
            </w:pPr>
            <w:r w:rsidRPr="00D360BB">
              <w:rPr>
                <w:rFonts w:ascii="Arial Narrow" w:hAnsi="Arial Narrow"/>
                <w:spacing w:val="-2"/>
                <w:w w:val="80"/>
                <w:sz w:val="20"/>
                <w:szCs w:val="20"/>
                <w:lang w:val="es-CO"/>
              </w:rPr>
              <w:t xml:space="preserve"> </w:t>
            </w:r>
            <w:r w:rsidRPr="00D360BB">
              <w:rPr>
                <w:rFonts w:ascii="Arial Narrow" w:hAnsi="Arial Narrow"/>
                <w:spacing w:val="-2"/>
                <w:w w:val="85"/>
                <w:sz w:val="20"/>
                <w:szCs w:val="20"/>
                <w:lang w:val="es-CO"/>
              </w:rPr>
              <w:t>Extranjeros</w:t>
            </w:r>
          </w:p>
          <w:p w14:paraId="64B4916E" w14:textId="77777777" w:rsidR="00701BBD" w:rsidRPr="00D360BB" w:rsidRDefault="00A74481" w:rsidP="000C7E4F">
            <w:pPr>
              <w:pStyle w:val="TableParagraph"/>
              <w:spacing w:line="276" w:lineRule="auto"/>
              <w:rPr>
                <w:rFonts w:ascii="Arial Narrow" w:hAnsi="Arial Narrow"/>
                <w:w w:val="80"/>
                <w:sz w:val="20"/>
                <w:szCs w:val="20"/>
                <w:lang w:val="es-CO"/>
              </w:rPr>
            </w:pPr>
            <w:r w:rsidRPr="00D360BB">
              <w:rPr>
                <w:rFonts w:ascii="Arial Narrow" w:hAnsi="Arial Narrow"/>
                <w:w w:val="80"/>
                <w:sz w:val="20"/>
                <w:szCs w:val="20"/>
                <w:lang w:val="es-CO"/>
              </w:rPr>
              <w:t xml:space="preserve">Instituciones o dependencias Públicas </w:t>
            </w:r>
          </w:p>
          <w:p w14:paraId="2EB97B77" w14:textId="61BE8300" w:rsidR="00A74481" w:rsidRPr="00D360BB" w:rsidRDefault="00A74481" w:rsidP="000C7E4F">
            <w:pPr>
              <w:pStyle w:val="TableParagraph"/>
              <w:spacing w:line="276" w:lineRule="auto"/>
              <w:rPr>
                <w:rFonts w:ascii="Arial Narrow" w:hAnsi="Arial Narrow"/>
                <w:sz w:val="20"/>
                <w:szCs w:val="20"/>
                <w:lang w:val="es-CO"/>
              </w:rPr>
            </w:pPr>
            <w:r w:rsidRPr="00D360BB">
              <w:rPr>
                <w:rFonts w:ascii="Arial Narrow" w:hAnsi="Arial Narrow"/>
                <w:w w:val="90"/>
                <w:sz w:val="20"/>
                <w:szCs w:val="20"/>
                <w:lang w:val="es-CO"/>
              </w:rPr>
              <w:t>Sector Privado</w:t>
            </w:r>
          </w:p>
          <w:p w14:paraId="1CC25754" w14:textId="77777777" w:rsidR="00A74481" w:rsidRPr="00D360BB" w:rsidRDefault="00A74481" w:rsidP="000C7E4F">
            <w:pPr>
              <w:pStyle w:val="TableParagraph"/>
              <w:spacing w:line="229" w:lineRule="exact"/>
              <w:rPr>
                <w:rFonts w:ascii="Arial Narrow" w:hAnsi="Arial Narrow"/>
                <w:sz w:val="20"/>
                <w:szCs w:val="20"/>
                <w:lang w:val="es-CO"/>
              </w:rPr>
            </w:pPr>
            <w:r w:rsidRPr="00D360BB">
              <w:rPr>
                <w:rFonts w:ascii="Arial Narrow" w:hAnsi="Arial Narrow"/>
                <w:spacing w:val="-2"/>
                <w:w w:val="90"/>
                <w:sz w:val="20"/>
                <w:szCs w:val="20"/>
                <w:lang w:val="es-CO"/>
              </w:rPr>
              <w:t>Organizaciones</w:t>
            </w:r>
          </w:p>
        </w:tc>
        <w:tc>
          <w:tcPr>
            <w:tcW w:w="1711" w:type="pct"/>
            <w:vMerge/>
            <w:tcBorders>
              <w:top w:val="nil"/>
            </w:tcBorders>
          </w:tcPr>
          <w:p w14:paraId="669CF5D9" w14:textId="77777777" w:rsidR="00A74481" w:rsidRPr="00D360BB" w:rsidRDefault="00A74481" w:rsidP="000C7E4F">
            <w:pPr>
              <w:rPr>
                <w:sz w:val="20"/>
                <w:szCs w:val="20"/>
                <w:lang w:val="es-CO"/>
              </w:rPr>
            </w:pPr>
          </w:p>
        </w:tc>
      </w:tr>
      <w:tr w:rsidR="00A74481" w:rsidRPr="00D360BB" w14:paraId="26AFF191" w14:textId="77777777" w:rsidTr="001D1D17">
        <w:trPr>
          <w:trHeight w:val="341"/>
        </w:trPr>
        <w:tc>
          <w:tcPr>
            <w:tcW w:w="880" w:type="pct"/>
          </w:tcPr>
          <w:p w14:paraId="7590A22E" w14:textId="62D6AAC2" w:rsidR="00A74481" w:rsidRPr="00D360BB" w:rsidRDefault="00A74481" w:rsidP="001D1D17">
            <w:pPr>
              <w:pStyle w:val="TableParagraph"/>
              <w:tabs>
                <w:tab w:val="left" w:pos="1421"/>
              </w:tabs>
              <w:spacing w:line="229" w:lineRule="exact"/>
              <w:rPr>
                <w:rFonts w:ascii="Arial Narrow" w:hAnsi="Arial Narrow"/>
                <w:b/>
                <w:sz w:val="20"/>
                <w:szCs w:val="20"/>
                <w:lang w:val="es-CO"/>
              </w:rPr>
            </w:pPr>
            <w:r w:rsidRPr="00D360BB">
              <w:rPr>
                <w:rFonts w:ascii="Arial Narrow" w:hAnsi="Arial Narrow"/>
                <w:b/>
                <w:spacing w:val="-2"/>
                <w:w w:val="90"/>
                <w:sz w:val="20"/>
                <w:szCs w:val="20"/>
                <w:lang w:val="es-CO"/>
              </w:rPr>
              <w:t xml:space="preserve">Horario </w:t>
            </w:r>
            <w:r w:rsidRPr="00D360BB">
              <w:rPr>
                <w:rFonts w:ascii="Arial Narrow" w:hAnsi="Arial Narrow"/>
                <w:b/>
                <w:spacing w:val="-5"/>
                <w:w w:val="90"/>
                <w:sz w:val="20"/>
                <w:szCs w:val="20"/>
                <w:lang w:val="es-CO"/>
              </w:rPr>
              <w:t>de</w:t>
            </w:r>
            <w:r w:rsidR="008504FF" w:rsidRPr="00D360BB">
              <w:rPr>
                <w:rFonts w:ascii="Arial Narrow" w:hAnsi="Arial Narrow"/>
                <w:b/>
                <w:spacing w:val="-5"/>
                <w:w w:val="90"/>
                <w:sz w:val="20"/>
                <w:szCs w:val="20"/>
                <w:lang w:val="es-CO"/>
              </w:rPr>
              <w:t xml:space="preserve"> </w:t>
            </w:r>
            <w:r w:rsidRPr="00D360BB">
              <w:rPr>
                <w:rFonts w:ascii="Arial Narrow" w:hAnsi="Arial Narrow"/>
                <w:b/>
                <w:spacing w:val="-2"/>
                <w:w w:val="90"/>
                <w:sz w:val="20"/>
                <w:szCs w:val="20"/>
                <w:lang w:val="es-CO"/>
              </w:rPr>
              <w:t xml:space="preserve">Prestación </w:t>
            </w:r>
            <w:r w:rsidRPr="00D360BB">
              <w:rPr>
                <w:rFonts w:ascii="Arial Narrow" w:hAnsi="Arial Narrow"/>
                <w:b/>
                <w:spacing w:val="-6"/>
                <w:w w:val="85"/>
                <w:sz w:val="20"/>
                <w:szCs w:val="20"/>
                <w:lang w:val="es-CO"/>
              </w:rPr>
              <w:t xml:space="preserve">del </w:t>
            </w:r>
            <w:r w:rsidRPr="00D360BB">
              <w:rPr>
                <w:rFonts w:ascii="Arial Narrow" w:hAnsi="Arial Narrow"/>
                <w:b/>
                <w:spacing w:val="-2"/>
                <w:w w:val="90"/>
                <w:sz w:val="20"/>
                <w:szCs w:val="20"/>
                <w:lang w:val="es-CO"/>
              </w:rPr>
              <w:t>servicio</w:t>
            </w:r>
          </w:p>
        </w:tc>
        <w:tc>
          <w:tcPr>
            <w:tcW w:w="2409" w:type="pct"/>
          </w:tcPr>
          <w:p w14:paraId="48AABE2A" w14:textId="77777777" w:rsidR="00A74481" w:rsidRPr="00D360BB" w:rsidRDefault="00A74481" w:rsidP="000C7E4F">
            <w:pPr>
              <w:pStyle w:val="TableParagraph"/>
              <w:spacing w:line="229" w:lineRule="exact"/>
              <w:rPr>
                <w:rFonts w:ascii="Arial Narrow" w:hAnsi="Arial Narrow"/>
                <w:sz w:val="20"/>
                <w:szCs w:val="20"/>
                <w:lang w:val="es-CO"/>
              </w:rPr>
            </w:pPr>
            <w:r w:rsidRPr="00D360BB">
              <w:rPr>
                <w:rFonts w:ascii="Arial Narrow" w:hAnsi="Arial Narrow"/>
                <w:w w:val="80"/>
                <w:sz w:val="20"/>
                <w:szCs w:val="20"/>
                <w:lang w:val="es-CO"/>
              </w:rPr>
              <w:t>8</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horas,</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5</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días</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a</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la</w:t>
            </w:r>
            <w:r w:rsidRPr="00D360BB">
              <w:rPr>
                <w:rFonts w:ascii="Arial Narrow" w:hAnsi="Arial Narrow"/>
                <w:spacing w:val="-8"/>
                <w:sz w:val="20"/>
                <w:szCs w:val="20"/>
                <w:lang w:val="es-CO"/>
              </w:rPr>
              <w:t xml:space="preserve"> </w:t>
            </w:r>
            <w:r w:rsidRPr="00D360BB">
              <w:rPr>
                <w:rFonts w:ascii="Arial Narrow" w:hAnsi="Arial Narrow"/>
                <w:spacing w:val="-2"/>
                <w:w w:val="80"/>
                <w:sz w:val="20"/>
                <w:szCs w:val="20"/>
                <w:lang w:val="es-CO"/>
              </w:rPr>
              <w:t>semana</w:t>
            </w:r>
          </w:p>
        </w:tc>
        <w:tc>
          <w:tcPr>
            <w:tcW w:w="1711" w:type="pct"/>
            <w:vMerge/>
            <w:tcBorders>
              <w:top w:val="nil"/>
            </w:tcBorders>
          </w:tcPr>
          <w:p w14:paraId="594E2A0C" w14:textId="77777777" w:rsidR="00A74481" w:rsidRPr="00D360BB" w:rsidRDefault="00A74481" w:rsidP="000C7E4F">
            <w:pPr>
              <w:rPr>
                <w:sz w:val="20"/>
                <w:szCs w:val="20"/>
                <w:lang w:val="es-CO"/>
              </w:rPr>
            </w:pPr>
          </w:p>
        </w:tc>
      </w:tr>
      <w:tr w:rsidR="00A74481" w:rsidRPr="00D360BB" w14:paraId="20C68E76" w14:textId="77777777" w:rsidTr="001D1D17">
        <w:trPr>
          <w:trHeight w:val="263"/>
        </w:trPr>
        <w:tc>
          <w:tcPr>
            <w:tcW w:w="880" w:type="pct"/>
          </w:tcPr>
          <w:p w14:paraId="46D30E09" w14:textId="77777777" w:rsidR="00A74481" w:rsidRPr="00D360BB" w:rsidRDefault="00A74481" w:rsidP="000C7E4F">
            <w:pPr>
              <w:pStyle w:val="TableParagraph"/>
              <w:spacing w:line="229" w:lineRule="exact"/>
              <w:rPr>
                <w:rFonts w:ascii="Arial Narrow" w:hAnsi="Arial Narrow"/>
                <w:b/>
                <w:sz w:val="20"/>
                <w:szCs w:val="20"/>
                <w:lang w:val="es-CO"/>
              </w:rPr>
            </w:pPr>
            <w:r w:rsidRPr="00D360BB">
              <w:rPr>
                <w:rFonts w:ascii="Arial Narrow" w:hAnsi="Arial Narrow"/>
                <w:b/>
                <w:w w:val="80"/>
                <w:sz w:val="20"/>
                <w:szCs w:val="20"/>
                <w:lang w:val="es-CO"/>
              </w:rPr>
              <w:t>Canal</w:t>
            </w:r>
            <w:r w:rsidRPr="00D360BB">
              <w:rPr>
                <w:rFonts w:ascii="Arial Narrow" w:hAnsi="Arial Narrow"/>
                <w:b/>
                <w:spacing w:val="-7"/>
                <w:sz w:val="20"/>
                <w:szCs w:val="20"/>
                <w:lang w:val="es-CO"/>
              </w:rPr>
              <w:t xml:space="preserve"> </w:t>
            </w:r>
            <w:r w:rsidRPr="00D360BB">
              <w:rPr>
                <w:rFonts w:ascii="Arial Narrow" w:hAnsi="Arial Narrow"/>
                <w:b/>
                <w:w w:val="80"/>
                <w:sz w:val="20"/>
                <w:szCs w:val="20"/>
                <w:lang w:val="es-CO"/>
              </w:rPr>
              <w:t>de</w:t>
            </w:r>
            <w:r w:rsidRPr="00D360BB">
              <w:rPr>
                <w:rFonts w:ascii="Arial Narrow" w:hAnsi="Arial Narrow"/>
                <w:b/>
                <w:spacing w:val="-7"/>
                <w:sz w:val="20"/>
                <w:szCs w:val="20"/>
                <w:lang w:val="es-CO"/>
              </w:rPr>
              <w:t xml:space="preserve"> </w:t>
            </w:r>
            <w:r w:rsidRPr="00D360BB">
              <w:rPr>
                <w:rFonts w:ascii="Arial Narrow" w:hAnsi="Arial Narrow"/>
                <w:b/>
                <w:spacing w:val="-2"/>
                <w:w w:val="80"/>
                <w:sz w:val="20"/>
                <w:szCs w:val="20"/>
                <w:lang w:val="es-CO"/>
              </w:rPr>
              <w:t>acceso</w:t>
            </w:r>
          </w:p>
        </w:tc>
        <w:tc>
          <w:tcPr>
            <w:tcW w:w="2409" w:type="pct"/>
          </w:tcPr>
          <w:p w14:paraId="29CE3840" w14:textId="77777777" w:rsidR="00A74481" w:rsidRPr="00D360BB" w:rsidRDefault="00A74481" w:rsidP="000C7E4F">
            <w:pPr>
              <w:pStyle w:val="TableParagraph"/>
              <w:spacing w:line="229" w:lineRule="exact"/>
              <w:rPr>
                <w:rFonts w:ascii="Arial Narrow" w:hAnsi="Arial Narrow"/>
                <w:sz w:val="20"/>
                <w:szCs w:val="20"/>
                <w:lang w:val="es-CO"/>
              </w:rPr>
            </w:pPr>
            <w:r w:rsidRPr="00D360BB">
              <w:rPr>
                <w:rFonts w:ascii="Arial Narrow" w:hAnsi="Arial Narrow"/>
                <w:spacing w:val="-2"/>
                <w:w w:val="90"/>
                <w:sz w:val="20"/>
                <w:szCs w:val="20"/>
                <w:lang w:val="es-CO"/>
              </w:rPr>
              <w:t>Presencial</w:t>
            </w:r>
          </w:p>
        </w:tc>
        <w:tc>
          <w:tcPr>
            <w:tcW w:w="1711" w:type="pct"/>
            <w:vMerge/>
            <w:tcBorders>
              <w:top w:val="nil"/>
            </w:tcBorders>
          </w:tcPr>
          <w:p w14:paraId="6750C5F1" w14:textId="77777777" w:rsidR="00A74481" w:rsidRPr="00D360BB" w:rsidRDefault="00A74481" w:rsidP="000C7E4F">
            <w:pPr>
              <w:rPr>
                <w:sz w:val="20"/>
                <w:szCs w:val="20"/>
                <w:lang w:val="es-CO"/>
              </w:rPr>
            </w:pPr>
          </w:p>
        </w:tc>
      </w:tr>
    </w:tbl>
    <w:p w14:paraId="7514B0F0" w14:textId="77777777" w:rsidR="00A74481" w:rsidRPr="00D360BB" w:rsidRDefault="00A74481" w:rsidP="00211EB3"/>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55"/>
        <w:gridCol w:w="3881"/>
        <w:gridCol w:w="3392"/>
      </w:tblGrid>
      <w:tr w:rsidR="007557CF" w:rsidRPr="00D360BB" w14:paraId="0266D3C0" w14:textId="77777777" w:rsidTr="001D1D17">
        <w:trPr>
          <w:trHeight w:val="316"/>
        </w:trPr>
        <w:tc>
          <w:tcPr>
            <w:tcW w:w="881" w:type="pct"/>
            <w:shd w:val="clear" w:color="auto" w:fill="95BD54"/>
          </w:tcPr>
          <w:p w14:paraId="23849275" w14:textId="77777777" w:rsidR="007557CF" w:rsidRPr="00D360BB" w:rsidRDefault="007557CF" w:rsidP="000C7E4F">
            <w:pPr>
              <w:pStyle w:val="TableParagraph"/>
              <w:rPr>
                <w:rFonts w:ascii="Arial Narrow" w:hAnsi="Arial Narrow"/>
                <w:b/>
                <w:sz w:val="20"/>
                <w:szCs w:val="20"/>
                <w:lang w:val="es-CO"/>
              </w:rPr>
            </w:pPr>
            <w:r w:rsidRPr="00D360BB">
              <w:rPr>
                <w:rFonts w:ascii="Arial Narrow" w:hAnsi="Arial Narrow"/>
                <w:b/>
                <w:spacing w:val="-5"/>
                <w:w w:val="90"/>
                <w:sz w:val="20"/>
                <w:szCs w:val="20"/>
                <w:lang w:val="es-CO"/>
              </w:rPr>
              <w:t>ID</w:t>
            </w:r>
          </w:p>
        </w:tc>
        <w:tc>
          <w:tcPr>
            <w:tcW w:w="2198" w:type="pct"/>
            <w:shd w:val="clear" w:color="auto" w:fill="95BD54"/>
          </w:tcPr>
          <w:p w14:paraId="2FF34B9A" w14:textId="77777777" w:rsidR="007557CF" w:rsidRPr="00D360BB" w:rsidRDefault="007557CF" w:rsidP="000C7E4F">
            <w:pPr>
              <w:pStyle w:val="TableParagraph"/>
              <w:rPr>
                <w:rFonts w:ascii="Arial Narrow" w:hAnsi="Arial Narrow"/>
                <w:b/>
                <w:sz w:val="20"/>
                <w:szCs w:val="20"/>
                <w:lang w:val="es-CO"/>
              </w:rPr>
            </w:pPr>
            <w:r w:rsidRPr="00D360BB">
              <w:rPr>
                <w:rFonts w:ascii="Arial Narrow" w:hAnsi="Arial Narrow"/>
                <w:b/>
                <w:spacing w:val="-5"/>
                <w:w w:val="90"/>
                <w:sz w:val="20"/>
                <w:szCs w:val="20"/>
                <w:lang w:val="es-CO"/>
              </w:rPr>
              <w:t>S03</w:t>
            </w:r>
          </w:p>
        </w:tc>
        <w:tc>
          <w:tcPr>
            <w:tcW w:w="1922" w:type="pct"/>
            <w:shd w:val="clear" w:color="auto" w:fill="95BD54"/>
          </w:tcPr>
          <w:p w14:paraId="23A81628" w14:textId="77777777" w:rsidR="007557CF" w:rsidRPr="00D360BB" w:rsidRDefault="007557CF" w:rsidP="000C7E4F">
            <w:pPr>
              <w:pStyle w:val="TableParagraph"/>
              <w:rPr>
                <w:rFonts w:ascii="Arial Narrow" w:hAnsi="Arial Narrow"/>
                <w:sz w:val="20"/>
                <w:szCs w:val="20"/>
                <w:lang w:val="es-CO"/>
              </w:rPr>
            </w:pPr>
          </w:p>
        </w:tc>
      </w:tr>
      <w:tr w:rsidR="007557CF" w:rsidRPr="00D360BB" w14:paraId="755E91A3" w14:textId="77777777" w:rsidTr="001D1D17">
        <w:trPr>
          <w:trHeight w:val="263"/>
        </w:trPr>
        <w:tc>
          <w:tcPr>
            <w:tcW w:w="881" w:type="pct"/>
          </w:tcPr>
          <w:p w14:paraId="3DD630B6" w14:textId="77777777" w:rsidR="007557CF" w:rsidRPr="00D360BB" w:rsidRDefault="007557CF" w:rsidP="000C7E4F">
            <w:pPr>
              <w:pStyle w:val="TableParagraph"/>
              <w:spacing w:line="229" w:lineRule="exact"/>
              <w:rPr>
                <w:rFonts w:ascii="Arial Narrow" w:hAnsi="Arial Narrow"/>
                <w:b/>
                <w:sz w:val="20"/>
                <w:szCs w:val="20"/>
                <w:lang w:val="es-CO"/>
              </w:rPr>
            </w:pPr>
            <w:r w:rsidRPr="00D360BB">
              <w:rPr>
                <w:rFonts w:ascii="Arial Narrow" w:hAnsi="Arial Narrow"/>
                <w:b/>
                <w:spacing w:val="-2"/>
                <w:w w:val="90"/>
                <w:sz w:val="20"/>
                <w:szCs w:val="20"/>
                <w:lang w:val="es-CO"/>
              </w:rPr>
              <w:t>Nombre</w:t>
            </w:r>
          </w:p>
        </w:tc>
        <w:tc>
          <w:tcPr>
            <w:tcW w:w="2198" w:type="pct"/>
          </w:tcPr>
          <w:p w14:paraId="5D17864B" w14:textId="77777777" w:rsidR="007557CF" w:rsidRPr="00D360BB" w:rsidRDefault="007557CF" w:rsidP="000C7E4F">
            <w:pPr>
              <w:pStyle w:val="TableParagraph"/>
              <w:spacing w:line="229" w:lineRule="exact"/>
              <w:rPr>
                <w:rFonts w:ascii="Arial Narrow" w:hAnsi="Arial Narrow"/>
                <w:sz w:val="20"/>
                <w:szCs w:val="20"/>
                <w:lang w:val="es-CO"/>
              </w:rPr>
            </w:pPr>
            <w:r w:rsidRPr="00D360BB">
              <w:rPr>
                <w:rFonts w:ascii="Arial Narrow" w:hAnsi="Arial Narrow"/>
                <w:w w:val="80"/>
                <w:sz w:val="20"/>
                <w:szCs w:val="20"/>
                <w:lang w:val="es-CO"/>
              </w:rPr>
              <w:t>Aprobación</w:t>
            </w:r>
            <w:r w:rsidRPr="00D360BB">
              <w:rPr>
                <w:rFonts w:ascii="Arial Narrow" w:hAnsi="Arial Narrow"/>
                <w:spacing w:val="-5"/>
                <w:sz w:val="20"/>
                <w:szCs w:val="20"/>
                <w:lang w:val="es-CO"/>
              </w:rPr>
              <w:t xml:space="preserve"> </w:t>
            </w:r>
            <w:r w:rsidRPr="00D360BB">
              <w:rPr>
                <w:rFonts w:ascii="Arial Narrow" w:hAnsi="Arial Narrow"/>
                <w:w w:val="80"/>
                <w:sz w:val="20"/>
                <w:szCs w:val="20"/>
                <w:lang w:val="es-CO"/>
              </w:rPr>
              <w:t>nacional</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6"/>
                <w:sz w:val="20"/>
                <w:szCs w:val="20"/>
                <w:lang w:val="es-CO"/>
              </w:rPr>
              <w:t xml:space="preserve"> </w:t>
            </w:r>
            <w:r w:rsidRPr="00D360BB">
              <w:rPr>
                <w:rFonts w:ascii="Arial Narrow" w:hAnsi="Arial Narrow"/>
                <w:w w:val="80"/>
                <w:sz w:val="20"/>
                <w:szCs w:val="20"/>
                <w:lang w:val="es-CO"/>
              </w:rPr>
              <w:t>proyectos</w:t>
            </w:r>
            <w:r w:rsidRPr="00D360BB">
              <w:rPr>
                <w:rFonts w:ascii="Arial Narrow" w:hAnsi="Arial Narrow"/>
                <w:spacing w:val="-7"/>
                <w:sz w:val="20"/>
                <w:szCs w:val="20"/>
                <w:lang w:val="es-CO"/>
              </w:rPr>
              <w:t xml:space="preserve"> </w:t>
            </w:r>
            <w:r w:rsidRPr="00D360BB">
              <w:rPr>
                <w:rFonts w:ascii="Arial Narrow" w:hAnsi="Arial Narrow"/>
                <w:spacing w:val="-2"/>
                <w:w w:val="80"/>
                <w:sz w:val="20"/>
                <w:szCs w:val="20"/>
                <w:lang w:val="es-CO"/>
              </w:rPr>
              <w:t>(MDL)</w:t>
            </w:r>
          </w:p>
        </w:tc>
        <w:tc>
          <w:tcPr>
            <w:tcW w:w="1922" w:type="pct"/>
          </w:tcPr>
          <w:p w14:paraId="6A87C35C" w14:textId="77777777" w:rsidR="007557CF" w:rsidRPr="00D360BB" w:rsidRDefault="007557CF" w:rsidP="000C7E4F">
            <w:pPr>
              <w:pStyle w:val="TableParagraph"/>
              <w:spacing w:line="229" w:lineRule="exact"/>
              <w:rPr>
                <w:rFonts w:ascii="Arial Narrow" w:hAnsi="Arial Narrow"/>
                <w:sz w:val="20"/>
                <w:szCs w:val="20"/>
                <w:lang w:val="es-CO"/>
              </w:rPr>
            </w:pPr>
            <w:r w:rsidRPr="00D360BB">
              <w:rPr>
                <w:rFonts w:ascii="Arial Narrow" w:hAnsi="Arial Narrow"/>
                <w:w w:val="80"/>
                <w:sz w:val="20"/>
                <w:szCs w:val="20"/>
                <w:lang w:val="es-CO"/>
              </w:rPr>
              <w:t>Oportunidades</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mejora</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con</w:t>
            </w:r>
            <w:r w:rsidRPr="00D360BB">
              <w:rPr>
                <w:rFonts w:ascii="Arial Narrow" w:hAnsi="Arial Narrow"/>
                <w:spacing w:val="-7"/>
                <w:sz w:val="20"/>
                <w:szCs w:val="20"/>
                <w:lang w:val="es-CO"/>
              </w:rPr>
              <w:t xml:space="preserve"> </w:t>
            </w:r>
            <w:r w:rsidRPr="00D360BB">
              <w:rPr>
                <w:rFonts w:ascii="Arial Narrow" w:hAnsi="Arial Narrow"/>
                <w:spacing w:val="-5"/>
                <w:w w:val="80"/>
                <w:sz w:val="20"/>
                <w:szCs w:val="20"/>
                <w:lang w:val="es-CO"/>
              </w:rPr>
              <w:t>TI</w:t>
            </w:r>
          </w:p>
        </w:tc>
      </w:tr>
      <w:tr w:rsidR="008504FF" w:rsidRPr="00D360BB" w14:paraId="3BE7FBF9" w14:textId="77777777" w:rsidTr="001D1D17">
        <w:trPr>
          <w:trHeight w:val="1632"/>
        </w:trPr>
        <w:tc>
          <w:tcPr>
            <w:tcW w:w="881" w:type="pct"/>
          </w:tcPr>
          <w:p w14:paraId="480605A9" w14:textId="77777777" w:rsidR="008504FF" w:rsidRPr="00D360BB" w:rsidRDefault="008504FF" w:rsidP="000C7E4F">
            <w:pPr>
              <w:pStyle w:val="TableParagraph"/>
              <w:spacing w:line="229" w:lineRule="exact"/>
              <w:rPr>
                <w:rFonts w:ascii="Arial Narrow" w:hAnsi="Arial Narrow"/>
                <w:b/>
                <w:sz w:val="20"/>
                <w:szCs w:val="20"/>
                <w:lang w:val="es-CO"/>
              </w:rPr>
            </w:pPr>
            <w:r w:rsidRPr="00D360BB">
              <w:rPr>
                <w:rFonts w:ascii="Arial Narrow" w:hAnsi="Arial Narrow"/>
                <w:b/>
                <w:spacing w:val="-2"/>
                <w:w w:val="90"/>
                <w:sz w:val="20"/>
                <w:szCs w:val="20"/>
                <w:lang w:val="es-CO"/>
              </w:rPr>
              <w:lastRenderedPageBreak/>
              <w:t>Descripción</w:t>
            </w:r>
          </w:p>
        </w:tc>
        <w:tc>
          <w:tcPr>
            <w:tcW w:w="2198" w:type="pct"/>
          </w:tcPr>
          <w:p w14:paraId="2A141085" w14:textId="77777777" w:rsidR="008504FF" w:rsidRPr="00D360BB" w:rsidRDefault="008504FF" w:rsidP="000C7E4F">
            <w:pPr>
              <w:pStyle w:val="TableParagraph"/>
              <w:spacing w:line="276" w:lineRule="auto"/>
              <w:ind w:right="97"/>
              <w:rPr>
                <w:rFonts w:ascii="Arial Narrow" w:hAnsi="Arial Narrow"/>
                <w:sz w:val="20"/>
                <w:szCs w:val="20"/>
                <w:lang w:val="es-CO"/>
              </w:rPr>
            </w:pPr>
            <w:r w:rsidRPr="00D360BB">
              <w:rPr>
                <w:rFonts w:ascii="Arial Narrow" w:hAnsi="Arial Narrow"/>
                <w:w w:val="90"/>
                <w:sz w:val="20"/>
                <w:szCs w:val="20"/>
                <w:lang w:val="es-CO"/>
              </w:rPr>
              <w:t xml:space="preserve">Permitir que un proyecto que opta al </w:t>
            </w:r>
            <w:r w:rsidRPr="00D360BB">
              <w:rPr>
                <w:rFonts w:ascii="Arial Narrow" w:hAnsi="Arial Narrow"/>
                <w:w w:val="85"/>
                <w:sz w:val="20"/>
                <w:szCs w:val="20"/>
                <w:lang w:val="es-CO"/>
              </w:rPr>
              <w:t xml:space="preserve">Mecanismo de Desarrollo Limpio (MDL) </w:t>
            </w:r>
            <w:r w:rsidRPr="00D360BB">
              <w:rPr>
                <w:rFonts w:ascii="Arial Narrow" w:hAnsi="Arial Narrow"/>
                <w:w w:val="90"/>
                <w:sz w:val="20"/>
                <w:szCs w:val="20"/>
                <w:lang w:val="es-CO"/>
              </w:rPr>
              <w:t>coordinado por personas naturales o jurídicas, públicas o privadas, sea aplicado</w:t>
            </w:r>
            <w:r w:rsidRPr="00D360BB">
              <w:rPr>
                <w:rFonts w:ascii="Arial Narrow" w:hAnsi="Arial Narrow"/>
                <w:spacing w:val="-6"/>
                <w:w w:val="90"/>
                <w:sz w:val="20"/>
                <w:szCs w:val="20"/>
                <w:lang w:val="es-CO"/>
              </w:rPr>
              <w:t xml:space="preserve"> </w:t>
            </w:r>
            <w:r w:rsidRPr="00D360BB">
              <w:rPr>
                <w:rFonts w:ascii="Arial Narrow" w:hAnsi="Arial Narrow"/>
                <w:w w:val="90"/>
                <w:sz w:val="20"/>
                <w:szCs w:val="20"/>
                <w:lang w:val="es-CO"/>
              </w:rPr>
              <w:t>dentro</w:t>
            </w:r>
            <w:r w:rsidRPr="00D360BB">
              <w:rPr>
                <w:rFonts w:ascii="Arial Narrow" w:hAnsi="Arial Narrow"/>
                <w:spacing w:val="-6"/>
                <w:w w:val="90"/>
                <w:sz w:val="20"/>
                <w:szCs w:val="20"/>
                <w:lang w:val="es-CO"/>
              </w:rPr>
              <w:t xml:space="preserve"> </w:t>
            </w:r>
            <w:r w:rsidRPr="00D360BB">
              <w:rPr>
                <w:rFonts w:ascii="Arial Narrow" w:hAnsi="Arial Narrow"/>
                <w:w w:val="90"/>
                <w:sz w:val="20"/>
                <w:szCs w:val="20"/>
                <w:lang w:val="es-CO"/>
              </w:rPr>
              <w:t>de</w:t>
            </w:r>
            <w:r w:rsidRPr="00D360BB">
              <w:rPr>
                <w:rFonts w:ascii="Arial Narrow" w:hAnsi="Arial Narrow"/>
                <w:spacing w:val="-6"/>
                <w:w w:val="90"/>
                <w:sz w:val="20"/>
                <w:szCs w:val="20"/>
                <w:lang w:val="es-CO"/>
              </w:rPr>
              <w:t xml:space="preserve"> </w:t>
            </w:r>
            <w:r w:rsidRPr="00D360BB">
              <w:rPr>
                <w:rFonts w:ascii="Arial Narrow" w:hAnsi="Arial Narrow"/>
                <w:w w:val="90"/>
                <w:sz w:val="20"/>
                <w:szCs w:val="20"/>
                <w:lang w:val="es-CO"/>
              </w:rPr>
              <w:t>un</w:t>
            </w:r>
            <w:r w:rsidRPr="00D360BB">
              <w:rPr>
                <w:rFonts w:ascii="Arial Narrow" w:hAnsi="Arial Narrow"/>
                <w:spacing w:val="-5"/>
                <w:w w:val="90"/>
                <w:sz w:val="20"/>
                <w:szCs w:val="20"/>
                <w:lang w:val="es-CO"/>
              </w:rPr>
              <w:t xml:space="preserve"> </w:t>
            </w:r>
            <w:r w:rsidRPr="00D360BB">
              <w:rPr>
                <w:rFonts w:ascii="Arial Narrow" w:hAnsi="Arial Narrow"/>
                <w:w w:val="90"/>
                <w:sz w:val="20"/>
                <w:szCs w:val="20"/>
                <w:lang w:val="es-CO"/>
              </w:rPr>
              <w:t>área</w:t>
            </w:r>
            <w:r w:rsidRPr="00D360BB">
              <w:rPr>
                <w:rFonts w:ascii="Arial Narrow" w:hAnsi="Arial Narrow"/>
                <w:spacing w:val="-6"/>
                <w:w w:val="90"/>
                <w:sz w:val="20"/>
                <w:szCs w:val="20"/>
                <w:lang w:val="es-CO"/>
              </w:rPr>
              <w:t xml:space="preserve"> </w:t>
            </w:r>
            <w:r w:rsidRPr="00D360BB">
              <w:rPr>
                <w:rFonts w:ascii="Arial Narrow" w:hAnsi="Arial Narrow"/>
                <w:w w:val="90"/>
                <w:sz w:val="20"/>
                <w:szCs w:val="20"/>
                <w:lang w:val="es-CO"/>
              </w:rPr>
              <w:t xml:space="preserve">designada </w:t>
            </w:r>
            <w:r w:rsidRPr="00D360BB">
              <w:rPr>
                <w:rFonts w:ascii="Arial Narrow" w:hAnsi="Arial Narrow"/>
                <w:w w:val="85"/>
                <w:sz w:val="20"/>
                <w:szCs w:val="20"/>
                <w:lang w:val="es-CO"/>
              </w:rPr>
              <w:t xml:space="preserve">bajo una metodología de línea base del </w:t>
            </w:r>
            <w:r w:rsidRPr="00D360BB">
              <w:rPr>
                <w:rFonts w:ascii="Arial Narrow" w:hAnsi="Arial Narrow"/>
                <w:w w:val="90"/>
                <w:sz w:val="20"/>
                <w:szCs w:val="20"/>
                <w:lang w:val="es-CO"/>
              </w:rPr>
              <w:t>Ministerio</w:t>
            </w:r>
            <w:r w:rsidRPr="00D360BB">
              <w:rPr>
                <w:rFonts w:ascii="Arial Narrow" w:hAnsi="Arial Narrow"/>
                <w:spacing w:val="53"/>
                <w:sz w:val="20"/>
                <w:szCs w:val="20"/>
                <w:lang w:val="es-CO"/>
              </w:rPr>
              <w:t xml:space="preserve"> </w:t>
            </w:r>
            <w:r w:rsidRPr="00D360BB">
              <w:rPr>
                <w:rFonts w:ascii="Arial Narrow" w:hAnsi="Arial Narrow"/>
                <w:w w:val="90"/>
                <w:sz w:val="20"/>
                <w:szCs w:val="20"/>
                <w:lang w:val="es-CO"/>
              </w:rPr>
              <w:t>de</w:t>
            </w:r>
            <w:r w:rsidRPr="00D360BB">
              <w:rPr>
                <w:rFonts w:ascii="Arial Narrow" w:hAnsi="Arial Narrow"/>
                <w:spacing w:val="55"/>
                <w:sz w:val="20"/>
                <w:szCs w:val="20"/>
                <w:lang w:val="es-CO"/>
              </w:rPr>
              <w:t xml:space="preserve"> </w:t>
            </w:r>
            <w:r w:rsidRPr="00D360BB">
              <w:rPr>
                <w:rFonts w:ascii="Arial Narrow" w:hAnsi="Arial Narrow"/>
                <w:w w:val="90"/>
                <w:sz w:val="20"/>
                <w:szCs w:val="20"/>
                <w:lang w:val="es-CO"/>
              </w:rPr>
              <w:t>Ambiente</w:t>
            </w:r>
            <w:r w:rsidRPr="00D360BB">
              <w:rPr>
                <w:rFonts w:ascii="Arial Narrow" w:hAnsi="Arial Narrow"/>
                <w:spacing w:val="54"/>
                <w:sz w:val="20"/>
                <w:szCs w:val="20"/>
                <w:lang w:val="es-CO"/>
              </w:rPr>
              <w:t xml:space="preserve"> </w:t>
            </w:r>
            <w:r w:rsidRPr="00D360BB">
              <w:rPr>
                <w:rFonts w:ascii="Arial Narrow" w:hAnsi="Arial Narrow"/>
                <w:w w:val="90"/>
                <w:sz w:val="20"/>
                <w:szCs w:val="20"/>
                <w:lang w:val="es-CO"/>
              </w:rPr>
              <w:t>y</w:t>
            </w:r>
            <w:r w:rsidRPr="00D360BB">
              <w:rPr>
                <w:rFonts w:ascii="Arial Narrow" w:hAnsi="Arial Narrow"/>
                <w:spacing w:val="54"/>
                <w:sz w:val="20"/>
                <w:szCs w:val="20"/>
                <w:lang w:val="es-CO"/>
              </w:rPr>
              <w:t xml:space="preserve"> </w:t>
            </w:r>
            <w:r w:rsidRPr="00D360BB">
              <w:rPr>
                <w:rFonts w:ascii="Arial Narrow" w:hAnsi="Arial Narrow"/>
                <w:spacing w:val="-2"/>
                <w:w w:val="85"/>
                <w:sz w:val="20"/>
                <w:szCs w:val="20"/>
                <w:lang w:val="es-CO"/>
              </w:rPr>
              <w:t>Desarrollo</w:t>
            </w:r>
          </w:p>
          <w:p w14:paraId="5ECA75E9" w14:textId="77777777" w:rsidR="008504FF" w:rsidRPr="00D360BB" w:rsidRDefault="008504FF" w:rsidP="000C7E4F">
            <w:pPr>
              <w:pStyle w:val="TableParagraph"/>
              <w:spacing w:line="227" w:lineRule="exact"/>
              <w:rPr>
                <w:rFonts w:ascii="Arial Narrow" w:hAnsi="Arial Narrow"/>
                <w:sz w:val="20"/>
                <w:szCs w:val="20"/>
                <w:lang w:val="es-CO"/>
              </w:rPr>
            </w:pPr>
            <w:r w:rsidRPr="00D360BB">
              <w:rPr>
                <w:rFonts w:ascii="Arial Narrow" w:hAnsi="Arial Narrow"/>
                <w:spacing w:val="-2"/>
                <w:w w:val="90"/>
                <w:sz w:val="20"/>
                <w:szCs w:val="20"/>
                <w:lang w:val="es-CO"/>
              </w:rPr>
              <w:t>Sostenible.</w:t>
            </w:r>
          </w:p>
        </w:tc>
        <w:tc>
          <w:tcPr>
            <w:tcW w:w="1922" w:type="pct"/>
            <w:vMerge w:val="restart"/>
          </w:tcPr>
          <w:p w14:paraId="181A634F" w14:textId="77777777" w:rsidR="008504FF" w:rsidRPr="00D360BB" w:rsidRDefault="008504FF" w:rsidP="007557CF">
            <w:pPr>
              <w:pStyle w:val="TableParagraph"/>
              <w:numPr>
                <w:ilvl w:val="0"/>
                <w:numId w:val="64"/>
              </w:numPr>
              <w:tabs>
                <w:tab w:val="left" w:pos="827"/>
              </w:tabs>
              <w:spacing w:before="0"/>
              <w:jc w:val="left"/>
              <w:rPr>
                <w:rFonts w:ascii="Arial Narrow" w:hAnsi="Arial Narrow"/>
                <w:sz w:val="20"/>
                <w:szCs w:val="20"/>
                <w:lang w:val="es-CO"/>
              </w:rPr>
            </w:pPr>
            <w:r w:rsidRPr="00D360BB">
              <w:rPr>
                <w:rFonts w:ascii="Arial Narrow" w:hAnsi="Arial Narrow"/>
                <w:w w:val="80"/>
                <w:sz w:val="20"/>
                <w:szCs w:val="20"/>
                <w:lang w:val="es-CO"/>
              </w:rPr>
              <w:t>Acceso</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por</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canal</w:t>
            </w:r>
            <w:r w:rsidRPr="00D360BB">
              <w:rPr>
                <w:rFonts w:ascii="Arial Narrow" w:hAnsi="Arial Narrow"/>
                <w:spacing w:val="-6"/>
                <w:sz w:val="20"/>
                <w:szCs w:val="20"/>
                <w:lang w:val="es-CO"/>
              </w:rPr>
              <w:t xml:space="preserve"> </w:t>
            </w:r>
            <w:r w:rsidRPr="00D360BB">
              <w:rPr>
                <w:rFonts w:ascii="Arial Narrow" w:hAnsi="Arial Narrow"/>
                <w:spacing w:val="-5"/>
                <w:w w:val="80"/>
                <w:sz w:val="20"/>
                <w:szCs w:val="20"/>
                <w:lang w:val="es-CO"/>
              </w:rPr>
              <w:t>web</w:t>
            </w:r>
          </w:p>
          <w:p w14:paraId="4760843F" w14:textId="77777777" w:rsidR="008504FF" w:rsidRPr="00D360BB" w:rsidRDefault="008504FF" w:rsidP="007557CF">
            <w:pPr>
              <w:pStyle w:val="TableParagraph"/>
              <w:numPr>
                <w:ilvl w:val="0"/>
                <w:numId w:val="64"/>
              </w:numPr>
              <w:tabs>
                <w:tab w:val="left" w:pos="827"/>
              </w:tabs>
              <w:spacing w:before="33"/>
              <w:jc w:val="left"/>
              <w:rPr>
                <w:rFonts w:ascii="Arial Narrow" w:hAnsi="Arial Narrow"/>
                <w:sz w:val="20"/>
                <w:szCs w:val="20"/>
                <w:lang w:val="es-CO"/>
              </w:rPr>
            </w:pPr>
            <w:r w:rsidRPr="00D360BB">
              <w:rPr>
                <w:rFonts w:ascii="Arial Narrow" w:hAnsi="Arial Narrow"/>
                <w:w w:val="80"/>
                <w:sz w:val="20"/>
                <w:szCs w:val="20"/>
                <w:lang w:val="es-CO"/>
              </w:rPr>
              <w:t>Horario</w:t>
            </w:r>
            <w:r w:rsidRPr="00D360BB">
              <w:rPr>
                <w:rFonts w:ascii="Arial Narrow" w:hAnsi="Arial Narrow"/>
                <w:spacing w:val="-5"/>
                <w:sz w:val="20"/>
                <w:szCs w:val="20"/>
                <w:lang w:val="es-CO"/>
              </w:rPr>
              <w:t xml:space="preserve"> </w:t>
            </w:r>
            <w:r w:rsidRPr="00D360BB">
              <w:rPr>
                <w:rFonts w:ascii="Arial Narrow" w:hAnsi="Arial Narrow"/>
                <w:spacing w:val="-4"/>
                <w:w w:val="90"/>
                <w:sz w:val="20"/>
                <w:szCs w:val="20"/>
                <w:lang w:val="es-CO"/>
              </w:rPr>
              <w:t>7x24</w:t>
            </w:r>
          </w:p>
          <w:p w14:paraId="5CBE47B7" w14:textId="77777777" w:rsidR="008504FF" w:rsidRPr="00D360BB" w:rsidRDefault="008504FF" w:rsidP="007557CF">
            <w:pPr>
              <w:pStyle w:val="TableParagraph"/>
              <w:numPr>
                <w:ilvl w:val="0"/>
                <w:numId w:val="64"/>
              </w:numPr>
              <w:tabs>
                <w:tab w:val="left" w:pos="827"/>
              </w:tabs>
              <w:spacing w:before="32" w:line="271" w:lineRule="auto"/>
              <w:ind w:right="99"/>
              <w:jc w:val="left"/>
              <w:rPr>
                <w:rFonts w:ascii="Arial Narrow" w:hAnsi="Arial Narrow"/>
                <w:sz w:val="20"/>
                <w:szCs w:val="20"/>
                <w:lang w:val="es-CO"/>
              </w:rPr>
            </w:pPr>
            <w:r w:rsidRPr="00D360BB">
              <w:rPr>
                <w:rFonts w:ascii="Arial Narrow" w:hAnsi="Arial Narrow"/>
                <w:w w:val="85"/>
                <w:sz w:val="20"/>
                <w:szCs w:val="20"/>
                <w:lang w:val="es-CO"/>
              </w:rPr>
              <w:t>Espacio</w:t>
            </w:r>
            <w:r w:rsidRPr="00D360BB">
              <w:rPr>
                <w:rFonts w:ascii="Arial Narrow" w:hAnsi="Arial Narrow"/>
                <w:spacing w:val="40"/>
                <w:sz w:val="20"/>
                <w:szCs w:val="20"/>
                <w:lang w:val="es-CO"/>
              </w:rPr>
              <w:t xml:space="preserve"> </w:t>
            </w:r>
            <w:r w:rsidRPr="00D360BB">
              <w:rPr>
                <w:rFonts w:ascii="Arial Narrow" w:hAnsi="Arial Narrow"/>
                <w:w w:val="85"/>
                <w:sz w:val="20"/>
                <w:szCs w:val="20"/>
                <w:lang w:val="es-CO"/>
              </w:rPr>
              <w:t>de</w:t>
            </w:r>
            <w:r w:rsidRPr="00D360BB">
              <w:rPr>
                <w:rFonts w:ascii="Arial Narrow" w:hAnsi="Arial Narrow"/>
                <w:spacing w:val="40"/>
                <w:sz w:val="20"/>
                <w:szCs w:val="20"/>
                <w:lang w:val="es-CO"/>
              </w:rPr>
              <w:t xml:space="preserve"> </w:t>
            </w:r>
            <w:r w:rsidRPr="00D360BB">
              <w:rPr>
                <w:rFonts w:ascii="Arial Narrow" w:hAnsi="Arial Narrow"/>
                <w:w w:val="85"/>
                <w:sz w:val="20"/>
                <w:szCs w:val="20"/>
                <w:lang w:val="es-CO"/>
              </w:rPr>
              <w:t>almacenamiento</w:t>
            </w:r>
            <w:r w:rsidRPr="00D360BB">
              <w:rPr>
                <w:rFonts w:ascii="Arial Narrow" w:hAnsi="Arial Narrow"/>
                <w:spacing w:val="40"/>
                <w:sz w:val="20"/>
                <w:szCs w:val="20"/>
                <w:lang w:val="es-CO"/>
              </w:rPr>
              <w:t xml:space="preserve"> </w:t>
            </w:r>
            <w:r w:rsidRPr="00D360BB">
              <w:rPr>
                <w:rFonts w:ascii="Arial Narrow" w:hAnsi="Arial Narrow"/>
                <w:w w:val="85"/>
                <w:sz w:val="20"/>
                <w:szCs w:val="20"/>
                <w:lang w:val="es-CO"/>
              </w:rPr>
              <w:t>de</w:t>
            </w:r>
            <w:r w:rsidRPr="00D360BB">
              <w:rPr>
                <w:rFonts w:ascii="Arial Narrow" w:hAnsi="Arial Narrow"/>
                <w:spacing w:val="40"/>
                <w:sz w:val="20"/>
                <w:szCs w:val="20"/>
                <w:lang w:val="es-CO"/>
              </w:rPr>
              <w:t xml:space="preserve"> </w:t>
            </w:r>
            <w:r w:rsidRPr="00D360BB">
              <w:rPr>
                <w:rFonts w:ascii="Arial Narrow" w:hAnsi="Arial Narrow"/>
                <w:w w:val="85"/>
                <w:sz w:val="20"/>
                <w:szCs w:val="20"/>
                <w:lang w:val="es-CO"/>
              </w:rPr>
              <w:t>la información derivada de los trámites</w:t>
            </w:r>
          </w:p>
          <w:p w14:paraId="0AD227BA" w14:textId="77777777" w:rsidR="008504FF" w:rsidRPr="00D360BB" w:rsidRDefault="008504FF" w:rsidP="007557CF">
            <w:pPr>
              <w:pStyle w:val="TableParagraph"/>
              <w:numPr>
                <w:ilvl w:val="0"/>
                <w:numId w:val="64"/>
              </w:numPr>
              <w:tabs>
                <w:tab w:val="left" w:pos="827"/>
              </w:tabs>
              <w:spacing w:before="6"/>
              <w:jc w:val="left"/>
              <w:rPr>
                <w:rFonts w:ascii="Arial Narrow" w:hAnsi="Arial Narrow"/>
                <w:sz w:val="20"/>
                <w:szCs w:val="20"/>
                <w:lang w:val="es-CO"/>
              </w:rPr>
            </w:pPr>
            <w:r w:rsidRPr="00D360BB">
              <w:rPr>
                <w:rFonts w:ascii="Arial Narrow" w:hAnsi="Arial Narrow"/>
                <w:w w:val="80"/>
                <w:sz w:val="20"/>
                <w:szCs w:val="20"/>
                <w:lang w:val="es-CO"/>
              </w:rPr>
              <w:t>Facilidad</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para</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seguimiento</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y</w:t>
            </w:r>
            <w:r w:rsidRPr="00D360BB">
              <w:rPr>
                <w:rFonts w:ascii="Arial Narrow" w:hAnsi="Arial Narrow"/>
                <w:spacing w:val="-9"/>
                <w:sz w:val="20"/>
                <w:szCs w:val="20"/>
                <w:lang w:val="es-CO"/>
              </w:rPr>
              <w:t xml:space="preserve"> </w:t>
            </w:r>
            <w:r w:rsidRPr="00D360BB">
              <w:rPr>
                <w:rFonts w:ascii="Arial Narrow" w:hAnsi="Arial Narrow"/>
                <w:spacing w:val="-2"/>
                <w:w w:val="80"/>
                <w:sz w:val="20"/>
                <w:szCs w:val="20"/>
                <w:lang w:val="es-CO"/>
              </w:rPr>
              <w:t>control</w:t>
            </w:r>
          </w:p>
          <w:p w14:paraId="3B4AC1CB" w14:textId="77777777" w:rsidR="008504FF" w:rsidRPr="00D360BB" w:rsidRDefault="008504FF" w:rsidP="007557CF">
            <w:pPr>
              <w:pStyle w:val="TableParagraph"/>
              <w:numPr>
                <w:ilvl w:val="0"/>
                <w:numId w:val="64"/>
              </w:numPr>
              <w:tabs>
                <w:tab w:val="left" w:pos="827"/>
              </w:tabs>
              <w:spacing w:before="33"/>
              <w:jc w:val="left"/>
              <w:rPr>
                <w:rFonts w:ascii="Arial Narrow" w:hAnsi="Arial Narrow"/>
                <w:sz w:val="20"/>
                <w:szCs w:val="20"/>
                <w:lang w:val="es-CO"/>
              </w:rPr>
            </w:pPr>
            <w:r w:rsidRPr="00D360BB">
              <w:rPr>
                <w:rFonts w:ascii="Arial Narrow" w:hAnsi="Arial Narrow"/>
                <w:w w:val="80"/>
                <w:sz w:val="20"/>
                <w:szCs w:val="20"/>
                <w:lang w:val="es-CO"/>
              </w:rPr>
              <w:t>Renovación</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8"/>
                <w:sz w:val="20"/>
                <w:szCs w:val="20"/>
                <w:lang w:val="es-CO"/>
              </w:rPr>
              <w:t xml:space="preserve"> </w:t>
            </w:r>
            <w:r w:rsidRPr="00D360BB">
              <w:rPr>
                <w:rFonts w:ascii="Arial Narrow" w:hAnsi="Arial Narrow"/>
                <w:spacing w:val="-2"/>
                <w:w w:val="80"/>
                <w:sz w:val="20"/>
                <w:szCs w:val="20"/>
                <w:lang w:val="es-CO"/>
              </w:rPr>
              <w:t>infraestructura</w:t>
            </w:r>
          </w:p>
          <w:p w14:paraId="3DF95D91" w14:textId="77777777" w:rsidR="008504FF" w:rsidRPr="00D360BB" w:rsidRDefault="008504FF" w:rsidP="007557CF">
            <w:pPr>
              <w:pStyle w:val="TableParagraph"/>
              <w:numPr>
                <w:ilvl w:val="0"/>
                <w:numId w:val="64"/>
              </w:numPr>
              <w:tabs>
                <w:tab w:val="left" w:pos="827"/>
              </w:tabs>
              <w:spacing w:before="31"/>
              <w:jc w:val="left"/>
              <w:rPr>
                <w:rFonts w:ascii="Arial Narrow" w:hAnsi="Arial Narrow"/>
                <w:sz w:val="20"/>
                <w:szCs w:val="20"/>
                <w:lang w:val="es-CO"/>
              </w:rPr>
            </w:pPr>
            <w:r w:rsidRPr="00D360BB">
              <w:rPr>
                <w:rFonts w:ascii="Arial Narrow" w:hAnsi="Arial Narrow"/>
                <w:w w:val="80"/>
                <w:sz w:val="20"/>
                <w:szCs w:val="20"/>
                <w:lang w:val="es-CO"/>
              </w:rPr>
              <w:t>Digitalización</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expedientes</w:t>
            </w:r>
            <w:r w:rsidRPr="00D360BB">
              <w:rPr>
                <w:rFonts w:ascii="Arial Narrow" w:hAnsi="Arial Narrow"/>
                <w:spacing w:val="-8"/>
                <w:sz w:val="20"/>
                <w:szCs w:val="20"/>
                <w:lang w:val="es-CO"/>
              </w:rPr>
              <w:t xml:space="preserve"> </w:t>
            </w:r>
            <w:r w:rsidRPr="00D360BB">
              <w:rPr>
                <w:rFonts w:ascii="Arial Narrow" w:hAnsi="Arial Narrow"/>
                <w:spacing w:val="-2"/>
                <w:w w:val="80"/>
                <w:sz w:val="20"/>
                <w:szCs w:val="20"/>
                <w:lang w:val="es-CO"/>
              </w:rPr>
              <w:t>físicos</w:t>
            </w:r>
          </w:p>
          <w:p w14:paraId="22874ED5" w14:textId="77777777" w:rsidR="008504FF" w:rsidRPr="00D360BB" w:rsidRDefault="008504FF" w:rsidP="007557CF">
            <w:pPr>
              <w:pStyle w:val="TableParagraph"/>
              <w:numPr>
                <w:ilvl w:val="0"/>
                <w:numId w:val="64"/>
              </w:numPr>
              <w:tabs>
                <w:tab w:val="left" w:pos="827"/>
              </w:tabs>
              <w:spacing w:before="33"/>
              <w:jc w:val="left"/>
              <w:rPr>
                <w:rFonts w:ascii="Arial Narrow" w:hAnsi="Arial Narrow"/>
                <w:sz w:val="20"/>
                <w:szCs w:val="20"/>
                <w:lang w:val="es-CO"/>
              </w:rPr>
            </w:pPr>
            <w:r w:rsidRPr="00D360BB">
              <w:rPr>
                <w:rFonts w:ascii="Arial Narrow" w:hAnsi="Arial Narrow"/>
                <w:w w:val="80"/>
                <w:sz w:val="20"/>
                <w:szCs w:val="20"/>
                <w:lang w:val="es-CO"/>
              </w:rPr>
              <w:t>Sistema</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9"/>
                <w:sz w:val="20"/>
                <w:szCs w:val="20"/>
                <w:lang w:val="es-CO"/>
              </w:rPr>
              <w:t xml:space="preserve"> </w:t>
            </w:r>
            <w:r w:rsidRPr="00D360BB">
              <w:rPr>
                <w:rFonts w:ascii="Arial Narrow" w:hAnsi="Arial Narrow"/>
                <w:spacing w:val="-2"/>
                <w:w w:val="80"/>
                <w:sz w:val="20"/>
                <w:szCs w:val="20"/>
                <w:lang w:val="es-CO"/>
              </w:rPr>
              <w:t>correspondencia</w:t>
            </w:r>
          </w:p>
        </w:tc>
      </w:tr>
      <w:tr w:rsidR="008504FF" w:rsidRPr="00D360BB" w14:paraId="649F6C7D" w14:textId="77777777" w:rsidTr="001D1D17">
        <w:trPr>
          <w:trHeight w:val="1055"/>
        </w:trPr>
        <w:tc>
          <w:tcPr>
            <w:tcW w:w="881" w:type="pct"/>
          </w:tcPr>
          <w:p w14:paraId="4DBA5AF2" w14:textId="77777777" w:rsidR="008504FF" w:rsidRPr="00D360BB" w:rsidRDefault="008504FF" w:rsidP="000C7E4F">
            <w:pPr>
              <w:pStyle w:val="TableParagraph"/>
              <w:spacing w:line="229" w:lineRule="exact"/>
              <w:rPr>
                <w:rFonts w:ascii="Arial Narrow" w:hAnsi="Arial Narrow"/>
                <w:b/>
                <w:sz w:val="20"/>
                <w:szCs w:val="20"/>
                <w:lang w:val="es-CO"/>
              </w:rPr>
            </w:pPr>
            <w:r w:rsidRPr="00D360BB">
              <w:rPr>
                <w:rFonts w:ascii="Arial Narrow" w:hAnsi="Arial Narrow"/>
                <w:b/>
                <w:w w:val="80"/>
                <w:sz w:val="20"/>
                <w:szCs w:val="20"/>
                <w:lang w:val="es-CO"/>
              </w:rPr>
              <w:t>Usuario</w:t>
            </w:r>
            <w:r w:rsidRPr="00D360BB">
              <w:rPr>
                <w:rFonts w:ascii="Arial Narrow" w:hAnsi="Arial Narrow"/>
                <w:b/>
                <w:spacing w:val="-2"/>
                <w:sz w:val="20"/>
                <w:szCs w:val="20"/>
                <w:lang w:val="es-CO"/>
              </w:rPr>
              <w:t xml:space="preserve"> </w:t>
            </w:r>
            <w:r w:rsidRPr="00D360BB">
              <w:rPr>
                <w:rFonts w:ascii="Arial Narrow" w:hAnsi="Arial Narrow"/>
                <w:b/>
                <w:spacing w:val="-2"/>
                <w:w w:val="90"/>
                <w:sz w:val="20"/>
                <w:szCs w:val="20"/>
                <w:lang w:val="es-CO"/>
              </w:rPr>
              <w:t>objetivo</w:t>
            </w:r>
          </w:p>
        </w:tc>
        <w:tc>
          <w:tcPr>
            <w:tcW w:w="2198" w:type="pct"/>
          </w:tcPr>
          <w:p w14:paraId="5EC2D50B" w14:textId="77777777" w:rsidR="00701BBD" w:rsidRPr="00D360BB" w:rsidRDefault="008504FF" w:rsidP="000C7E4F">
            <w:pPr>
              <w:pStyle w:val="TableParagraph"/>
              <w:spacing w:line="276" w:lineRule="auto"/>
              <w:ind w:right="1481"/>
              <w:rPr>
                <w:rFonts w:ascii="Arial Narrow" w:hAnsi="Arial Narrow"/>
                <w:spacing w:val="-2"/>
                <w:w w:val="80"/>
                <w:sz w:val="20"/>
                <w:szCs w:val="20"/>
                <w:lang w:val="es-CO"/>
              </w:rPr>
            </w:pPr>
            <w:r w:rsidRPr="00D360BB">
              <w:rPr>
                <w:rFonts w:ascii="Arial Narrow" w:hAnsi="Arial Narrow"/>
                <w:spacing w:val="-2"/>
                <w:w w:val="80"/>
                <w:sz w:val="20"/>
                <w:szCs w:val="20"/>
                <w:lang w:val="es-CO"/>
              </w:rPr>
              <w:t xml:space="preserve">Ciudadanos </w:t>
            </w:r>
          </w:p>
          <w:p w14:paraId="013FC771" w14:textId="5FF896EC" w:rsidR="008504FF" w:rsidRPr="00D360BB" w:rsidRDefault="008504FF" w:rsidP="000C7E4F">
            <w:pPr>
              <w:pStyle w:val="TableParagraph"/>
              <w:spacing w:line="276" w:lineRule="auto"/>
              <w:ind w:right="1481"/>
              <w:rPr>
                <w:rFonts w:ascii="Arial Narrow" w:hAnsi="Arial Narrow"/>
                <w:sz w:val="20"/>
                <w:szCs w:val="20"/>
                <w:lang w:val="es-CO"/>
              </w:rPr>
            </w:pPr>
            <w:r w:rsidRPr="00D360BB">
              <w:rPr>
                <w:rFonts w:ascii="Arial Narrow" w:hAnsi="Arial Narrow"/>
                <w:spacing w:val="-2"/>
                <w:w w:val="85"/>
                <w:sz w:val="20"/>
                <w:szCs w:val="20"/>
                <w:lang w:val="es-CO"/>
              </w:rPr>
              <w:t>Extranjeros</w:t>
            </w:r>
          </w:p>
          <w:p w14:paraId="06D2DF25" w14:textId="77777777" w:rsidR="008504FF" w:rsidRPr="00D360BB" w:rsidRDefault="008504FF" w:rsidP="000C7E4F">
            <w:pPr>
              <w:pStyle w:val="TableParagraph"/>
              <w:spacing w:line="229" w:lineRule="exact"/>
              <w:rPr>
                <w:rFonts w:ascii="Arial Narrow" w:hAnsi="Arial Narrow"/>
                <w:sz w:val="20"/>
                <w:szCs w:val="20"/>
                <w:lang w:val="es-CO"/>
              </w:rPr>
            </w:pPr>
            <w:r w:rsidRPr="00D360BB">
              <w:rPr>
                <w:rFonts w:ascii="Arial Narrow" w:hAnsi="Arial Narrow"/>
                <w:w w:val="80"/>
                <w:sz w:val="20"/>
                <w:szCs w:val="20"/>
                <w:lang w:val="es-CO"/>
              </w:rPr>
              <w:t>Instituciones</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o</w:t>
            </w:r>
            <w:r w:rsidRPr="00D360BB">
              <w:rPr>
                <w:rFonts w:ascii="Arial Narrow" w:hAnsi="Arial Narrow"/>
                <w:spacing w:val="-5"/>
                <w:sz w:val="20"/>
                <w:szCs w:val="20"/>
                <w:lang w:val="es-CO"/>
              </w:rPr>
              <w:t xml:space="preserve"> </w:t>
            </w:r>
            <w:r w:rsidRPr="00D360BB">
              <w:rPr>
                <w:rFonts w:ascii="Arial Narrow" w:hAnsi="Arial Narrow"/>
                <w:w w:val="80"/>
                <w:sz w:val="20"/>
                <w:szCs w:val="20"/>
                <w:lang w:val="es-CO"/>
              </w:rPr>
              <w:t>dependencias</w:t>
            </w:r>
            <w:r w:rsidRPr="00D360BB">
              <w:rPr>
                <w:rFonts w:ascii="Arial Narrow" w:hAnsi="Arial Narrow"/>
                <w:spacing w:val="-7"/>
                <w:sz w:val="20"/>
                <w:szCs w:val="20"/>
                <w:lang w:val="es-CO"/>
              </w:rPr>
              <w:t xml:space="preserve"> </w:t>
            </w:r>
            <w:r w:rsidRPr="00D360BB">
              <w:rPr>
                <w:rFonts w:ascii="Arial Narrow" w:hAnsi="Arial Narrow"/>
                <w:spacing w:val="-2"/>
                <w:w w:val="80"/>
                <w:sz w:val="20"/>
                <w:szCs w:val="20"/>
                <w:lang w:val="es-CO"/>
              </w:rPr>
              <w:t>Públicas</w:t>
            </w:r>
          </w:p>
          <w:p w14:paraId="345431D9" w14:textId="77777777" w:rsidR="008504FF" w:rsidRPr="00D360BB" w:rsidRDefault="008504FF" w:rsidP="000C7E4F">
            <w:pPr>
              <w:pStyle w:val="TableParagraph"/>
              <w:spacing w:before="33"/>
              <w:rPr>
                <w:rFonts w:ascii="Arial Narrow" w:hAnsi="Arial Narrow"/>
                <w:spacing w:val="-2"/>
                <w:w w:val="90"/>
                <w:sz w:val="20"/>
                <w:szCs w:val="20"/>
                <w:lang w:val="es-CO"/>
              </w:rPr>
            </w:pPr>
            <w:r w:rsidRPr="00D360BB">
              <w:rPr>
                <w:rFonts w:ascii="Arial Narrow" w:hAnsi="Arial Narrow"/>
                <w:w w:val="80"/>
                <w:sz w:val="20"/>
                <w:szCs w:val="20"/>
                <w:lang w:val="es-CO"/>
              </w:rPr>
              <w:t>Sector</w:t>
            </w:r>
            <w:r w:rsidRPr="00D360BB">
              <w:rPr>
                <w:rFonts w:ascii="Arial Narrow" w:hAnsi="Arial Narrow"/>
                <w:spacing w:val="-3"/>
                <w:w w:val="90"/>
                <w:sz w:val="20"/>
                <w:szCs w:val="20"/>
                <w:lang w:val="es-CO"/>
              </w:rPr>
              <w:t xml:space="preserve"> </w:t>
            </w:r>
            <w:r w:rsidRPr="00D360BB">
              <w:rPr>
                <w:rFonts w:ascii="Arial Narrow" w:hAnsi="Arial Narrow"/>
                <w:spacing w:val="-2"/>
                <w:w w:val="90"/>
                <w:sz w:val="20"/>
                <w:szCs w:val="20"/>
                <w:lang w:val="es-CO"/>
              </w:rPr>
              <w:t>Privado</w:t>
            </w:r>
          </w:p>
          <w:p w14:paraId="62C73E8B" w14:textId="2EDDCB05" w:rsidR="008504FF" w:rsidRPr="00D360BB" w:rsidRDefault="008504FF" w:rsidP="000C7E4F">
            <w:pPr>
              <w:pStyle w:val="TableParagraph"/>
              <w:spacing w:before="33"/>
              <w:rPr>
                <w:rFonts w:ascii="Arial Narrow" w:hAnsi="Arial Narrow"/>
                <w:sz w:val="20"/>
                <w:szCs w:val="20"/>
                <w:lang w:val="es-CO"/>
              </w:rPr>
            </w:pPr>
            <w:r w:rsidRPr="00D360BB">
              <w:rPr>
                <w:rFonts w:ascii="Arial Narrow" w:hAnsi="Arial Narrow"/>
                <w:sz w:val="20"/>
                <w:szCs w:val="20"/>
                <w:lang w:val="es-CO"/>
              </w:rPr>
              <w:t>Organizaciones</w:t>
            </w:r>
          </w:p>
        </w:tc>
        <w:tc>
          <w:tcPr>
            <w:tcW w:w="1922" w:type="pct"/>
            <w:vMerge/>
          </w:tcPr>
          <w:p w14:paraId="10B7575E" w14:textId="77777777" w:rsidR="008504FF" w:rsidRPr="00D360BB" w:rsidRDefault="008504FF" w:rsidP="000C7E4F">
            <w:pPr>
              <w:rPr>
                <w:sz w:val="20"/>
                <w:szCs w:val="20"/>
                <w:lang w:val="es-CO"/>
              </w:rPr>
            </w:pPr>
          </w:p>
        </w:tc>
      </w:tr>
      <w:tr w:rsidR="008504FF" w:rsidRPr="00D360BB" w14:paraId="2A564E99" w14:textId="77777777" w:rsidTr="001D1D17">
        <w:trPr>
          <w:trHeight w:val="621"/>
        </w:trPr>
        <w:tc>
          <w:tcPr>
            <w:tcW w:w="881" w:type="pct"/>
          </w:tcPr>
          <w:p w14:paraId="1EBA402C" w14:textId="367D5867" w:rsidR="008504FF" w:rsidRPr="00D360BB" w:rsidRDefault="008504FF" w:rsidP="00F11952">
            <w:pPr>
              <w:pStyle w:val="TableParagraph"/>
              <w:tabs>
                <w:tab w:val="left" w:pos="929"/>
                <w:tab w:val="left" w:pos="1359"/>
                <w:tab w:val="left" w:pos="2425"/>
              </w:tabs>
              <w:spacing w:line="229" w:lineRule="exact"/>
              <w:rPr>
                <w:rFonts w:ascii="Arial Narrow" w:hAnsi="Arial Narrow"/>
                <w:b/>
                <w:sz w:val="20"/>
                <w:lang w:val="es-CO"/>
              </w:rPr>
            </w:pPr>
            <w:r w:rsidRPr="00D360BB">
              <w:rPr>
                <w:rFonts w:ascii="Arial Narrow" w:hAnsi="Arial Narrow"/>
                <w:b/>
                <w:spacing w:val="-2"/>
                <w:w w:val="90"/>
                <w:sz w:val="20"/>
                <w:lang w:val="es-CO"/>
              </w:rPr>
              <w:t>Horario</w:t>
            </w:r>
            <w:r w:rsidRPr="00D360BB">
              <w:rPr>
                <w:rFonts w:ascii="Arial Narrow" w:hAnsi="Arial Narrow"/>
                <w:b/>
                <w:sz w:val="20"/>
                <w:lang w:val="es-CO"/>
              </w:rPr>
              <w:tab/>
            </w:r>
            <w:r w:rsidRPr="00D360BB">
              <w:rPr>
                <w:rFonts w:ascii="Arial Narrow" w:hAnsi="Arial Narrow"/>
                <w:b/>
                <w:spacing w:val="-5"/>
                <w:w w:val="90"/>
                <w:sz w:val="20"/>
                <w:lang w:val="es-CO"/>
              </w:rPr>
              <w:t xml:space="preserve">de </w:t>
            </w:r>
            <w:r w:rsidRPr="00D360BB">
              <w:rPr>
                <w:rFonts w:ascii="Arial Narrow" w:hAnsi="Arial Narrow"/>
                <w:b/>
                <w:spacing w:val="-2"/>
                <w:w w:val="90"/>
                <w:sz w:val="20"/>
                <w:lang w:val="es-CO"/>
              </w:rPr>
              <w:t xml:space="preserve">prestación </w:t>
            </w:r>
            <w:r w:rsidRPr="00D360BB">
              <w:rPr>
                <w:rFonts w:ascii="Arial Narrow" w:hAnsi="Arial Narrow"/>
                <w:b/>
                <w:spacing w:val="-5"/>
                <w:w w:val="90"/>
                <w:sz w:val="20"/>
                <w:lang w:val="es-CO"/>
              </w:rPr>
              <w:t>del</w:t>
            </w:r>
          </w:p>
          <w:p w14:paraId="19C795F9" w14:textId="6A3C9460" w:rsidR="008504FF" w:rsidRPr="00D360BB" w:rsidRDefault="008504FF" w:rsidP="00F11952">
            <w:pPr>
              <w:pStyle w:val="TableParagraph"/>
              <w:spacing w:line="229" w:lineRule="exact"/>
              <w:rPr>
                <w:rFonts w:ascii="Arial Narrow" w:hAnsi="Arial Narrow"/>
                <w:b/>
                <w:w w:val="80"/>
                <w:sz w:val="20"/>
                <w:szCs w:val="20"/>
                <w:lang w:val="es-CO"/>
              </w:rPr>
            </w:pPr>
            <w:r w:rsidRPr="00D360BB">
              <w:rPr>
                <w:rFonts w:ascii="Arial Narrow" w:hAnsi="Arial Narrow"/>
                <w:b/>
                <w:spacing w:val="-2"/>
                <w:w w:val="90"/>
                <w:sz w:val="20"/>
                <w:lang w:val="es-CO"/>
              </w:rPr>
              <w:t>servicio</w:t>
            </w:r>
          </w:p>
        </w:tc>
        <w:tc>
          <w:tcPr>
            <w:tcW w:w="2198" w:type="pct"/>
          </w:tcPr>
          <w:p w14:paraId="18D13605" w14:textId="31151027" w:rsidR="008504FF" w:rsidRPr="00D360BB" w:rsidRDefault="008504FF" w:rsidP="001D1D17">
            <w:pPr>
              <w:pStyle w:val="TableParagraph"/>
              <w:spacing w:line="276" w:lineRule="auto"/>
              <w:ind w:right="618"/>
              <w:rPr>
                <w:rFonts w:ascii="Arial Narrow" w:hAnsi="Arial Narrow"/>
                <w:spacing w:val="-2"/>
                <w:w w:val="80"/>
                <w:sz w:val="20"/>
                <w:szCs w:val="20"/>
                <w:lang w:val="es-CO"/>
              </w:rPr>
            </w:pPr>
            <w:r w:rsidRPr="00D360BB">
              <w:rPr>
                <w:rFonts w:ascii="Arial Narrow" w:hAnsi="Arial Narrow"/>
                <w:w w:val="80"/>
                <w:sz w:val="20"/>
                <w:lang w:val="es-CO"/>
              </w:rPr>
              <w:t>8</w:t>
            </w:r>
            <w:r w:rsidRPr="00D360BB">
              <w:rPr>
                <w:rFonts w:ascii="Arial Narrow" w:hAnsi="Arial Narrow"/>
                <w:spacing w:val="-9"/>
                <w:sz w:val="20"/>
                <w:lang w:val="es-CO"/>
              </w:rPr>
              <w:t xml:space="preserve"> </w:t>
            </w:r>
            <w:r w:rsidRPr="00D360BB">
              <w:rPr>
                <w:rFonts w:ascii="Arial Narrow" w:hAnsi="Arial Narrow"/>
                <w:w w:val="80"/>
                <w:sz w:val="20"/>
                <w:lang w:val="es-CO"/>
              </w:rPr>
              <w:t>horas,</w:t>
            </w:r>
            <w:r w:rsidRPr="00D360BB">
              <w:rPr>
                <w:rFonts w:ascii="Arial Narrow" w:hAnsi="Arial Narrow"/>
                <w:spacing w:val="-8"/>
                <w:sz w:val="20"/>
                <w:lang w:val="es-CO"/>
              </w:rPr>
              <w:t xml:space="preserve"> </w:t>
            </w:r>
            <w:r w:rsidRPr="00D360BB">
              <w:rPr>
                <w:rFonts w:ascii="Arial Narrow" w:hAnsi="Arial Narrow"/>
                <w:w w:val="80"/>
                <w:sz w:val="20"/>
                <w:lang w:val="es-CO"/>
              </w:rPr>
              <w:t>5</w:t>
            </w:r>
            <w:r w:rsidRPr="00D360BB">
              <w:rPr>
                <w:rFonts w:ascii="Arial Narrow" w:hAnsi="Arial Narrow"/>
                <w:spacing w:val="-9"/>
                <w:sz w:val="20"/>
                <w:lang w:val="es-CO"/>
              </w:rPr>
              <w:t xml:space="preserve"> </w:t>
            </w:r>
            <w:r w:rsidRPr="00D360BB">
              <w:rPr>
                <w:rFonts w:ascii="Arial Narrow" w:hAnsi="Arial Narrow"/>
                <w:w w:val="80"/>
                <w:sz w:val="20"/>
                <w:lang w:val="es-CO"/>
              </w:rPr>
              <w:t>días</w:t>
            </w:r>
            <w:r w:rsidRPr="00D360BB">
              <w:rPr>
                <w:rFonts w:ascii="Arial Narrow" w:hAnsi="Arial Narrow"/>
                <w:spacing w:val="-8"/>
                <w:sz w:val="20"/>
                <w:lang w:val="es-CO"/>
              </w:rPr>
              <w:t xml:space="preserve"> </w:t>
            </w:r>
            <w:r w:rsidRPr="00D360BB">
              <w:rPr>
                <w:rFonts w:ascii="Arial Narrow" w:hAnsi="Arial Narrow"/>
                <w:w w:val="80"/>
                <w:sz w:val="20"/>
                <w:lang w:val="es-CO"/>
              </w:rPr>
              <w:t>a</w:t>
            </w:r>
            <w:r w:rsidRPr="00D360BB">
              <w:rPr>
                <w:rFonts w:ascii="Arial Narrow" w:hAnsi="Arial Narrow"/>
                <w:spacing w:val="-7"/>
                <w:sz w:val="20"/>
                <w:lang w:val="es-CO"/>
              </w:rPr>
              <w:t xml:space="preserve"> </w:t>
            </w:r>
            <w:r w:rsidRPr="00D360BB">
              <w:rPr>
                <w:rFonts w:ascii="Arial Narrow" w:hAnsi="Arial Narrow"/>
                <w:w w:val="80"/>
                <w:sz w:val="20"/>
                <w:lang w:val="es-CO"/>
              </w:rPr>
              <w:t>la</w:t>
            </w:r>
            <w:r w:rsidRPr="00D360BB">
              <w:rPr>
                <w:rFonts w:ascii="Arial Narrow" w:hAnsi="Arial Narrow"/>
                <w:spacing w:val="-9"/>
                <w:sz w:val="20"/>
                <w:lang w:val="es-CO"/>
              </w:rPr>
              <w:t xml:space="preserve"> </w:t>
            </w:r>
            <w:r w:rsidRPr="00D360BB">
              <w:rPr>
                <w:rFonts w:ascii="Arial Narrow" w:hAnsi="Arial Narrow"/>
                <w:spacing w:val="-2"/>
                <w:w w:val="80"/>
                <w:sz w:val="20"/>
                <w:lang w:val="es-CO"/>
              </w:rPr>
              <w:t>semana</w:t>
            </w:r>
          </w:p>
        </w:tc>
        <w:tc>
          <w:tcPr>
            <w:tcW w:w="1922" w:type="pct"/>
            <w:vMerge/>
          </w:tcPr>
          <w:p w14:paraId="2D121903" w14:textId="77777777" w:rsidR="008504FF" w:rsidRPr="00D360BB" w:rsidRDefault="008504FF" w:rsidP="00F11952">
            <w:pPr>
              <w:rPr>
                <w:sz w:val="20"/>
                <w:szCs w:val="20"/>
                <w:lang w:val="es-CO"/>
              </w:rPr>
            </w:pPr>
          </w:p>
        </w:tc>
      </w:tr>
      <w:tr w:rsidR="008504FF" w:rsidRPr="00D360BB" w14:paraId="7027C212" w14:textId="77777777" w:rsidTr="001D1D17">
        <w:trPr>
          <w:trHeight w:val="321"/>
        </w:trPr>
        <w:tc>
          <w:tcPr>
            <w:tcW w:w="881" w:type="pct"/>
          </w:tcPr>
          <w:p w14:paraId="3811D10E" w14:textId="10196384" w:rsidR="008504FF" w:rsidRPr="00D360BB" w:rsidRDefault="008504FF" w:rsidP="00F11952">
            <w:pPr>
              <w:pStyle w:val="TableParagraph"/>
              <w:spacing w:line="229" w:lineRule="exact"/>
              <w:rPr>
                <w:rFonts w:ascii="Arial Narrow" w:hAnsi="Arial Narrow"/>
                <w:b/>
                <w:w w:val="80"/>
                <w:sz w:val="20"/>
                <w:szCs w:val="20"/>
                <w:lang w:val="es-CO"/>
              </w:rPr>
            </w:pPr>
            <w:r w:rsidRPr="00D360BB">
              <w:rPr>
                <w:rFonts w:ascii="Arial Narrow" w:hAnsi="Arial Narrow"/>
                <w:b/>
                <w:w w:val="80"/>
                <w:sz w:val="20"/>
                <w:lang w:val="es-CO"/>
              </w:rPr>
              <w:t>Canal</w:t>
            </w:r>
            <w:r w:rsidRPr="00D360BB">
              <w:rPr>
                <w:rFonts w:ascii="Arial Narrow" w:hAnsi="Arial Narrow"/>
                <w:b/>
                <w:spacing w:val="-7"/>
                <w:sz w:val="20"/>
                <w:lang w:val="es-CO"/>
              </w:rPr>
              <w:t xml:space="preserve"> </w:t>
            </w:r>
            <w:r w:rsidRPr="00D360BB">
              <w:rPr>
                <w:rFonts w:ascii="Arial Narrow" w:hAnsi="Arial Narrow"/>
                <w:b/>
                <w:w w:val="80"/>
                <w:sz w:val="20"/>
                <w:lang w:val="es-CO"/>
              </w:rPr>
              <w:t>de</w:t>
            </w:r>
            <w:r w:rsidRPr="00D360BB">
              <w:rPr>
                <w:rFonts w:ascii="Arial Narrow" w:hAnsi="Arial Narrow"/>
                <w:b/>
                <w:spacing w:val="-7"/>
                <w:sz w:val="20"/>
                <w:lang w:val="es-CO"/>
              </w:rPr>
              <w:t xml:space="preserve"> </w:t>
            </w:r>
            <w:r w:rsidRPr="00D360BB">
              <w:rPr>
                <w:rFonts w:ascii="Arial Narrow" w:hAnsi="Arial Narrow"/>
                <w:b/>
                <w:spacing w:val="-2"/>
                <w:w w:val="80"/>
                <w:sz w:val="20"/>
                <w:lang w:val="es-CO"/>
              </w:rPr>
              <w:t>acceso</w:t>
            </w:r>
          </w:p>
        </w:tc>
        <w:tc>
          <w:tcPr>
            <w:tcW w:w="2198" w:type="pct"/>
          </w:tcPr>
          <w:p w14:paraId="1E8DCD58" w14:textId="390B6D09" w:rsidR="008504FF" w:rsidRPr="00D360BB" w:rsidRDefault="008504FF" w:rsidP="00F11952">
            <w:pPr>
              <w:pStyle w:val="TableParagraph"/>
              <w:spacing w:line="276" w:lineRule="auto"/>
              <w:ind w:right="1481"/>
              <w:rPr>
                <w:rFonts w:ascii="Arial Narrow" w:hAnsi="Arial Narrow"/>
                <w:spacing w:val="-2"/>
                <w:w w:val="80"/>
                <w:sz w:val="20"/>
                <w:szCs w:val="20"/>
                <w:lang w:val="es-CO"/>
              </w:rPr>
            </w:pPr>
            <w:r w:rsidRPr="00D360BB">
              <w:rPr>
                <w:rFonts w:ascii="Arial Narrow" w:hAnsi="Arial Narrow"/>
                <w:spacing w:val="-2"/>
                <w:w w:val="90"/>
                <w:sz w:val="20"/>
                <w:lang w:val="es-CO"/>
              </w:rPr>
              <w:t>Presencial</w:t>
            </w:r>
          </w:p>
        </w:tc>
        <w:tc>
          <w:tcPr>
            <w:tcW w:w="1922" w:type="pct"/>
            <w:vMerge/>
          </w:tcPr>
          <w:p w14:paraId="410B78D8" w14:textId="77777777" w:rsidR="008504FF" w:rsidRPr="00D360BB" w:rsidRDefault="008504FF" w:rsidP="00F11952">
            <w:pPr>
              <w:rPr>
                <w:sz w:val="20"/>
                <w:szCs w:val="20"/>
                <w:lang w:val="es-CO"/>
              </w:rPr>
            </w:pPr>
          </w:p>
        </w:tc>
      </w:tr>
    </w:tbl>
    <w:p w14:paraId="61C2860C" w14:textId="77777777" w:rsidR="00A74481" w:rsidRPr="00D360BB" w:rsidRDefault="00A74481" w:rsidP="00211EB3"/>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28"/>
        <w:gridCol w:w="4815"/>
        <w:gridCol w:w="2885"/>
      </w:tblGrid>
      <w:tr w:rsidR="008504FF" w:rsidRPr="00D360BB" w14:paraId="57F43E35" w14:textId="77777777" w:rsidTr="001D1D17">
        <w:trPr>
          <w:trHeight w:val="316"/>
        </w:trPr>
        <w:tc>
          <w:tcPr>
            <w:tcW w:w="639" w:type="pct"/>
            <w:shd w:val="clear" w:color="auto" w:fill="95BD54"/>
          </w:tcPr>
          <w:p w14:paraId="6382A768" w14:textId="77777777" w:rsidR="008504FF" w:rsidRPr="00D360BB" w:rsidRDefault="008504FF" w:rsidP="000C7E4F">
            <w:pPr>
              <w:pStyle w:val="TableParagraph"/>
              <w:rPr>
                <w:rFonts w:ascii="Arial Narrow" w:hAnsi="Arial Narrow"/>
                <w:b/>
                <w:sz w:val="20"/>
                <w:szCs w:val="20"/>
                <w:lang w:val="es-CO"/>
              </w:rPr>
            </w:pPr>
            <w:r w:rsidRPr="00D360BB">
              <w:rPr>
                <w:rFonts w:ascii="Arial Narrow" w:hAnsi="Arial Narrow"/>
                <w:b/>
                <w:spacing w:val="-5"/>
                <w:w w:val="90"/>
                <w:sz w:val="20"/>
                <w:szCs w:val="20"/>
                <w:lang w:val="es-CO"/>
              </w:rPr>
              <w:t>ID</w:t>
            </w:r>
          </w:p>
        </w:tc>
        <w:tc>
          <w:tcPr>
            <w:tcW w:w="2727" w:type="pct"/>
            <w:shd w:val="clear" w:color="auto" w:fill="95BD54"/>
          </w:tcPr>
          <w:p w14:paraId="265D2F87" w14:textId="77777777" w:rsidR="008504FF" w:rsidRPr="00D360BB" w:rsidRDefault="008504FF" w:rsidP="000C7E4F">
            <w:pPr>
              <w:pStyle w:val="TableParagraph"/>
              <w:rPr>
                <w:rFonts w:ascii="Arial Narrow" w:hAnsi="Arial Narrow"/>
                <w:b/>
                <w:sz w:val="20"/>
                <w:szCs w:val="20"/>
                <w:lang w:val="es-CO"/>
              </w:rPr>
            </w:pPr>
            <w:r w:rsidRPr="00D360BB">
              <w:rPr>
                <w:rFonts w:ascii="Arial Narrow" w:hAnsi="Arial Narrow"/>
                <w:b/>
                <w:spacing w:val="-5"/>
                <w:w w:val="90"/>
                <w:sz w:val="20"/>
                <w:szCs w:val="20"/>
                <w:lang w:val="es-CO"/>
              </w:rPr>
              <w:t>S04</w:t>
            </w:r>
          </w:p>
        </w:tc>
        <w:tc>
          <w:tcPr>
            <w:tcW w:w="1634" w:type="pct"/>
            <w:shd w:val="clear" w:color="auto" w:fill="95BD54"/>
          </w:tcPr>
          <w:p w14:paraId="5FF5135A" w14:textId="77777777" w:rsidR="008504FF" w:rsidRPr="00D360BB" w:rsidRDefault="008504FF" w:rsidP="000C7E4F">
            <w:pPr>
              <w:pStyle w:val="TableParagraph"/>
              <w:rPr>
                <w:rFonts w:ascii="Arial Narrow" w:hAnsi="Arial Narrow"/>
                <w:sz w:val="20"/>
                <w:szCs w:val="20"/>
                <w:lang w:val="es-CO"/>
              </w:rPr>
            </w:pPr>
          </w:p>
        </w:tc>
      </w:tr>
      <w:tr w:rsidR="008504FF" w:rsidRPr="00D360BB" w14:paraId="4F5FE2FE" w14:textId="77777777" w:rsidTr="001D1D17">
        <w:trPr>
          <w:trHeight w:val="527"/>
        </w:trPr>
        <w:tc>
          <w:tcPr>
            <w:tcW w:w="639" w:type="pct"/>
          </w:tcPr>
          <w:p w14:paraId="50036147" w14:textId="77777777" w:rsidR="008504FF" w:rsidRPr="00D360BB" w:rsidRDefault="008504FF" w:rsidP="000C7E4F">
            <w:pPr>
              <w:pStyle w:val="TableParagraph"/>
              <w:spacing w:line="229" w:lineRule="exact"/>
              <w:rPr>
                <w:rFonts w:ascii="Arial Narrow" w:hAnsi="Arial Narrow"/>
                <w:b/>
                <w:sz w:val="20"/>
                <w:szCs w:val="20"/>
                <w:lang w:val="es-CO"/>
              </w:rPr>
            </w:pPr>
            <w:r w:rsidRPr="00D360BB">
              <w:rPr>
                <w:rFonts w:ascii="Arial Narrow" w:hAnsi="Arial Narrow"/>
                <w:b/>
                <w:spacing w:val="-2"/>
                <w:w w:val="90"/>
                <w:sz w:val="20"/>
                <w:szCs w:val="20"/>
                <w:lang w:val="es-CO"/>
              </w:rPr>
              <w:t>Nombre</w:t>
            </w:r>
          </w:p>
        </w:tc>
        <w:tc>
          <w:tcPr>
            <w:tcW w:w="2727" w:type="pct"/>
          </w:tcPr>
          <w:p w14:paraId="2CB7BB75" w14:textId="77777777" w:rsidR="008504FF" w:rsidRPr="00D360BB" w:rsidRDefault="008504FF" w:rsidP="000C7E4F">
            <w:pPr>
              <w:pStyle w:val="TableParagraph"/>
              <w:spacing w:line="229" w:lineRule="exact"/>
              <w:rPr>
                <w:rFonts w:ascii="Arial Narrow" w:hAnsi="Arial Narrow"/>
                <w:sz w:val="20"/>
                <w:szCs w:val="20"/>
                <w:lang w:val="es-CO"/>
              </w:rPr>
            </w:pPr>
            <w:r w:rsidRPr="00D360BB">
              <w:rPr>
                <w:rFonts w:ascii="Arial Narrow" w:hAnsi="Arial Narrow"/>
                <w:w w:val="80"/>
                <w:sz w:val="20"/>
                <w:szCs w:val="20"/>
                <w:lang w:val="es-CO"/>
              </w:rPr>
              <w:t>Contrato</w:t>
            </w:r>
            <w:r w:rsidRPr="00D360BB">
              <w:rPr>
                <w:rFonts w:ascii="Arial Narrow" w:hAnsi="Arial Narrow"/>
                <w:spacing w:val="2"/>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3"/>
                <w:sz w:val="20"/>
                <w:szCs w:val="20"/>
                <w:lang w:val="es-CO"/>
              </w:rPr>
              <w:t xml:space="preserve"> </w:t>
            </w:r>
            <w:r w:rsidRPr="00D360BB">
              <w:rPr>
                <w:rFonts w:ascii="Arial Narrow" w:hAnsi="Arial Narrow"/>
                <w:w w:val="80"/>
                <w:sz w:val="20"/>
                <w:szCs w:val="20"/>
                <w:lang w:val="es-CO"/>
              </w:rPr>
              <w:t>acceso</w:t>
            </w:r>
            <w:r w:rsidRPr="00D360BB">
              <w:rPr>
                <w:rFonts w:ascii="Arial Narrow" w:hAnsi="Arial Narrow"/>
                <w:spacing w:val="5"/>
                <w:sz w:val="20"/>
                <w:szCs w:val="20"/>
                <w:lang w:val="es-CO"/>
              </w:rPr>
              <w:t xml:space="preserve"> </w:t>
            </w:r>
            <w:r w:rsidRPr="00D360BB">
              <w:rPr>
                <w:rFonts w:ascii="Arial Narrow" w:hAnsi="Arial Narrow"/>
                <w:w w:val="80"/>
                <w:sz w:val="20"/>
                <w:szCs w:val="20"/>
                <w:lang w:val="es-CO"/>
              </w:rPr>
              <w:t>a</w:t>
            </w:r>
            <w:r w:rsidRPr="00D360BB">
              <w:rPr>
                <w:rFonts w:ascii="Arial Narrow" w:hAnsi="Arial Narrow"/>
                <w:spacing w:val="2"/>
                <w:sz w:val="20"/>
                <w:szCs w:val="20"/>
                <w:lang w:val="es-CO"/>
              </w:rPr>
              <w:t xml:space="preserve"> </w:t>
            </w:r>
            <w:r w:rsidRPr="00D360BB">
              <w:rPr>
                <w:rFonts w:ascii="Arial Narrow" w:hAnsi="Arial Narrow"/>
                <w:w w:val="80"/>
                <w:sz w:val="20"/>
                <w:szCs w:val="20"/>
                <w:lang w:val="es-CO"/>
              </w:rPr>
              <w:t>recursos</w:t>
            </w:r>
            <w:r w:rsidRPr="00D360BB">
              <w:rPr>
                <w:rFonts w:ascii="Arial Narrow" w:hAnsi="Arial Narrow"/>
                <w:spacing w:val="4"/>
                <w:sz w:val="20"/>
                <w:szCs w:val="20"/>
                <w:lang w:val="es-CO"/>
              </w:rPr>
              <w:t xml:space="preserve"> </w:t>
            </w:r>
            <w:r w:rsidRPr="00D360BB">
              <w:rPr>
                <w:rFonts w:ascii="Arial Narrow" w:hAnsi="Arial Narrow"/>
                <w:spacing w:val="-2"/>
                <w:w w:val="80"/>
                <w:sz w:val="20"/>
                <w:szCs w:val="20"/>
                <w:lang w:val="es-CO"/>
              </w:rPr>
              <w:t>genéticos</w:t>
            </w:r>
          </w:p>
          <w:p w14:paraId="1F9F491A" w14:textId="77777777" w:rsidR="008504FF" w:rsidRPr="00D360BB" w:rsidRDefault="008504FF" w:rsidP="000C7E4F">
            <w:pPr>
              <w:pStyle w:val="TableParagraph"/>
              <w:spacing w:before="34"/>
              <w:rPr>
                <w:rFonts w:ascii="Arial Narrow" w:hAnsi="Arial Narrow"/>
                <w:sz w:val="20"/>
                <w:szCs w:val="20"/>
                <w:lang w:val="es-CO"/>
              </w:rPr>
            </w:pPr>
            <w:r w:rsidRPr="00D360BB">
              <w:rPr>
                <w:rFonts w:ascii="Arial Narrow" w:hAnsi="Arial Narrow"/>
                <w:w w:val="80"/>
                <w:sz w:val="20"/>
                <w:szCs w:val="20"/>
                <w:lang w:val="es-CO"/>
              </w:rPr>
              <w:t>y</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sus</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productos</w:t>
            </w:r>
            <w:r w:rsidRPr="00D360BB">
              <w:rPr>
                <w:rFonts w:ascii="Arial Narrow" w:hAnsi="Arial Narrow"/>
                <w:spacing w:val="-9"/>
                <w:sz w:val="20"/>
                <w:szCs w:val="20"/>
                <w:lang w:val="es-CO"/>
              </w:rPr>
              <w:t xml:space="preserve"> </w:t>
            </w:r>
            <w:r w:rsidRPr="00D360BB">
              <w:rPr>
                <w:rFonts w:ascii="Arial Narrow" w:hAnsi="Arial Narrow"/>
                <w:spacing w:val="-2"/>
                <w:w w:val="80"/>
                <w:sz w:val="20"/>
                <w:szCs w:val="20"/>
                <w:lang w:val="es-CO"/>
              </w:rPr>
              <w:t>derivados.</w:t>
            </w:r>
          </w:p>
        </w:tc>
        <w:tc>
          <w:tcPr>
            <w:tcW w:w="1634" w:type="pct"/>
          </w:tcPr>
          <w:p w14:paraId="3CC43CDE" w14:textId="77777777" w:rsidR="008504FF" w:rsidRPr="00D360BB" w:rsidRDefault="008504FF" w:rsidP="000C7E4F">
            <w:pPr>
              <w:pStyle w:val="TableParagraph"/>
              <w:spacing w:line="229" w:lineRule="exact"/>
              <w:ind w:left="104"/>
              <w:rPr>
                <w:rFonts w:ascii="Arial Narrow" w:hAnsi="Arial Narrow"/>
                <w:sz w:val="20"/>
                <w:szCs w:val="20"/>
                <w:lang w:val="es-CO"/>
              </w:rPr>
            </w:pPr>
            <w:r w:rsidRPr="00D360BB">
              <w:rPr>
                <w:rFonts w:ascii="Arial Narrow" w:hAnsi="Arial Narrow"/>
                <w:w w:val="80"/>
                <w:sz w:val="20"/>
                <w:szCs w:val="20"/>
                <w:lang w:val="es-CO"/>
              </w:rPr>
              <w:t>Oportunidades</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mejora</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con</w:t>
            </w:r>
            <w:r w:rsidRPr="00D360BB">
              <w:rPr>
                <w:rFonts w:ascii="Arial Narrow" w:hAnsi="Arial Narrow"/>
                <w:spacing w:val="-7"/>
                <w:sz w:val="20"/>
                <w:szCs w:val="20"/>
                <w:lang w:val="es-CO"/>
              </w:rPr>
              <w:t xml:space="preserve"> </w:t>
            </w:r>
            <w:r w:rsidRPr="00D360BB">
              <w:rPr>
                <w:rFonts w:ascii="Arial Narrow" w:hAnsi="Arial Narrow"/>
                <w:spacing w:val="-5"/>
                <w:w w:val="80"/>
                <w:sz w:val="20"/>
                <w:szCs w:val="20"/>
                <w:lang w:val="es-CO"/>
              </w:rPr>
              <w:t>TI</w:t>
            </w:r>
          </w:p>
        </w:tc>
      </w:tr>
      <w:tr w:rsidR="008504FF" w:rsidRPr="00D360BB" w14:paraId="2BBAAA89" w14:textId="77777777" w:rsidTr="001D1D17">
        <w:trPr>
          <w:trHeight w:val="2163"/>
        </w:trPr>
        <w:tc>
          <w:tcPr>
            <w:tcW w:w="639" w:type="pct"/>
          </w:tcPr>
          <w:p w14:paraId="2C941C04" w14:textId="77777777" w:rsidR="008504FF" w:rsidRPr="00D360BB" w:rsidRDefault="008504FF" w:rsidP="000C7E4F">
            <w:pPr>
              <w:pStyle w:val="TableParagraph"/>
              <w:spacing w:line="229" w:lineRule="exact"/>
              <w:rPr>
                <w:rFonts w:ascii="Arial Narrow" w:hAnsi="Arial Narrow"/>
                <w:b/>
                <w:sz w:val="20"/>
                <w:szCs w:val="20"/>
                <w:lang w:val="es-CO"/>
              </w:rPr>
            </w:pPr>
            <w:r w:rsidRPr="00D360BB">
              <w:rPr>
                <w:rFonts w:ascii="Arial Narrow" w:hAnsi="Arial Narrow"/>
                <w:b/>
                <w:spacing w:val="-2"/>
                <w:w w:val="90"/>
                <w:sz w:val="20"/>
                <w:szCs w:val="20"/>
                <w:lang w:val="es-CO"/>
              </w:rPr>
              <w:t>Descripción</w:t>
            </w:r>
          </w:p>
        </w:tc>
        <w:tc>
          <w:tcPr>
            <w:tcW w:w="2727" w:type="pct"/>
          </w:tcPr>
          <w:p w14:paraId="297623C4" w14:textId="32937D95" w:rsidR="008504FF" w:rsidRPr="00D360BB" w:rsidRDefault="008504FF" w:rsidP="001D1D17">
            <w:pPr>
              <w:pStyle w:val="TableParagraph"/>
              <w:spacing w:line="276" w:lineRule="auto"/>
              <w:ind w:right="101"/>
              <w:rPr>
                <w:rFonts w:ascii="Arial Narrow" w:hAnsi="Arial Narrow"/>
                <w:sz w:val="20"/>
                <w:szCs w:val="20"/>
                <w:lang w:val="es-CO"/>
              </w:rPr>
            </w:pPr>
            <w:r w:rsidRPr="00D360BB">
              <w:rPr>
                <w:rFonts w:ascii="Arial Narrow" w:hAnsi="Arial Narrow"/>
                <w:w w:val="90"/>
                <w:sz w:val="20"/>
                <w:szCs w:val="20"/>
                <w:lang w:val="es-CO"/>
              </w:rPr>
              <w:t xml:space="preserve">El contrato de acceso a recursos </w:t>
            </w:r>
            <w:r w:rsidRPr="00D360BB">
              <w:rPr>
                <w:rFonts w:ascii="Arial Narrow" w:hAnsi="Arial Narrow"/>
                <w:w w:val="80"/>
                <w:sz w:val="20"/>
                <w:szCs w:val="20"/>
                <w:lang w:val="es-CO"/>
              </w:rPr>
              <w:t xml:space="preserve">genéticos y sus productos derivados es el acuerdo entre el Ministerio de Ambiente y </w:t>
            </w:r>
            <w:r w:rsidRPr="00D360BB">
              <w:rPr>
                <w:rFonts w:ascii="Arial Narrow" w:hAnsi="Arial Narrow"/>
                <w:w w:val="90"/>
                <w:sz w:val="20"/>
                <w:szCs w:val="20"/>
                <w:lang w:val="es-CO"/>
              </w:rPr>
              <w:t xml:space="preserve">Desarrollo Sostenible y una persona </w:t>
            </w:r>
            <w:r w:rsidRPr="00D360BB">
              <w:rPr>
                <w:rFonts w:ascii="Arial Narrow" w:hAnsi="Arial Narrow"/>
                <w:w w:val="80"/>
                <w:sz w:val="20"/>
                <w:szCs w:val="20"/>
                <w:lang w:val="es-CO"/>
              </w:rPr>
              <w:t>natural</w:t>
            </w:r>
            <w:r w:rsidRPr="00D360BB">
              <w:rPr>
                <w:rFonts w:ascii="Arial Narrow" w:hAnsi="Arial Narrow"/>
                <w:spacing w:val="-3"/>
                <w:w w:val="80"/>
                <w:sz w:val="20"/>
                <w:szCs w:val="20"/>
                <w:lang w:val="es-CO"/>
              </w:rPr>
              <w:t xml:space="preserve"> </w:t>
            </w:r>
            <w:r w:rsidRPr="00D360BB">
              <w:rPr>
                <w:rFonts w:ascii="Arial Narrow" w:hAnsi="Arial Narrow"/>
                <w:w w:val="80"/>
                <w:sz w:val="20"/>
                <w:szCs w:val="20"/>
                <w:lang w:val="es-CO"/>
              </w:rPr>
              <w:t>o</w:t>
            </w:r>
            <w:r w:rsidRPr="00D360BB">
              <w:rPr>
                <w:rFonts w:ascii="Arial Narrow" w:hAnsi="Arial Narrow"/>
                <w:spacing w:val="-3"/>
                <w:w w:val="80"/>
                <w:sz w:val="20"/>
                <w:szCs w:val="20"/>
                <w:lang w:val="es-CO"/>
              </w:rPr>
              <w:t xml:space="preserve"> </w:t>
            </w:r>
            <w:r w:rsidRPr="00D360BB">
              <w:rPr>
                <w:rFonts w:ascii="Arial Narrow" w:hAnsi="Arial Narrow"/>
                <w:w w:val="80"/>
                <w:sz w:val="20"/>
                <w:szCs w:val="20"/>
                <w:lang w:val="es-CO"/>
              </w:rPr>
              <w:t>jurídica,</w:t>
            </w:r>
            <w:r w:rsidRPr="00D360BB">
              <w:rPr>
                <w:rFonts w:ascii="Arial Narrow" w:hAnsi="Arial Narrow"/>
                <w:spacing w:val="-3"/>
                <w:w w:val="80"/>
                <w:sz w:val="20"/>
                <w:szCs w:val="20"/>
                <w:lang w:val="es-CO"/>
              </w:rPr>
              <w:t xml:space="preserve"> </w:t>
            </w:r>
            <w:r w:rsidRPr="00D360BB">
              <w:rPr>
                <w:rFonts w:ascii="Arial Narrow" w:hAnsi="Arial Narrow"/>
                <w:w w:val="80"/>
                <w:sz w:val="20"/>
                <w:szCs w:val="20"/>
                <w:lang w:val="es-CO"/>
              </w:rPr>
              <w:t>el</w:t>
            </w:r>
            <w:r w:rsidRPr="00D360BB">
              <w:rPr>
                <w:rFonts w:ascii="Arial Narrow" w:hAnsi="Arial Narrow"/>
                <w:spacing w:val="-3"/>
                <w:w w:val="80"/>
                <w:sz w:val="20"/>
                <w:szCs w:val="20"/>
                <w:lang w:val="es-CO"/>
              </w:rPr>
              <w:t xml:space="preserve"> </w:t>
            </w:r>
            <w:r w:rsidRPr="00D360BB">
              <w:rPr>
                <w:rFonts w:ascii="Arial Narrow" w:hAnsi="Arial Narrow"/>
                <w:w w:val="80"/>
                <w:sz w:val="20"/>
                <w:szCs w:val="20"/>
                <w:lang w:val="es-CO"/>
              </w:rPr>
              <w:t>cual</w:t>
            </w:r>
            <w:r w:rsidRPr="00D360BB">
              <w:rPr>
                <w:rFonts w:ascii="Arial Narrow" w:hAnsi="Arial Narrow"/>
                <w:spacing w:val="-2"/>
                <w:w w:val="80"/>
                <w:sz w:val="20"/>
                <w:szCs w:val="20"/>
                <w:lang w:val="es-CO"/>
              </w:rPr>
              <w:t xml:space="preserve"> </w:t>
            </w:r>
            <w:r w:rsidRPr="00D360BB">
              <w:rPr>
                <w:rFonts w:ascii="Arial Narrow" w:hAnsi="Arial Narrow"/>
                <w:w w:val="80"/>
                <w:sz w:val="20"/>
                <w:szCs w:val="20"/>
                <w:lang w:val="es-CO"/>
              </w:rPr>
              <w:t>se</w:t>
            </w:r>
            <w:r w:rsidRPr="00D360BB">
              <w:rPr>
                <w:rFonts w:ascii="Arial Narrow" w:hAnsi="Arial Narrow"/>
                <w:spacing w:val="-3"/>
                <w:w w:val="80"/>
                <w:sz w:val="20"/>
                <w:szCs w:val="20"/>
                <w:lang w:val="es-CO"/>
              </w:rPr>
              <w:t xml:space="preserve"> </w:t>
            </w:r>
            <w:r w:rsidRPr="00D360BB">
              <w:rPr>
                <w:rFonts w:ascii="Arial Narrow" w:hAnsi="Arial Narrow"/>
                <w:w w:val="80"/>
                <w:sz w:val="20"/>
                <w:szCs w:val="20"/>
                <w:lang w:val="es-CO"/>
              </w:rPr>
              <w:t>establecen</w:t>
            </w:r>
            <w:r w:rsidRPr="00D360BB">
              <w:rPr>
                <w:rFonts w:ascii="Arial Narrow" w:hAnsi="Arial Narrow"/>
                <w:spacing w:val="-3"/>
                <w:w w:val="80"/>
                <w:sz w:val="20"/>
                <w:szCs w:val="20"/>
                <w:lang w:val="es-CO"/>
              </w:rPr>
              <w:t xml:space="preserve"> </w:t>
            </w:r>
            <w:r w:rsidRPr="00D360BB">
              <w:rPr>
                <w:rFonts w:ascii="Arial Narrow" w:hAnsi="Arial Narrow"/>
                <w:w w:val="80"/>
                <w:sz w:val="20"/>
                <w:szCs w:val="20"/>
                <w:lang w:val="es-CO"/>
              </w:rPr>
              <w:t xml:space="preserve">los </w:t>
            </w:r>
            <w:r w:rsidRPr="00D360BB">
              <w:rPr>
                <w:rFonts w:ascii="Arial Narrow" w:hAnsi="Arial Narrow"/>
                <w:w w:val="90"/>
                <w:sz w:val="20"/>
                <w:szCs w:val="20"/>
                <w:lang w:val="es-CO"/>
              </w:rPr>
              <w:t xml:space="preserve">términos y condiciones en las que se </w:t>
            </w:r>
            <w:r w:rsidRPr="00D360BB">
              <w:rPr>
                <w:rFonts w:ascii="Arial Narrow" w:hAnsi="Arial Narrow"/>
                <w:w w:val="80"/>
                <w:sz w:val="20"/>
                <w:szCs w:val="20"/>
                <w:lang w:val="es-CO"/>
              </w:rPr>
              <w:t xml:space="preserve">autoriza y regula el acceso a los recursos </w:t>
            </w:r>
            <w:r w:rsidRPr="00D360BB">
              <w:rPr>
                <w:rFonts w:ascii="Arial Narrow" w:hAnsi="Arial Narrow"/>
                <w:spacing w:val="-2"/>
                <w:w w:val="85"/>
                <w:sz w:val="20"/>
                <w:szCs w:val="20"/>
                <w:lang w:val="es-CO"/>
              </w:rPr>
              <w:t xml:space="preserve">genéticos sus productos derivados y/o al </w:t>
            </w:r>
            <w:r w:rsidRPr="00D360BB">
              <w:rPr>
                <w:rFonts w:ascii="Arial Narrow" w:hAnsi="Arial Narrow"/>
                <w:w w:val="80"/>
                <w:sz w:val="20"/>
                <w:szCs w:val="20"/>
                <w:lang w:val="es-CO"/>
              </w:rPr>
              <w:t xml:space="preserve">componente intangible asociado, y de las </w:t>
            </w:r>
            <w:r w:rsidRPr="00D360BB">
              <w:rPr>
                <w:rFonts w:ascii="Arial Narrow" w:hAnsi="Arial Narrow"/>
                <w:spacing w:val="-2"/>
                <w:w w:val="85"/>
                <w:sz w:val="20"/>
                <w:szCs w:val="20"/>
                <w:lang w:val="es-CO"/>
              </w:rPr>
              <w:t xml:space="preserve">actividades de recolección relacionadas. </w:t>
            </w:r>
            <w:r w:rsidRPr="00D360BB">
              <w:rPr>
                <w:rFonts w:ascii="Arial Narrow" w:hAnsi="Arial Narrow"/>
                <w:w w:val="90"/>
                <w:sz w:val="20"/>
                <w:szCs w:val="20"/>
                <w:lang w:val="es-CO"/>
              </w:rPr>
              <w:t>Este</w:t>
            </w:r>
            <w:r w:rsidRPr="00D360BB">
              <w:rPr>
                <w:rFonts w:ascii="Arial Narrow" w:hAnsi="Arial Narrow"/>
                <w:spacing w:val="-7"/>
                <w:w w:val="90"/>
                <w:sz w:val="20"/>
                <w:szCs w:val="20"/>
                <w:lang w:val="es-CO"/>
              </w:rPr>
              <w:t xml:space="preserve"> </w:t>
            </w:r>
            <w:r w:rsidRPr="00D360BB">
              <w:rPr>
                <w:rFonts w:ascii="Arial Narrow" w:hAnsi="Arial Narrow"/>
                <w:w w:val="90"/>
                <w:sz w:val="20"/>
                <w:szCs w:val="20"/>
                <w:lang w:val="es-CO"/>
              </w:rPr>
              <w:t>contrato</w:t>
            </w:r>
            <w:r w:rsidRPr="00D360BB">
              <w:rPr>
                <w:rFonts w:ascii="Arial Narrow" w:hAnsi="Arial Narrow"/>
                <w:spacing w:val="-7"/>
                <w:w w:val="90"/>
                <w:sz w:val="20"/>
                <w:szCs w:val="20"/>
                <w:lang w:val="es-CO"/>
              </w:rPr>
              <w:t xml:space="preserve"> </w:t>
            </w:r>
            <w:r w:rsidRPr="00D360BB">
              <w:rPr>
                <w:rFonts w:ascii="Arial Narrow" w:hAnsi="Arial Narrow"/>
                <w:w w:val="90"/>
                <w:sz w:val="20"/>
                <w:szCs w:val="20"/>
                <w:lang w:val="es-CO"/>
              </w:rPr>
              <w:t>puede</w:t>
            </w:r>
            <w:r w:rsidRPr="00D360BB">
              <w:rPr>
                <w:rFonts w:ascii="Arial Narrow" w:hAnsi="Arial Narrow"/>
                <w:spacing w:val="-7"/>
                <w:w w:val="90"/>
                <w:sz w:val="20"/>
                <w:szCs w:val="20"/>
                <w:lang w:val="es-CO"/>
              </w:rPr>
              <w:t xml:space="preserve"> </w:t>
            </w:r>
            <w:r w:rsidRPr="00D360BB">
              <w:rPr>
                <w:rFonts w:ascii="Arial Narrow" w:hAnsi="Arial Narrow"/>
                <w:w w:val="90"/>
                <w:sz w:val="20"/>
                <w:szCs w:val="20"/>
                <w:lang w:val="es-CO"/>
              </w:rPr>
              <w:t>establecerse</w:t>
            </w:r>
            <w:r w:rsidRPr="00D360BB">
              <w:rPr>
                <w:rFonts w:ascii="Arial Narrow" w:hAnsi="Arial Narrow"/>
                <w:spacing w:val="-7"/>
                <w:w w:val="90"/>
                <w:sz w:val="20"/>
                <w:szCs w:val="20"/>
                <w:lang w:val="es-CO"/>
              </w:rPr>
              <w:t xml:space="preserve"> </w:t>
            </w:r>
            <w:r w:rsidRPr="00D360BB">
              <w:rPr>
                <w:rFonts w:ascii="Arial Narrow" w:hAnsi="Arial Narrow"/>
                <w:w w:val="90"/>
                <w:sz w:val="20"/>
                <w:szCs w:val="20"/>
                <w:lang w:val="es-CO"/>
              </w:rPr>
              <w:t xml:space="preserve">con </w:t>
            </w:r>
            <w:r w:rsidRPr="00D360BB">
              <w:rPr>
                <w:rFonts w:ascii="Arial Narrow" w:hAnsi="Arial Narrow"/>
                <w:w w:val="80"/>
                <w:sz w:val="20"/>
                <w:szCs w:val="20"/>
                <w:lang w:val="es-CO"/>
              </w:rPr>
              <w:t>fines</w:t>
            </w:r>
            <w:r w:rsidRPr="00D360BB">
              <w:rPr>
                <w:rFonts w:ascii="Arial Narrow" w:hAnsi="Arial Narrow"/>
                <w:spacing w:val="-3"/>
                <w:w w:val="80"/>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3"/>
                <w:w w:val="80"/>
                <w:sz w:val="20"/>
                <w:szCs w:val="20"/>
                <w:lang w:val="es-CO"/>
              </w:rPr>
              <w:t xml:space="preserve"> </w:t>
            </w:r>
            <w:r w:rsidRPr="00D360BB">
              <w:rPr>
                <w:rFonts w:ascii="Arial Narrow" w:hAnsi="Arial Narrow"/>
                <w:w w:val="80"/>
                <w:sz w:val="20"/>
                <w:szCs w:val="20"/>
                <w:lang w:val="es-CO"/>
              </w:rPr>
              <w:t>bioprospección,</w:t>
            </w:r>
            <w:r w:rsidRPr="00D360BB">
              <w:rPr>
                <w:rFonts w:ascii="Arial Narrow" w:hAnsi="Arial Narrow"/>
                <w:spacing w:val="-3"/>
                <w:w w:val="80"/>
                <w:sz w:val="20"/>
                <w:szCs w:val="20"/>
                <w:lang w:val="es-CO"/>
              </w:rPr>
              <w:t xml:space="preserve"> </w:t>
            </w:r>
            <w:r w:rsidRPr="00D360BB">
              <w:rPr>
                <w:rFonts w:ascii="Arial Narrow" w:hAnsi="Arial Narrow"/>
                <w:w w:val="80"/>
                <w:sz w:val="20"/>
                <w:szCs w:val="20"/>
                <w:lang w:val="es-CO"/>
              </w:rPr>
              <w:t>o</w:t>
            </w:r>
            <w:r w:rsidRPr="00D360BB">
              <w:rPr>
                <w:rFonts w:ascii="Arial Narrow" w:hAnsi="Arial Narrow"/>
                <w:spacing w:val="-3"/>
                <w:w w:val="80"/>
                <w:sz w:val="20"/>
                <w:szCs w:val="20"/>
                <w:lang w:val="es-CO"/>
              </w:rPr>
              <w:t xml:space="preserve"> </w:t>
            </w:r>
            <w:r w:rsidRPr="00D360BB">
              <w:rPr>
                <w:rFonts w:ascii="Arial Narrow" w:hAnsi="Arial Narrow"/>
                <w:w w:val="80"/>
                <w:sz w:val="20"/>
                <w:szCs w:val="20"/>
                <w:lang w:val="es-CO"/>
              </w:rPr>
              <w:t>comerciales</w:t>
            </w:r>
            <w:r w:rsidRPr="00D360BB">
              <w:rPr>
                <w:rFonts w:ascii="Arial Narrow" w:hAnsi="Arial Narrow"/>
                <w:spacing w:val="-2"/>
                <w:w w:val="80"/>
                <w:sz w:val="20"/>
                <w:szCs w:val="20"/>
                <w:lang w:val="es-CO"/>
              </w:rPr>
              <w:t xml:space="preserve"> </w:t>
            </w:r>
            <w:r w:rsidRPr="00D360BB">
              <w:rPr>
                <w:rFonts w:ascii="Arial Narrow" w:hAnsi="Arial Narrow"/>
                <w:w w:val="80"/>
                <w:sz w:val="20"/>
                <w:szCs w:val="20"/>
                <w:lang w:val="es-CO"/>
              </w:rPr>
              <w:t xml:space="preserve">y/o </w:t>
            </w:r>
            <w:r w:rsidRPr="00D360BB">
              <w:rPr>
                <w:rFonts w:ascii="Arial Narrow" w:hAnsi="Arial Narrow"/>
                <w:w w:val="85"/>
                <w:sz w:val="20"/>
                <w:szCs w:val="20"/>
                <w:lang w:val="es-CO"/>
              </w:rPr>
              <w:t>industriales</w:t>
            </w:r>
            <w:r w:rsidRPr="00D360BB">
              <w:rPr>
                <w:rFonts w:ascii="Arial Narrow" w:hAnsi="Arial Narrow"/>
                <w:spacing w:val="68"/>
                <w:sz w:val="20"/>
                <w:szCs w:val="20"/>
                <w:lang w:val="es-CO"/>
              </w:rPr>
              <w:t xml:space="preserve"> </w:t>
            </w:r>
            <w:r w:rsidRPr="00D360BB">
              <w:rPr>
                <w:rFonts w:ascii="Arial Narrow" w:hAnsi="Arial Narrow"/>
                <w:w w:val="85"/>
                <w:sz w:val="20"/>
                <w:szCs w:val="20"/>
                <w:lang w:val="es-CO"/>
              </w:rPr>
              <w:t>y</w:t>
            </w:r>
            <w:r w:rsidRPr="00D360BB">
              <w:rPr>
                <w:rFonts w:ascii="Arial Narrow" w:hAnsi="Arial Narrow"/>
                <w:spacing w:val="70"/>
                <w:sz w:val="20"/>
                <w:szCs w:val="20"/>
                <w:lang w:val="es-CO"/>
              </w:rPr>
              <w:t xml:space="preserve"> </w:t>
            </w:r>
            <w:r w:rsidRPr="00D360BB">
              <w:rPr>
                <w:rFonts w:ascii="Arial Narrow" w:hAnsi="Arial Narrow"/>
                <w:w w:val="85"/>
                <w:sz w:val="20"/>
                <w:szCs w:val="20"/>
                <w:lang w:val="es-CO"/>
              </w:rPr>
              <w:t>permite</w:t>
            </w:r>
            <w:r w:rsidRPr="00D360BB">
              <w:rPr>
                <w:rFonts w:ascii="Arial Narrow" w:hAnsi="Arial Narrow"/>
                <w:spacing w:val="69"/>
                <w:sz w:val="20"/>
                <w:szCs w:val="20"/>
                <w:lang w:val="es-CO"/>
              </w:rPr>
              <w:t xml:space="preserve"> </w:t>
            </w:r>
            <w:r w:rsidRPr="00D360BB">
              <w:rPr>
                <w:rFonts w:ascii="Arial Narrow" w:hAnsi="Arial Narrow"/>
                <w:w w:val="85"/>
                <w:sz w:val="20"/>
                <w:szCs w:val="20"/>
                <w:lang w:val="es-CO"/>
              </w:rPr>
              <w:t>desarrollar</w:t>
            </w:r>
            <w:r w:rsidRPr="00D360BB">
              <w:rPr>
                <w:rFonts w:ascii="Arial Narrow" w:hAnsi="Arial Narrow"/>
                <w:spacing w:val="69"/>
                <w:sz w:val="20"/>
                <w:szCs w:val="20"/>
                <w:lang w:val="es-CO"/>
              </w:rPr>
              <w:t xml:space="preserve"> </w:t>
            </w:r>
            <w:r w:rsidRPr="00D360BB">
              <w:rPr>
                <w:rFonts w:ascii="Arial Narrow" w:hAnsi="Arial Narrow"/>
                <w:spacing w:val="-5"/>
                <w:w w:val="85"/>
                <w:sz w:val="20"/>
                <w:szCs w:val="20"/>
                <w:lang w:val="es-CO"/>
              </w:rPr>
              <w:t xml:space="preserve">un </w:t>
            </w:r>
            <w:r w:rsidRPr="00D360BB">
              <w:rPr>
                <w:rFonts w:ascii="Arial Narrow" w:hAnsi="Arial Narrow"/>
                <w:w w:val="80"/>
                <w:sz w:val="20"/>
                <w:szCs w:val="20"/>
                <w:lang w:val="es-CO"/>
              </w:rPr>
              <w:t>proyecto</w:t>
            </w:r>
            <w:r w:rsidRPr="00D360BB">
              <w:rPr>
                <w:rFonts w:ascii="Arial Narrow" w:hAnsi="Arial Narrow"/>
                <w:spacing w:val="-6"/>
                <w:sz w:val="20"/>
                <w:szCs w:val="20"/>
                <w:lang w:val="es-CO"/>
              </w:rPr>
              <w:t xml:space="preserve"> </w:t>
            </w:r>
            <w:r w:rsidRPr="00D360BB">
              <w:rPr>
                <w:rFonts w:ascii="Arial Narrow" w:hAnsi="Arial Narrow"/>
                <w:w w:val="80"/>
                <w:sz w:val="20"/>
                <w:szCs w:val="20"/>
                <w:lang w:val="es-CO"/>
              </w:rPr>
              <w:t>o</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programa</w:t>
            </w:r>
            <w:r w:rsidRPr="00D360BB">
              <w:rPr>
                <w:rFonts w:ascii="Arial Narrow" w:hAnsi="Arial Narrow"/>
                <w:spacing w:val="-7"/>
                <w:sz w:val="20"/>
                <w:szCs w:val="20"/>
                <w:lang w:val="es-CO"/>
              </w:rPr>
              <w:t xml:space="preserve"> </w:t>
            </w:r>
            <w:r w:rsidRPr="00D360BB">
              <w:rPr>
                <w:rFonts w:ascii="Arial Narrow" w:hAnsi="Arial Narrow"/>
                <w:spacing w:val="-2"/>
                <w:w w:val="80"/>
                <w:sz w:val="20"/>
                <w:szCs w:val="20"/>
                <w:lang w:val="es-CO"/>
              </w:rPr>
              <w:t>específico.</w:t>
            </w:r>
          </w:p>
        </w:tc>
        <w:tc>
          <w:tcPr>
            <w:tcW w:w="1634" w:type="pct"/>
            <w:vMerge w:val="restart"/>
          </w:tcPr>
          <w:p w14:paraId="3446E8DA" w14:textId="77777777" w:rsidR="008504FF" w:rsidRPr="00D360BB" w:rsidRDefault="008504FF" w:rsidP="001D1D17">
            <w:pPr>
              <w:pStyle w:val="TableParagraph"/>
              <w:numPr>
                <w:ilvl w:val="0"/>
                <w:numId w:val="65"/>
              </w:numPr>
              <w:spacing w:before="0"/>
              <w:ind w:left="436" w:hanging="283"/>
              <w:rPr>
                <w:rFonts w:ascii="Arial Narrow" w:hAnsi="Arial Narrow"/>
                <w:sz w:val="20"/>
                <w:szCs w:val="20"/>
                <w:lang w:val="es-CO"/>
              </w:rPr>
            </w:pPr>
            <w:r w:rsidRPr="00D360BB">
              <w:rPr>
                <w:rFonts w:ascii="Arial Narrow" w:hAnsi="Arial Narrow"/>
                <w:w w:val="80"/>
                <w:sz w:val="20"/>
                <w:szCs w:val="20"/>
                <w:lang w:val="es-CO"/>
              </w:rPr>
              <w:t>Acceso</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por</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canal</w:t>
            </w:r>
            <w:r w:rsidRPr="00D360BB">
              <w:rPr>
                <w:rFonts w:ascii="Arial Narrow" w:hAnsi="Arial Narrow"/>
                <w:spacing w:val="-6"/>
                <w:sz w:val="20"/>
                <w:szCs w:val="20"/>
                <w:lang w:val="es-CO"/>
              </w:rPr>
              <w:t xml:space="preserve"> </w:t>
            </w:r>
            <w:r w:rsidRPr="00D360BB">
              <w:rPr>
                <w:rFonts w:ascii="Arial Narrow" w:hAnsi="Arial Narrow"/>
                <w:spacing w:val="-5"/>
                <w:w w:val="80"/>
                <w:sz w:val="20"/>
                <w:szCs w:val="20"/>
                <w:lang w:val="es-CO"/>
              </w:rPr>
              <w:t>web</w:t>
            </w:r>
          </w:p>
          <w:p w14:paraId="1F5FB416" w14:textId="77777777" w:rsidR="008504FF" w:rsidRPr="00D360BB" w:rsidRDefault="008504FF" w:rsidP="001D1D17">
            <w:pPr>
              <w:pStyle w:val="TableParagraph"/>
              <w:numPr>
                <w:ilvl w:val="0"/>
                <w:numId w:val="65"/>
              </w:numPr>
              <w:spacing w:before="33"/>
              <w:ind w:left="436" w:hanging="283"/>
              <w:rPr>
                <w:rFonts w:ascii="Arial Narrow" w:hAnsi="Arial Narrow"/>
                <w:sz w:val="20"/>
                <w:szCs w:val="20"/>
                <w:lang w:val="es-CO"/>
              </w:rPr>
            </w:pPr>
            <w:r w:rsidRPr="00D360BB">
              <w:rPr>
                <w:rFonts w:ascii="Arial Narrow" w:hAnsi="Arial Narrow"/>
                <w:w w:val="80"/>
                <w:sz w:val="20"/>
                <w:szCs w:val="20"/>
                <w:lang w:val="es-CO"/>
              </w:rPr>
              <w:t>Horario</w:t>
            </w:r>
            <w:r w:rsidRPr="00D360BB">
              <w:rPr>
                <w:rFonts w:ascii="Arial Narrow" w:hAnsi="Arial Narrow"/>
                <w:spacing w:val="-5"/>
                <w:sz w:val="20"/>
                <w:szCs w:val="20"/>
                <w:lang w:val="es-CO"/>
              </w:rPr>
              <w:t xml:space="preserve"> </w:t>
            </w:r>
            <w:r w:rsidRPr="00D360BB">
              <w:rPr>
                <w:rFonts w:ascii="Arial Narrow" w:hAnsi="Arial Narrow"/>
                <w:spacing w:val="-4"/>
                <w:w w:val="90"/>
                <w:sz w:val="20"/>
                <w:szCs w:val="20"/>
                <w:lang w:val="es-CO"/>
              </w:rPr>
              <w:t>7x24</w:t>
            </w:r>
          </w:p>
          <w:p w14:paraId="358C6F02" w14:textId="77777777" w:rsidR="008504FF" w:rsidRPr="00D360BB" w:rsidRDefault="008504FF" w:rsidP="001D1D17">
            <w:pPr>
              <w:pStyle w:val="TableParagraph"/>
              <w:numPr>
                <w:ilvl w:val="0"/>
                <w:numId w:val="65"/>
              </w:numPr>
              <w:spacing w:before="34" w:line="273" w:lineRule="auto"/>
              <w:ind w:left="436" w:right="101" w:hanging="283"/>
              <w:rPr>
                <w:rFonts w:ascii="Arial Narrow" w:hAnsi="Arial Narrow"/>
                <w:sz w:val="20"/>
                <w:szCs w:val="20"/>
                <w:lang w:val="es-CO"/>
              </w:rPr>
            </w:pPr>
            <w:r w:rsidRPr="00D360BB">
              <w:rPr>
                <w:rFonts w:ascii="Arial Narrow" w:hAnsi="Arial Narrow"/>
                <w:w w:val="80"/>
                <w:sz w:val="20"/>
                <w:szCs w:val="20"/>
                <w:lang w:val="es-CO"/>
              </w:rPr>
              <w:t>Espacio</w:t>
            </w:r>
            <w:r w:rsidRPr="00D360BB">
              <w:rPr>
                <w:rFonts w:ascii="Arial Narrow" w:hAnsi="Arial Narrow"/>
                <w:spacing w:val="-3"/>
                <w:w w:val="80"/>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1"/>
                <w:w w:val="80"/>
                <w:sz w:val="20"/>
                <w:szCs w:val="20"/>
                <w:lang w:val="es-CO"/>
              </w:rPr>
              <w:t xml:space="preserve"> </w:t>
            </w:r>
            <w:r w:rsidRPr="00D360BB">
              <w:rPr>
                <w:rFonts w:ascii="Arial Narrow" w:hAnsi="Arial Narrow"/>
                <w:w w:val="80"/>
                <w:sz w:val="20"/>
                <w:szCs w:val="20"/>
                <w:lang w:val="es-CO"/>
              </w:rPr>
              <w:t>almacenamiento</w:t>
            </w:r>
            <w:r w:rsidRPr="00D360BB">
              <w:rPr>
                <w:rFonts w:ascii="Arial Narrow" w:hAnsi="Arial Narrow"/>
                <w:spacing w:val="-2"/>
                <w:w w:val="80"/>
                <w:sz w:val="20"/>
                <w:szCs w:val="20"/>
                <w:lang w:val="es-CO"/>
              </w:rPr>
              <w:t xml:space="preserve"> </w:t>
            </w:r>
            <w:r w:rsidRPr="00D360BB">
              <w:rPr>
                <w:rFonts w:ascii="Arial Narrow" w:hAnsi="Arial Narrow"/>
                <w:w w:val="80"/>
                <w:sz w:val="20"/>
                <w:szCs w:val="20"/>
                <w:lang w:val="es-CO"/>
              </w:rPr>
              <w:t xml:space="preserve">de </w:t>
            </w:r>
            <w:r w:rsidRPr="00D360BB">
              <w:rPr>
                <w:rFonts w:ascii="Arial Narrow" w:hAnsi="Arial Narrow"/>
                <w:w w:val="85"/>
                <w:sz w:val="20"/>
                <w:szCs w:val="20"/>
                <w:lang w:val="es-CO"/>
              </w:rPr>
              <w:t>la</w:t>
            </w:r>
            <w:r w:rsidRPr="00D360BB">
              <w:rPr>
                <w:rFonts w:ascii="Arial Narrow" w:hAnsi="Arial Narrow"/>
                <w:spacing w:val="-6"/>
                <w:w w:val="85"/>
                <w:sz w:val="20"/>
                <w:szCs w:val="20"/>
                <w:lang w:val="es-CO"/>
              </w:rPr>
              <w:t xml:space="preserve"> </w:t>
            </w:r>
            <w:r w:rsidRPr="00D360BB">
              <w:rPr>
                <w:rFonts w:ascii="Arial Narrow" w:hAnsi="Arial Narrow"/>
                <w:w w:val="85"/>
                <w:sz w:val="20"/>
                <w:szCs w:val="20"/>
                <w:lang w:val="es-CO"/>
              </w:rPr>
              <w:t>información</w:t>
            </w:r>
            <w:r w:rsidRPr="00D360BB">
              <w:rPr>
                <w:rFonts w:ascii="Arial Narrow" w:hAnsi="Arial Narrow"/>
                <w:spacing w:val="-6"/>
                <w:w w:val="85"/>
                <w:sz w:val="20"/>
                <w:szCs w:val="20"/>
                <w:lang w:val="es-CO"/>
              </w:rPr>
              <w:t xml:space="preserve"> </w:t>
            </w:r>
            <w:r w:rsidRPr="00D360BB">
              <w:rPr>
                <w:rFonts w:ascii="Arial Narrow" w:hAnsi="Arial Narrow"/>
                <w:w w:val="85"/>
                <w:sz w:val="20"/>
                <w:szCs w:val="20"/>
                <w:lang w:val="es-CO"/>
              </w:rPr>
              <w:t>derivada</w:t>
            </w:r>
            <w:r w:rsidRPr="00D360BB">
              <w:rPr>
                <w:rFonts w:ascii="Arial Narrow" w:hAnsi="Arial Narrow"/>
                <w:spacing w:val="-5"/>
                <w:w w:val="85"/>
                <w:sz w:val="20"/>
                <w:szCs w:val="20"/>
                <w:lang w:val="es-CO"/>
              </w:rPr>
              <w:t xml:space="preserve"> </w:t>
            </w:r>
            <w:r w:rsidRPr="00D360BB">
              <w:rPr>
                <w:rFonts w:ascii="Arial Narrow" w:hAnsi="Arial Narrow"/>
                <w:w w:val="85"/>
                <w:sz w:val="20"/>
                <w:szCs w:val="20"/>
                <w:lang w:val="es-CO"/>
              </w:rPr>
              <w:t>de</w:t>
            </w:r>
            <w:r w:rsidRPr="00D360BB">
              <w:rPr>
                <w:rFonts w:ascii="Arial Narrow" w:hAnsi="Arial Narrow"/>
                <w:spacing w:val="-6"/>
                <w:w w:val="85"/>
                <w:sz w:val="20"/>
                <w:szCs w:val="20"/>
                <w:lang w:val="es-CO"/>
              </w:rPr>
              <w:t xml:space="preserve"> </w:t>
            </w:r>
            <w:r w:rsidRPr="00D360BB">
              <w:rPr>
                <w:rFonts w:ascii="Arial Narrow" w:hAnsi="Arial Narrow"/>
                <w:w w:val="85"/>
                <w:sz w:val="20"/>
                <w:szCs w:val="20"/>
                <w:lang w:val="es-CO"/>
              </w:rPr>
              <w:t xml:space="preserve">los </w:t>
            </w:r>
            <w:r w:rsidRPr="00D360BB">
              <w:rPr>
                <w:rFonts w:ascii="Arial Narrow" w:hAnsi="Arial Narrow"/>
                <w:spacing w:val="-2"/>
                <w:w w:val="90"/>
                <w:sz w:val="20"/>
                <w:szCs w:val="20"/>
                <w:lang w:val="es-CO"/>
              </w:rPr>
              <w:t>trámites</w:t>
            </w:r>
          </w:p>
          <w:p w14:paraId="678B7059" w14:textId="77777777" w:rsidR="008504FF" w:rsidRPr="00D360BB" w:rsidRDefault="008504FF" w:rsidP="001D1D17">
            <w:pPr>
              <w:pStyle w:val="TableParagraph"/>
              <w:numPr>
                <w:ilvl w:val="0"/>
                <w:numId w:val="65"/>
              </w:numPr>
              <w:spacing w:before="1" w:line="271" w:lineRule="auto"/>
              <w:ind w:left="436" w:right="102" w:hanging="283"/>
              <w:rPr>
                <w:rFonts w:ascii="Arial Narrow" w:hAnsi="Arial Narrow"/>
                <w:sz w:val="20"/>
                <w:szCs w:val="20"/>
                <w:lang w:val="es-CO"/>
              </w:rPr>
            </w:pPr>
            <w:r w:rsidRPr="00D360BB">
              <w:rPr>
                <w:rFonts w:ascii="Arial Narrow" w:hAnsi="Arial Narrow"/>
                <w:spacing w:val="-2"/>
                <w:w w:val="90"/>
                <w:sz w:val="20"/>
                <w:szCs w:val="20"/>
                <w:lang w:val="es-CO"/>
              </w:rPr>
              <w:t>Facilidad</w:t>
            </w:r>
            <w:r w:rsidRPr="00D360BB">
              <w:rPr>
                <w:rFonts w:ascii="Arial Narrow" w:hAnsi="Arial Narrow"/>
                <w:spacing w:val="-5"/>
                <w:w w:val="90"/>
                <w:sz w:val="20"/>
                <w:szCs w:val="20"/>
                <w:lang w:val="es-CO"/>
              </w:rPr>
              <w:t xml:space="preserve"> </w:t>
            </w:r>
            <w:r w:rsidRPr="00D360BB">
              <w:rPr>
                <w:rFonts w:ascii="Arial Narrow" w:hAnsi="Arial Narrow"/>
                <w:spacing w:val="-2"/>
                <w:w w:val="90"/>
                <w:sz w:val="20"/>
                <w:szCs w:val="20"/>
                <w:lang w:val="es-CO"/>
              </w:rPr>
              <w:t>para</w:t>
            </w:r>
            <w:r w:rsidRPr="00D360BB">
              <w:rPr>
                <w:rFonts w:ascii="Arial Narrow" w:hAnsi="Arial Narrow"/>
                <w:spacing w:val="-5"/>
                <w:w w:val="90"/>
                <w:sz w:val="20"/>
                <w:szCs w:val="20"/>
                <w:lang w:val="es-CO"/>
              </w:rPr>
              <w:t xml:space="preserve"> </w:t>
            </w:r>
            <w:r w:rsidRPr="00D360BB">
              <w:rPr>
                <w:rFonts w:ascii="Arial Narrow" w:hAnsi="Arial Narrow"/>
                <w:spacing w:val="-2"/>
                <w:w w:val="90"/>
                <w:sz w:val="20"/>
                <w:szCs w:val="20"/>
                <w:lang w:val="es-CO"/>
              </w:rPr>
              <w:t>seguimiento</w:t>
            </w:r>
            <w:r w:rsidRPr="00D360BB">
              <w:rPr>
                <w:rFonts w:ascii="Arial Narrow" w:hAnsi="Arial Narrow"/>
                <w:spacing w:val="-5"/>
                <w:w w:val="90"/>
                <w:sz w:val="20"/>
                <w:szCs w:val="20"/>
                <w:lang w:val="es-CO"/>
              </w:rPr>
              <w:t xml:space="preserve"> </w:t>
            </w:r>
            <w:r w:rsidRPr="00D360BB">
              <w:rPr>
                <w:rFonts w:ascii="Arial Narrow" w:hAnsi="Arial Narrow"/>
                <w:spacing w:val="-2"/>
                <w:w w:val="90"/>
                <w:sz w:val="20"/>
                <w:szCs w:val="20"/>
                <w:lang w:val="es-CO"/>
              </w:rPr>
              <w:t>y control</w:t>
            </w:r>
          </w:p>
          <w:p w14:paraId="6B61F141" w14:textId="77777777" w:rsidR="008504FF" w:rsidRPr="00D360BB" w:rsidRDefault="008504FF" w:rsidP="001D1D17">
            <w:pPr>
              <w:pStyle w:val="TableParagraph"/>
              <w:numPr>
                <w:ilvl w:val="0"/>
                <w:numId w:val="65"/>
              </w:numPr>
              <w:spacing w:before="5"/>
              <w:ind w:left="436" w:hanging="283"/>
              <w:rPr>
                <w:rFonts w:ascii="Arial Narrow" w:hAnsi="Arial Narrow"/>
                <w:sz w:val="20"/>
                <w:szCs w:val="20"/>
                <w:lang w:val="es-CO"/>
              </w:rPr>
            </w:pPr>
            <w:r w:rsidRPr="00D360BB">
              <w:rPr>
                <w:rFonts w:ascii="Arial Narrow" w:hAnsi="Arial Narrow"/>
                <w:w w:val="80"/>
                <w:sz w:val="20"/>
                <w:szCs w:val="20"/>
                <w:lang w:val="es-CO"/>
              </w:rPr>
              <w:t>Renovación</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8"/>
                <w:sz w:val="20"/>
                <w:szCs w:val="20"/>
                <w:lang w:val="es-CO"/>
              </w:rPr>
              <w:t xml:space="preserve"> </w:t>
            </w:r>
            <w:r w:rsidRPr="00D360BB">
              <w:rPr>
                <w:rFonts w:ascii="Arial Narrow" w:hAnsi="Arial Narrow"/>
                <w:spacing w:val="-2"/>
                <w:w w:val="80"/>
                <w:sz w:val="20"/>
                <w:szCs w:val="20"/>
                <w:lang w:val="es-CO"/>
              </w:rPr>
              <w:t>infraestructura</w:t>
            </w:r>
          </w:p>
          <w:p w14:paraId="27712C2C" w14:textId="77777777" w:rsidR="008504FF" w:rsidRPr="00D360BB" w:rsidRDefault="008504FF" w:rsidP="001D1D17">
            <w:pPr>
              <w:pStyle w:val="TableParagraph"/>
              <w:numPr>
                <w:ilvl w:val="0"/>
                <w:numId w:val="65"/>
              </w:numPr>
              <w:spacing w:before="34" w:line="268" w:lineRule="auto"/>
              <w:ind w:left="436" w:right="102" w:hanging="283"/>
              <w:rPr>
                <w:rFonts w:ascii="Arial Narrow" w:hAnsi="Arial Narrow"/>
                <w:sz w:val="20"/>
                <w:szCs w:val="20"/>
                <w:lang w:val="es-CO"/>
              </w:rPr>
            </w:pPr>
            <w:r w:rsidRPr="00D360BB">
              <w:rPr>
                <w:rFonts w:ascii="Arial Narrow" w:hAnsi="Arial Narrow"/>
                <w:w w:val="85"/>
                <w:sz w:val="20"/>
                <w:szCs w:val="20"/>
                <w:lang w:val="es-CO"/>
              </w:rPr>
              <w:t xml:space="preserve">Digitalización de expedientes </w:t>
            </w:r>
            <w:r w:rsidRPr="00D360BB">
              <w:rPr>
                <w:rFonts w:ascii="Arial Narrow" w:hAnsi="Arial Narrow"/>
                <w:spacing w:val="-2"/>
                <w:w w:val="90"/>
                <w:sz w:val="20"/>
                <w:szCs w:val="20"/>
                <w:lang w:val="es-CO"/>
              </w:rPr>
              <w:t>físicos</w:t>
            </w:r>
          </w:p>
          <w:p w14:paraId="3BB85AA4" w14:textId="77777777" w:rsidR="008504FF" w:rsidRPr="00D360BB" w:rsidRDefault="008504FF" w:rsidP="001D1D17">
            <w:pPr>
              <w:pStyle w:val="TableParagraph"/>
              <w:numPr>
                <w:ilvl w:val="0"/>
                <w:numId w:val="65"/>
              </w:numPr>
              <w:spacing w:before="8"/>
              <w:ind w:left="436" w:hanging="283"/>
              <w:rPr>
                <w:rFonts w:ascii="Arial Narrow" w:hAnsi="Arial Narrow"/>
                <w:sz w:val="20"/>
                <w:szCs w:val="20"/>
                <w:lang w:val="es-CO"/>
              </w:rPr>
            </w:pPr>
            <w:r w:rsidRPr="00D360BB">
              <w:rPr>
                <w:rFonts w:ascii="Arial Narrow" w:hAnsi="Arial Narrow"/>
                <w:w w:val="80"/>
                <w:sz w:val="20"/>
                <w:szCs w:val="20"/>
                <w:lang w:val="es-CO"/>
              </w:rPr>
              <w:t>Sistema</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9"/>
                <w:sz w:val="20"/>
                <w:szCs w:val="20"/>
                <w:lang w:val="es-CO"/>
              </w:rPr>
              <w:t xml:space="preserve"> </w:t>
            </w:r>
            <w:r w:rsidRPr="00D360BB">
              <w:rPr>
                <w:rFonts w:ascii="Arial Narrow" w:hAnsi="Arial Narrow"/>
                <w:spacing w:val="-2"/>
                <w:w w:val="80"/>
                <w:sz w:val="20"/>
                <w:szCs w:val="20"/>
                <w:lang w:val="es-CO"/>
              </w:rPr>
              <w:t>correspondencia</w:t>
            </w:r>
          </w:p>
          <w:p w14:paraId="2A7A2A6F" w14:textId="77777777" w:rsidR="008504FF" w:rsidRPr="00D360BB" w:rsidRDefault="008504FF" w:rsidP="001D1D17">
            <w:pPr>
              <w:pStyle w:val="TableParagraph"/>
              <w:numPr>
                <w:ilvl w:val="0"/>
                <w:numId w:val="65"/>
              </w:numPr>
              <w:spacing w:before="33" w:line="273" w:lineRule="auto"/>
              <w:ind w:left="436" w:right="102" w:hanging="283"/>
              <w:rPr>
                <w:rFonts w:ascii="Arial Narrow" w:hAnsi="Arial Narrow"/>
                <w:sz w:val="20"/>
                <w:szCs w:val="20"/>
                <w:lang w:val="es-CO"/>
              </w:rPr>
            </w:pPr>
            <w:r w:rsidRPr="00D360BB">
              <w:rPr>
                <w:rFonts w:ascii="Arial Narrow" w:hAnsi="Arial Narrow"/>
                <w:w w:val="90"/>
                <w:sz w:val="20"/>
                <w:szCs w:val="20"/>
                <w:lang w:val="es-CO"/>
              </w:rPr>
              <w:t xml:space="preserve">Plataforma de recursos </w:t>
            </w:r>
            <w:r w:rsidRPr="00D360BB">
              <w:rPr>
                <w:rFonts w:ascii="Arial Narrow" w:hAnsi="Arial Narrow"/>
                <w:w w:val="85"/>
                <w:sz w:val="20"/>
                <w:szCs w:val="20"/>
                <w:lang w:val="es-CO"/>
              </w:rPr>
              <w:t xml:space="preserve">genéticos completamente en </w:t>
            </w:r>
            <w:r w:rsidRPr="00D360BB">
              <w:rPr>
                <w:rFonts w:ascii="Arial Narrow" w:hAnsi="Arial Narrow"/>
                <w:spacing w:val="-2"/>
                <w:w w:val="90"/>
                <w:sz w:val="20"/>
                <w:szCs w:val="20"/>
                <w:lang w:val="es-CO"/>
              </w:rPr>
              <w:t>operación</w:t>
            </w:r>
          </w:p>
        </w:tc>
      </w:tr>
      <w:tr w:rsidR="008504FF" w:rsidRPr="00D360BB" w14:paraId="782711E0" w14:textId="77777777" w:rsidTr="001D1D17">
        <w:trPr>
          <w:trHeight w:val="833"/>
        </w:trPr>
        <w:tc>
          <w:tcPr>
            <w:tcW w:w="639" w:type="pct"/>
          </w:tcPr>
          <w:p w14:paraId="332D04D0" w14:textId="77777777" w:rsidR="008504FF" w:rsidRPr="00D360BB" w:rsidRDefault="008504FF" w:rsidP="000C7E4F">
            <w:pPr>
              <w:pStyle w:val="TableParagraph"/>
              <w:spacing w:line="229" w:lineRule="exact"/>
              <w:rPr>
                <w:rFonts w:ascii="Arial Narrow" w:hAnsi="Arial Narrow"/>
                <w:b/>
                <w:sz w:val="20"/>
                <w:szCs w:val="20"/>
                <w:lang w:val="es-CO"/>
              </w:rPr>
            </w:pPr>
            <w:r w:rsidRPr="00D360BB">
              <w:rPr>
                <w:rFonts w:ascii="Arial Narrow" w:hAnsi="Arial Narrow"/>
                <w:b/>
                <w:w w:val="80"/>
                <w:sz w:val="20"/>
                <w:szCs w:val="20"/>
                <w:lang w:val="es-CO"/>
              </w:rPr>
              <w:t>Usuario</w:t>
            </w:r>
            <w:r w:rsidRPr="00D360BB">
              <w:rPr>
                <w:rFonts w:ascii="Arial Narrow" w:hAnsi="Arial Narrow"/>
                <w:b/>
                <w:spacing w:val="-2"/>
                <w:sz w:val="20"/>
                <w:szCs w:val="20"/>
                <w:lang w:val="es-CO"/>
              </w:rPr>
              <w:t xml:space="preserve"> </w:t>
            </w:r>
            <w:r w:rsidRPr="00D360BB">
              <w:rPr>
                <w:rFonts w:ascii="Arial Narrow" w:hAnsi="Arial Narrow"/>
                <w:b/>
                <w:spacing w:val="-2"/>
                <w:w w:val="90"/>
                <w:sz w:val="20"/>
                <w:szCs w:val="20"/>
                <w:lang w:val="es-CO"/>
              </w:rPr>
              <w:t>objetivo</w:t>
            </w:r>
          </w:p>
        </w:tc>
        <w:tc>
          <w:tcPr>
            <w:tcW w:w="2727" w:type="pct"/>
          </w:tcPr>
          <w:p w14:paraId="30483EFC" w14:textId="77777777" w:rsidR="00701BBD" w:rsidRPr="00D360BB" w:rsidRDefault="008504FF" w:rsidP="000C7E4F">
            <w:pPr>
              <w:pStyle w:val="TableParagraph"/>
              <w:spacing w:line="276" w:lineRule="auto"/>
              <w:ind w:right="1484"/>
              <w:rPr>
                <w:rFonts w:ascii="Arial Narrow" w:hAnsi="Arial Narrow"/>
                <w:spacing w:val="-2"/>
                <w:w w:val="80"/>
                <w:sz w:val="20"/>
                <w:szCs w:val="20"/>
                <w:lang w:val="es-CO"/>
              </w:rPr>
            </w:pPr>
            <w:r w:rsidRPr="00D360BB">
              <w:rPr>
                <w:rFonts w:ascii="Arial Narrow" w:hAnsi="Arial Narrow"/>
                <w:spacing w:val="-2"/>
                <w:w w:val="80"/>
                <w:sz w:val="20"/>
                <w:szCs w:val="20"/>
                <w:lang w:val="es-CO"/>
              </w:rPr>
              <w:t xml:space="preserve">Ciudadanos </w:t>
            </w:r>
          </w:p>
          <w:p w14:paraId="611E7E7F" w14:textId="43019F47" w:rsidR="008504FF" w:rsidRPr="00D360BB" w:rsidRDefault="008504FF" w:rsidP="000C7E4F">
            <w:pPr>
              <w:pStyle w:val="TableParagraph"/>
              <w:spacing w:line="276" w:lineRule="auto"/>
              <w:ind w:right="1484"/>
              <w:rPr>
                <w:rFonts w:ascii="Arial Narrow" w:hAnsi="Arial Narrow"/>
                <w:sz w:val="20"/>
                <w:szCs w:val="20"/>
                <w:lang w:val="es-CO"/>
              </w:rPr>
            </w:pPr>
            <w:r w:rsidRPr="00D360BB">
              <w:rPr>
                <w:rFonts w:ascii="Arial Narrow" w:hAnsi="Arial Narrow"/>
                <w:spacing w:val="-2"/>
                <w:w w:val="85"/>
                <w:sz w:val="20"/>
                <w:szCs w:val="20"/>
                <w:lang w:val="es-CO"/>
              </w:rPr>
              <w:t>Extranjeros</w:t>
            </w:r>
          </w:p>
          <w:p w14:paraId="73DF9D7F" w14:textId="77777777" w:rsidR="00701BBD" w:rsidRPr="00D360BB" w:rsidRDefault="008504FF" w:rsidP="000C7E4F">
            <w:pPr>
              <w:pStyle w:val="TableParagraph"/>
              <w:spacing w:line="276" w:lineRule="auto"/>
              <w:rPr>
                <w:rFonts w:ascii="Arial Narrow" w:hAnsi="Arial Narrow"/>
                <w:w w:val="80"/>
                <w:sz w:val="20"/>
                <w:szCs w:val="20"/>
                <w:lang w:val="es-CO"/>
              </w:rPr>
            </w:pPr>
            <w:r w:rsidRPr="00D360BB">
              <w:rPr>
                <w:rFonts w:ascii="Arial Narrow" w:hAnsi="Arial Narrow"/>
                <w:w w:val="80"/>
                <w:sz w:val="20"/>
                <w:szCs w:val="20"/>
                <w:lang w:val="es-CO"/>
              </w:rPr>
              <w:t xml:space="preserve">Instituciones o dependencias Públicas </w:t>
            </w:r>
          </w:p>
          <w:p w14:paraId="69E7AD4B" w14:textId="3FBDEAA5" w:rsidR="008504FF" w:rsidRPr="00D360BB" w:rsidRDefault="008504FF" w:rsidP="000C7E4F">
            <w:pPr>
              <w:pStyle w:val="TableParagraph"/>
              <w:spacing w:line="276" w:lineRule="auto"/>
              <w:rPr>
                <w:rFonts w:ascii="Arial Narrow" w:hAnsi="Arial Narrow"/>
                <w:sz w:val="20"/>
                <w:szCs w:val="20"/>
                <w:lang w:val="es-CO"/>
              </w:rPr>
            </w:pPr>
            <w:r w:rsidRPr="00D360BB">
              <w:rPr>
                <w:rFonts w:ascii="Arial Narrow" w:hAnsi="Arial Narrow"/>
                <w:w w:val="90"/>
                <w:sz w:val="20"/>
                <w:szCs w:val="20"/>
                <w:lang w:val="es-CO"/>
              </w:rPr>
              <w:t>Sector Privado</w:t>
            </w:r>
          </w:p>
          <w:p w14:paraId="77F00A4F" w14:textId="77777777" w:rsidR="008504FF" w:rsidRPr="00D360BB" w:rsidRDefault="008504FF" w:rsidP="000C7E4F">
            <w:pPr>
              <w:pStyle w:val="TableParagraph"/>
              <w:spacing w:line="229" w:lineRule="exact"/>
              <w:rPr>
                <w:rFonts w:ascii="Arial Narrow" w:hAnsi="Arial Narrow"/>
                <w:sz w:val="20"/>
                <w:szCs w:val="20"/>
                <w:lang w:val="es-CO"/>
              </w:rPr>
            </w:pPr>
            <w:r w:rsidRPr="00D360BB">
              <w:rPr>
                <w:rFonts w:ascii="Arial Narrow" w:hAnsi="Arial Narrow"/>
                <w:spacing w:val="-2"/>
                <w:w w:val="90"/>
                <w:sz w:val="20"/>
                <w:szCs w:val="20"/>
                <w:lang w:val="es-CO"/>
              </w:rPr>
              <w:t>Organizaciones</w:t>
            </w:r>
          </w:p>
        </w:tc>
        <w:tc>
          <w:tcPr>
            <w:tcW w:w="1634" w:type="pct"/>
            <w:vMerge/>
          </w:tcPr>
          <w:p w14:paraId="4EC86066" w14:textId="77777777" w:rsidR="008504FF" w:rsidRPr="00D360BB" w:rsidRDefault="008504FF" w:rsidP="000C7E4F">
            <w:pPr>
              <w:rPr>
                <w:sz w:val="20"/>
                <w:szCs w:val="20"/>
                <w:lang w:val="es-CO"/>
              </w:rPr>
            </w:pPr>
          </w:p>
        </w:tc>
      </w:tr>
      <w:tr w:rsidR="008504FF" w:rsidRPr="00D360BB" w14:paraId="3BACE43C" w14:textId="77777777" w:rsidTr="001D1D17">
        <w:trPr>
          <w:trHeight w:val="263"/>
        </w:trPr>
        <w:tc>
          <w:tcPr>
            <w:tcW w:w="639" w:type="pct"/>
          </w:tcPr>
          <w:p w14:paraId="0DE5C300" w14:textId="77777777" w:rsidR="008504FF" w:rsidRPr="00D360BB" w:rsidRDefault="008504FF" w:rsidP="000C7E4F">
            <w:pPr>
              <w:pStyle w:val="TableParagraph"/>
              <w:spacing w:line="229" w:lineRule="exact"/>
              <w:rPr>
                <w:rFonts w:ascii="Arial Narrow" w:hAnsi="Arial Narrow"/>
                <w:b/>
                <w:sz w:val="20"/>
                <w:szCs w:val="20"/>
                <w:lang w:val="es-CO"/>
              </w:rPr>
            </w:pPr>
            <w:r w:rsidRPr="00D360BB">
              <w:rPr>
                <w:rFonts w:ascii="Arial Narrow" w:hAnsi="Arial Narrow"/>
                <w:b/>
                <w:w w:val="80"/>
                <w:sz w:val="20"/>
                <w:szCs w:val="20"/>
                <w:lang w:val="es-CO"/>
              </w:rPr>
              <w:t>Horario</w:t>
            </w:r>
            <w:r w:rsidRPr="00D360BB">
              <w:rPr>
                <w:rFonts w:ascii="Arial Narrow" w:hAnsi="Arial Narrow"/>
                <w:b/>
                <w:spacing w:val="-5"/>
                <w:sz w:val="20"/>
                <w:szCs w:val="20"/>
                <w:lang w:val="es-CO"/>
              </w:rPr>
              <w:t xml:space="preserve"> </w:t>
            </w:r>
            <w:r w:rsidRPr="00D360BB">
              <w:rPr>
                <w:rFonts w:ascii="Arial Narrow" w:hAnsi="Arial Narrow"/>
                <w:b/>
                <w:w w:val="80"/>
                <w:sz w:val="20"/>
                <w:szCs w:val="20"/>
                <w:lang w:val="es-CO"/>
              </w:rPr>
              <w:t>de</w:t>
            </w:r>
            <w:r w:rsidRPr="00D360BB">
              <w:rPr>
                <w:rFonts w:ascii="Arial Narrow" w:hAnsi="Arial Narrow"/>
                <w:b/>
                <w:spacing w:val="-6"/>
                <w:sz w:val="20"/>
                <w:szCs w:val="20"/>
                <w:lang w:val="es-CO"/>
              </w:rPr>
              <w:t xml:space="preserve"> </w:t>
            </w:r>
            <w:r w:rsidRPr="00D360BB">
              <w:rPr>
                <w:rFonts w:ascii="Arial Narrow" w:hAnsi="Arial Narrow"/>
                <w:b/>
                <w:w w:val="80"/>
                <w:sz w:val="20"/>
                <w:szCs w:val="20"/>
                <w:lang w:val="es-CO"/>
              </w:rPr>
              <w:t>prestación</w:t>
            </w:r>
            <w:r w:rsidRPr="00D360BB">
              <w:rPr>
                <w:rFonts w:ascii="Arial Narrow" w:hAnsi="Arial Narrow"/>
                <w:b/>
                <w:spacing w:val="-4"/>
                <w:sz w:val="20"/>
                <w:szCs w:val="20"/>
                <w:lang w:val="es-CO"/>
              </w:rPr>
              <w:t xml:space="preserve"> </w:t>
            </w:r>
            <w:r w:rsidRPr="00D360BB">
              <w:rPr>
                <w:rFonts w:ascii="Arial Narrow" w:hAnsi="Arial Narrow"/>
                <w:b/>
                <w:w w:val="80"/>
                <w:sz w:val="20"/>
                <w:szCs w:val="20"/>
                <w:lang w:val="es-CO"/>
              </w:rPr>
              <w:t>del</w:t>
            </w:r>
            <w:r w:rsidRPr="00D360BB">
              <w:rPr>
                <w:rFonts w:ascii="Arial Narrow" w:hAnsi="Arial Narrow"/>
                <w:b/>
                <w:spacing w:val="-4"/>
                <w:sz w:val="20"/>
                <w:szCs w:val="20"/>
                <w:lang w:val="es-CO"/>
              </w:rPr>
              <w:t xml:space="preserve"> </w:t>
            </w:r>
            <w:r w:rsidRPr="00D360BB">
              <w:rPr>
                <w:rFonts w:ascii="Arial Narrow" w:hAnsi="Arial Narrow"/>
                <w:b/>
                <w:spacing w:val="-2"/>
                <w:w w:val="80"/>
                <w:sz w:val="20"/>
                <w:szCs w:val="20"/>
                <w:lang w:val="es-CO"/>
              </w:rPr>
              <w:t>servicio</w:t>
            </w:r>
          </w:p>
        </w:tc>
        <w:tc>
          <w:tcPr>
            <w:tcW w:w="2727" w:type="pct"/>
          </w:tcPr>
          <w:p w14:paraId="42769DF5" w14:textId="77777777" w:rsidR="008504FF" w:rsidRPr="00D360BB" w:rsidRDefault="008504FF" w:rsidP="000C7E4F">
            <w:pPr>
              <w:pStyle w:val="TableParagraph"/>
              <w:spacing w:line="229" w:lineRule="exact"/>
              <w:rPr>
                <w:rFonts w:ascii="Arial Narrow" w:hAnsi="Arial Narrow"/>
                <w:sz w:val="20"/>
                <w:szCs w:val="20"/>
                <w:lang w:val="es-CO"/>
              </w:rPr>
            </w:pPr>
            <w:r w:rsidRPr="00D360BB">
              <w:rPr>
                <w:rFonts w:ascii="Arial Narrow" w:hAnsi="Arial Narrow"/>
                <w:w w:val="80"/>
                <w:sz w:val="20"/>
                <w:szCs w:val="20"/>
                <w:lang w:val="es-CO"/>
              </w:rPr>
              <w:t>8</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horas,</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5</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días</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a</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la</w:t>
            </w:r>
            <w:r w:rsidRPr="00D360BB">
              <w:rPr>
                <w:rFonts w:ascii="Arial Narrow" w:hAnsi="Arial Narrow"/>
                <w:spacing w:val="-8"/>
                <w:sz w:val="20"/>
                <w:szCs w:val="20"/>
                <w:lang w:val="es-CO"/>
              </w:rPr>
              <w:t xml:space="preserve"> </w:t>
            </w:r>
            <w:r w:rsidRPr="00D360BB">
              <w:rPr>
                <w:rFonts w:ascii="Arial Narrow" w:hAnsi="Arial Narrow"/>
                <w:spacing w:val="-2"/>
                <w:w w:val="80"/>
                <w:sz w:val="20"/>
                <w:szCs w:val="20"/>
                <w:lang w:val="es-CO"/>
              </w:rPr>
              <w:t>semana</w:t>
            </w:r>
          </w:p>
        </w:tc>
        <w:tc>
          <w:tcPr>
            <w:tcW w:w="1634" w:type="pct"/>
            <w:vMerge/>
          </w:tcPr>
          <w:p w14:paraId="5B969A5E" w14:textId="77777777" w:rsidR="008504FF" w:rsidRPr="00D360BB" w:rsidRDefault="008504FF" w:rsidP="000C7E4F">
            <w:pPr>
              <w:pStyle w:val="TableParagraph"/>
              <w:rPr>
                <w:rFonts w:ascii="Arial Narrow" w:hAnsi="Arial Narrow"/>
                <w:sz w:val="20"/>
                <w:szCs w:val="20"/>
                <w:lang w:val="es-CO"/>
              </w:rPr>
            </w:pPr>
          </w:p>
        </w:tc>
      </w:tr>
      <w:tr w:rsidR="008504FF" w:rsidRPr="00D360BB" w14:paraId="2461B631" w14:textId="77777777" w:rsidTr="001D1D17">
        <w:trPr>
          <w:trHeight w:val="263"/>
        </w:trPr>
        <w:tc>
          <w:tcPr>
            <w:tcW w:w="639" w:type="pct"/>
          </w:tcPr>
          <w:p w14:paraId="72BCB4B3" w14:textId="77777777" w:rsidR="008504FF" w:rsidRPr="00D360BB" w:rsidRDefault="008504FF" w:rsidP="000C7E4F">
            <w:pPr>
              <w:pStyle w:val="TableParagraph"/>
              <w:spacing w:line="229" w:lineRule="exact"/>
              <w:rPr>
                <w:rFonts w:ascii="Arial Narrow" w:hAnsi="Arial Narrow"/>
                <w:b/>
                <w:sz w:val="20"/>
                <w:szCs w:val="20"/>
                <w:lang w:val="es-CO"/>
              </w:rPr>
            </w:pPr>
            <w:r w:rsidRPr="00D360BB">
              <w:rPr>
                <w:rFonts w:ascii="Arial Narrow" w:hAnsi="Arial Narrow"/>
                <w:b/>
                <w:w w:val="80"/>
                <w:sz w:val="20"/>
                <w:szCs w:val="20"/>
                <w:lang w:val="es-CO"/>
              </w:rPr>
              <w:t>Canal</w:t>
            </w:r>
            <w:r w:rsidRPr="00D360BB">
              <w:rPr>
                <w:rFonts w:ascii="Arial Narrow" w:hAnsi="Arial Narrow"/>
                <w:b/>
                <w:spacing w:val="-7"/>
                <w:sz w:val="20"/>
                <w:szCs w:val="20"/>
                <w:lang w:val="es-CO"/>
              </w:rPr>
              <w:t xml:space="preserve"> </w:t>
            </w:r>
            <w:r w:rsidRPr="00D360BB">
              <w:rPr>
                <w:rFonts w:ascii="Arial Narrow" w:hAnsi="Arial Narrow"/>
                <w:b/>
                <w:w w:val="80"/>
                <w:sz w:val="20"/>
                <w:szCs w:val="20"/>
                <w:lang w:val="es-CO"/>
              </w:rPr>
              <w:t>de</w:t>
            </w:r>
            <w:r w:rsidRPr="00D360BB">
              <w:rPr>
                <w:rFonts w:ascii="Arial Narrow" w:hAnsi="Arial Narrow"/>
                <w:b/>
                <w:spacing w:val="-7"/>
                <w:sz w:val="20"/>
                <w:szCs w:val="20"/>
                <w:lang w:val="es-CO"/>
              </w:rPr>
              <w:t xml:space="preserve"> </w:t>
            </w:r>
            <w:r w:rsidRPr="00D360BB">
              <w:rPr>
                <w:rFonts w:ascii="Arial Narrow" w:hAnsi="Arial Narrow"/>
                <w:b/>
                <w:spacing w:val="-2"/>
                <w:w w:val="80"/>
                <w:sz w:val="20"/>
                <w:szCs w:val="20"/>
                <w:lang w:val="es-CO"/>
              </w:rPr>
              <w:t>acceso</w:t>
            </w:r>
          </w:p>
        </w:tc>
        <w:tc>
          <w:tcPr>
            <w:tcW w:w="2727" w:type="pct"/>
          </w:tcPr>
          <w:p w14:paraId="4C6D2E3D" w14:textId="77777777" w:rsidR="008504FF" w:rsidRPr="00D360BB" w:rsidRDefault="008504FF" w:rsidP="000C7E4F">
            <w:pPr>
              <w:pStyle w:val="TableParagraph"/>
              <w:spacing w:line="229" w:lineRule="exact"/>
              <w:rPr>
                <w:rFonts w:ascii="Arial Narrow" w:hAnsi="Arial Narrow"/>
                <w:sz w:val="20"/>
                <w:szCs w:val="20"/>
                <w:lang w:val="es-CO"/>
              </w:rPr>
            </w:pPr>
            <w:r w:rsidRPr="00D360BB">
              <w:rPr>
                <w:rFonts w:ascii="Arial Narrow" w:hAnsi="Arial Narrow"/>
                <w:spacing w:val="-2"/>
                <w:w w:val="90"/>
                <w:sz w:val="20"/>
                <w:szCs w:val="20"/>
                <w:lang w:val="es-CO"/>
              </w:rPr>
              <w:t>Presencial</w:t>
            </w:r>
          </w:p>
        </w:tc>
        <w:tc>
          <w:tcPr>
            <w:tcW w:w="1634" w:type="pct"/>
            <w:vMerge/>
          </w:tcPr>
          <w:p w14:paraId="1393B3B4" w14:textId="77777777" w:rsidR="008504FF" w:rsidRPr="00D360BB" w:rsidRDefault="008504FF" w:rsidP="000C7E4F">
            <w:pPr>
              <w:pStyle w:val="TableParagraph"/>
              <w:rPr>
                <w:rFonts w:ascii="Arial Narrow" w:hAnsi="Arial Narrow"/>
                <w:sz w:val="20"/>
                <w:szCs w:val="20"/>
                <w:lang w:val="es-CO"/>
              </w:rPr>
            </w:pPr>
          </w:p>
        </w:tc>
      </w:tr>
    </w:tbl>
    <w:p w14:paraId="2953F9DF" w14:textId="77777777" w:rsidR="008504FF" w:rsidRPr="00D360BB" w:rsidRDefault="008504FF" w:rsidP="00211EB3"/>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38"/>
        <w:gridCol w:w="3860"/>
        <w:gridCol w:w="3130"/>
      </w:tblGrid>
      <w:tr w:rsidR="008504FF" w:rsidRPr="00D360BB" w14:paraId="5294AE6A" w14:textId="77777777" w:rsidTr="001D1D17">
        <w:trPr>
          <w:trHeight w:val="316"/>
        </w:trPr>
        <w:tc>
          <w:tcPr>
            <w:tcW w:w="1041" w:type="pct"/>
            <w:shd w:val="clear" w:color="auto" w:fill="95BD54"/>
          </w:tcPr>
          <w:p w14:paraId="0691211E" w14:textId="77777777" w:rsidR="008504FF" w:rsidRPr="00D360BB" w:rsidRDefault="008504FF" w:rsidP="000C7E4F">
            <w:pPr>
              <w:pStyle w:val="TableParagraph"/>
              <w:rPr>
                <w:rFonts w:ascii="Arial Narrow" w:hAnsi="Arial Narrow"/>
                <w:b/>
                <w:szCs w:val="22"/>
                <w:lang w:val="es-CO"/>
              </w:rPr>
            </w:pPr>
            <w:r w:rsidRPr="00D360BB">
              <w:rPr>
                <w:rFonts w:ascii="Arial Narrow" w:hAnsi="Arial Narrow"/>
                <w:b/>
                <w:spacing w:val="-5"/>
                <w:w w:val="90"/>
                <w:szCs w:val="22"/>
                <w:lang w:val="es-CO"/>
              </w:rPr>
              <w:t>ID</w:t>
            </w:r>
          </w:p>
        </w:tc>
        <w:tc>
          <w:tcPr>
            <w:tcW w:w="2186" w:type="pct"/>
            <w:shd w:val="clear" w:color="auto" w:fill="95BD54"/>
          </w:tcPr>
          <w:p w14:paraId="08B0239D" w14:textId="77777777" w:rsidR="008504FF" w:rsidRPr="00D360BB" w:rsidRDefault="008504FF" w:rsidP="000C7E4F">
            <w:pPr>
              <w:pStyle w:val="TableParagraph"/>
              <w:rPr>
                <w:rFonts w:ascii="Arial Narrow" w:hAnsi="Arial Narrow"/>
                <w:b/>
                <w:szCs w:val="22"/>
                <w:lang w:val="es-CO"/>
              </w:rPr>
            </w:pPr>
            <w:r w:rsidRPr="00D360BB">
              <w:rPr>
                <w:rFonts w:ascii="Arial Narrow" w:hAnsi="Arial Narrow"/>
                <w:b/>
                <w:spacing w:val="-5"/>
                <w:w w:val="90"/>
                <w:szCs w:val="22"/>
                <w:lang w:val="es-CO"/>
              </w:rPr>
              <w:t>S05</w:t>
            </w:r>
          </w:p>
        </w:tc>
        <w:tc>
          <w:tcPr>
            <w:tcW w:w="1773" w:type="pct"/>
            <w:shd w:val="clear" w:color="auto" w:fill="95BD54"/>
          </w:tcPr>
          <w:p w14:paraId="6852FBD9" w14:textId="77777777" w:rsidR="008504FF" w:rsidRPr="00D360BB" w:rsidRDefault="008504FF" w:rsidP="000C7E4F">
            <w:pPr>
              <w:pStyle w:val="TableParagraph"/>
              <w:rPr>
                <w:rFonts w:ascii="Arial Narrow" w:hAnsi="Arial Narrow"/>
                <w:szCs w:val="22"/>
                <w:lang w:val="es-CO"/>
              </w:rPr>
            </w:pPr>
          </w:p>
        </w:tc>
      </w:tr>
      <w:tr w:rsidR="008504FF" w:rsidRPr="00D360BB" w14:paraId="4CABD05F" w14:textId="77777777" w:rsidTr="001D1D17">
        <w:trPr>
          <w:trHeight w:val="263"/>
        </w:trPr>
        <w:tc>
          <w:tcPr>
            <w:tcW w:w="1041" w:type="pct"/>
          </w:tcPr>
          <w:p w14:paraId="2CF3F8A4" w14:textId="77777777" w:rsidR="008504FF" w:rsidRPr="00D360BB" w:rsidRDefault="008504FF" w:rsidP="000C7E4F">
            <w:pPr>
              <w:pStyle w:val="TableParagraph"/>
              <w:spacing w:line="229" w:lineRule="exact"/>
              <w:rPr>
                <w:rFonts w:ascii="Arial Narrow" w:hAnsi="Arial Narrow"/>
                <w:b/>
                <w:sz w:val="20"/>
                <w:szCs w:val="20"/>
                <w:lang w:val="es-CO"/>
              </w:rPr>
            </w:pPr>
            <w:r w:rsidRPr="00D360BB">
              <w:rPr>
                <w:rFonts w:ascii="Arial Narrow" w:hAnsi="Arial Narrow"/>
                <w:b/>
                <w:spacing w:val="-2"/>
                <w:w w:val="90"/>
                <w:sz w:val="20"/>
                <w:szCs w:val="20"/>
                <w:lang w:val="es-CO"/>
              </w:rPr>
              <w:t>Nombre</w:t>
            </w:r>
          </w:p>
        </w:tc>
        <w:tc>
          <w:tcPr>
            <w:tcW w:w="2186" w:type="pct"/>
          </w:tcPr>
          <w:p w14:paraId="26968724" w14:textId="77777777" w:rsidR="008504FF" w:rsidRPr="00D360BB" w:rsidRDefault="008504FF" w:rsidP="000C7E4F">
            <w:pPr>
              <w:pStyle w:val="TableParagraph"/>
              <w:spacing w:line="229" w:lineRule="exact"/>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Solicitud de certificado de utilidad común</w:t>
            </w:r>
          </w:p>
        </w:tc>
        <w:tc>
          <w:tcPr>
            <w:tcW w:w="1773" w:type="pct"/>
          </w:tcPr>
          <w:p w14:paraId="77CB4891" w14:textId="77777777" w:rsidR="008504FF" w:rsidRPr="00D360BB" w:rsidRDefault="008504FF" w:rsidP="000C7E4F">
            <w:pPr>
              <w:pStyle w:val="TableParagraph"/>
              <w:spacing w:line="229" w:lineRule="exact"/>
              <w:ind w:left="109"/>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Oportunidades de mejora con TI</w:t>
            </w:r>
          </w:p>
        </w:tc>
      </w:tr>
      <w:tr w:rsidR="008504FF" w:rsidRPr="00D360BB" w14:paraId="18CB0626" w14:textId="77777777" w:rsidTr="001D1D17">
        <w:trPr>
          <w:trHeight w:val="3059"/>
        </w:trPr>
        <w:tc>
          <w:tcPr>
            <w:tcW w:w="1041" w:type="pct"/>
          </w:tcPr>
          <w:p w14:paraId="7665A35A" w14:textId="77777777" w:rsidR="008504FF" w:rsidRPr="00D360BB" w:rsidRDefault="008504FF" w:rsidP="000C7E4F">
            <w:pPr>
              <w:pStyle w:val="TableParagraph"/>
              <w:spacing w:line="229" w:lineRule="exact"/>
              <w:rPr>
                <w:rFonts w:ascii="Arial Narrow" w:hAnsi="Arial Narrow"/>
                <w:b/>
                <w:sz w:val="20"/>
                <w:szCs w:val="20"/>
                <w:lang w:val="es-CO"/>
              </w:rPr>
            </w:pPr>
            <w:r w:rsidRPr="00D360BB">
              <w:rPr>
                <w:rFonts w:ascii="Arial Narrow" w:hAnsi="Arial Narrow"/>
                <w:b/>
                <w:spacing w:val="-2"/>
                <w:w w:val="90"/>
                <w:sz w:val="20"/>
                <w:szCs w:val="20"/>
                <w:lang w:val="es-CO"/>
              </w:rPr>
              <w:lastRenderedPageBreak/>
              <w:t>Descripción</w:t>
            </w:r>
          </w:p>
        </w:tc>
        <w:tc>
          <w:tcPr>
            <w:tcW w:w="2186" w:type="pct"/>
          </w:tcPr>
          <w:p w14:paraId="3438A18B" w14:textId="77777777" w:rsidR="008504FF" w:rsidRPr="00D360BB" w:rsidRDefault="008504FF" w:rsidP="001D1D17">
            <w:pPr>
              <w:pStyle w:val="TableParagraph"/>
              <w:spacing w:before="0"/>
              <w:ind w:right="96"/>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Dar respuesta oportuna a las solicitudes de certificado de utilidad común que se reciban y sean de competencia del Ministerio de Ambiente y Desarrollo Sostenible, con el fin de certificar si los proyectos e inversiones a que están destinados los auxilios o donaciones correspondientes, son de utilidad común, de conformidad con lo establecido en el en el parágrafo del artículo 1.3.1.9.3 del Decreto Único Reglamentario No. 1625 de</w:t>
            </w:r>
          </w:p>
          <w:p w14:paraId="7B9A100F" w14:textId="19B4BB59" w:rsidR="008504FF" w:rsidRPr="00D360BB" w:rsidRDefault="008504FF" w:rsidP="001D1D17">
            <w:pPr>
              <w:pStyle w:val="TableParagraph"/>
              <w:spacing w:before="0"/>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2016 y el artículo 96 de la ley 788 de 2002, Herramienta de gestiones de certificados de utilidad para guardar trazabilidad y archivos de los certificados de utilidad</w:t>
            </w:r>
          </w:p>
        </w:tc>
        <w:tc>
          <w:tcPr>
            <w:tcW w:w="1773" w:type="pct"/>
            <w:vMerge w:val="restart"/>
          </w:tcPr>
          <w:p w14:paraId="606702FD" w14:textId="77777777" w:rsidR="008504FF" w:rsidRPr="00D360BB" w:rsidRDefault="008504FF" w:rsidP="008504FF">
            <w:pPr>
              <w:pStyle w:val="TableParagraph"/>
              <w:numPr>
                <w:ilvl w:val="0"/>
                <w:numId w:val="66"/>
              </w:numPr>
              <w:tabs>
                <w:tab w:val="left" w:pos="828"/>
              </w:tabs>
              <w:spacing w:before="0"/>
              <w:ind w:left="828" w:hanging="359"/>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Acceso por canal web</w:t>
            </w:r>
          </w:p>
          <w:p w14:paraId="6AEA8158" w14:textId="77777777" w:rsidR="008504FF" w:rsidRPr="00D360BB" w:rsidRDefault="008504FF" w:rsidP="008504FF">
            <w:pPr>
              <w:pStyle w:val="TableParagraph"/>
              <w:numPr>
                <w:ilvl w:val="0"/>
                <w:numId w:val="66"/>
              </w:numPr>
              <w:tabs>
                <w:tab w:val="left" w:pos="828"/>
              </w:tabs>
              <w:spacing w:before="33"/>
              <w:ind w:left="828" w:hanging="359"/>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Horario 7x24</w:t>
            </w:r>
          </w:p>
          <w:p w14:paraId="4170FA37" w14:textId="77777777" w:rsidR="008504FF" w:rsidRPr="00D360BB" w:rsidRDefault="008504FF" w:rsidP="008504FF">
            <w:pPr>
              <w:pStyle w:val="TableParagraph"/>
              <w:numPr>
                <w:ilvl w:val="0"/>
                <w:numId w:val="66"/>
              </w:numPr>
              <w:tabs>
                <w:tab w:val="left" w:pos="829"/>
              </w:tabs>
              <w:spacing w:before="32" w:line="273" w:lineRule="auto"/>
              <w:ind w:right="100"/>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Espacio de almacenamiento de la información derivada de los trámites</w:t>
            </w:r>
          </w:p>
          <w:p w14:paraId="263BE387" w14:textId="77777777" w:rsidR="008504FF" w:rsidRPr="00D360BB" w:rsidRDefault="008504FF" w:rsidP="008504FF">
            <w:pPr>
              <w:pStyle w:val="TableParagraph"/>
              <w:numPr>
                <w:ilvl w:val="0"/>
                <w:numId w:val="66"/>
              </w:numPr>
              <w:tabs>
                <w:tab w:val="left" w:pos="829"/>
              </w:tabs>
              <w:spacing w:before="3" w:line="271" w:lineRule="auto"/>
              <w:ind w:right="99"/>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Facilidad para seguimiento y control</w:t>
            </w:r>
          </w:p>
          <w:p w14:paraId="629479D3" w14:textId="77777777" w:rsidR="008504FF" w:rsidRPr="00D360BB" w:rsidRDefault="008504FF" w:rsidP="008504FF">
            <w:pPr>
              <w:pStyle w:val="TableParagraph"/>
              <w:numPr>
                <w:ilvl w:val="0"/>
                <w:numId w:val="66"/>
              </w:numPr>
              <w:tabs>
                <w:tab w:val="left" w:pos="828"/>
              </w:tabs>
              <w:spacing w:before="5"/>
              <w:ind w:left="828" w:hanging="359"/>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Renovación de infraestructura</w:t>
            </w:r>
          </w:p>
          <w:p w14:paraId="75126DF0" w14:textId="77777777" w:rsidR="008504FF" w:rsidRPr="00D360BB" w:rsidRDefault="008504FF" w:rsidP="008504FF">
            <w:pPr>
              <w:pStyle w:val="TableParagraph"/>
              <w:numPr>
                <w:ilvl w:val="0"/>
                <w:numId w:val="66"/>
              </w:numPr>
              <w:tabs>
                <w:tab w:val="left" w:pos="829"/>
              </w:tabs>
              <w:spacing w:before="31" w:line="271" w:lineRule="auto"/>
              <w:ind w:right="99"/>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Digitalización de expedientes físicos</w:t>
            </w:r>
          </w:p>
          <w:p w14:paraId="181877F8" w14:textId="77777777" w:rsidR="008504FF" w:rsidRPr="00D360BB" w:rsidRDefault="008504FF" w:rsidP="008504FF">
            <w:pPr>
              <w:pStyle w:val="TableParagraph"/>
              <w:numPr>
                <w:ilvl w:val="0"/>
                <w:numId w:val="66"/>
              </w:numPr>
              <w:tabs>
                <w:tab w:val="left" w:pos="828"/>
              </w:tabs>
              <w:spacing w:before="6"/>
              <w:ind w:left="828" w:hanging="359"/>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Sistema de correspondencia</w:t>
            </w:r>
          </w:p>
          <w:p w14:paraId="5F108BAB" w14:textId="16F6F6A5" w:rsidR="008504FF" w:rsidRPr="00D360BB" w:rsidRDefault="008504FF" w:rsidP="008504FF">
            <w:pPr>
              <w:pStyle w:val="TableParagraph"/>
              <w:numPr>
                <w:ilvl w:val="0"/>
                <w:numId w:val="66"/>
              </w:numPr>
              <w:tabs>
                <w:tab w:val="left" w:pos="828"/>
              </w:tabs>
              <w:spacing w:before="6"/>
              <w:ind w:left="828" w:hanging="359"/>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Herramienta de gestiones de certificados de utilidad para guardar trazabilidad y archivos de los certificados de utilidad</w:t>
            </w:r>
          </w:p>
        </w:tc>
      </w:tr>
      <w:tr w:rsidR="008504FF" w:rsidRPr="00D360BB" w14:paraId="2B9FF840" w14:textId="77777777" w:rsidTr="001D1D17">
        <w:trPr>
          <w:trHeight w:val="834"/>
        </w:trPr>
        <w:tc>
          <w:tcPr>
            <w:tcW w:w="1041" w:type="pct"/>
          </w:tcPr>
          <w:p w14:paraId="66DDF210" w14:textId="1A33E266" w:rsidR="008504FF" w:rsidRPr="00D360BB" w:rsidRDefault="008504FF" w:rsidP="008504FF">
            <w:pPr>
              <w:pStyle w:val="TableParagraph"/>
              <w:spacing w:line="229" w:lineRule="exact"/>
              <w:rPr>
                <w:rFonts w:ascii="Arial Narrow" w:hAnsi="Arial Narrow"/>
                <w:b/>
                <w:spacing w:val="-2"/>
                <w:w w:val="90"/>
                <w:sz w:val="20"/>
                <w:szCs w:val="20"/>
                <w:lang w:val="es-CO"/>
              </w:rPr>
            </w:pPr>
            <w:r w:rsidRPr="00D360BB">
              <w:rPr>
                <w:rFonts w:ascii="Arial Narrow" w:hAnsi="Arial Narrow"/>
                <w:b/>
                <w:spacing w:val="-2"/>
                <w:w w:val="90"/>
                <w:sz w:val="20"/>
                <w:szCs w:val="20"/>
                <w:lang w:val="es-CO"/>
              </w:rPr>
              <w:t>Usuario objetivo</w:t>
            </w:r>
          </w:p>
        </w:tc>
        <w:tc>
          <w:tcPr>
            <w:tcW w:w="2186" w:type="pct"/>
          </w:tcPr>
          <w:p w14:paraId="3D3926A0" w14:textId="77777777" w:rsidR="00701BBD" w:rsidRPr="00D360BB" w:rsidRDefault="008504FF" w:rsidP="008504FF">
            <w:pPr>
              <w:pStyle w:val="TableParagraph"/>
              <w:spacing w:line="276" w:lineRule="auto"/>
              <w:ind w:right="1486"/>
              <w:rPr>
                <w:rFonts w:ascii="Arial Narrow" w:hAnsi="Arial Narrow"/>
                <w:bCs/>
                <w:spacing w:val="-2"/>
                <w:w w:val="90"/>
                <w:sz w:val="20"/>
                <w:szCs w:val="20"/>
                <w:lang w:val="es-CO"/>
              </w:rPr>
            </w:pPr>
            <w:r w:rsidRPr="00D360BB">
              <w:rPr>
                <w:rFonts w:ascii="Arial Narrow" w:hAnsi="Arial Narrow"/>
                <w:bCs/>
                <w:spacing w:val="-2"/>
                <w:w w:val="90"/>
                <w:sz w:val="20"/>
                <w:szCs w:val="20"/>
                <w:lang w:val="es-CO"/>
              </w:rPr>
              <w:t xml:space="preserve">Ciudadanos </w:t>
            </w:r>
          </w:p>
          <w:p w14:paraId="5381176E" w14:textId="4FF320AB" w:rsidR="008504FF" w:rsidRPr="00D360BB" w:rsidRDefault="008504FF" w:rsidP="008504FF">
            <w:pPr>
              <w:pStyle w:val="TableParagraph"/>
              <w:spacing w:line="276" w:lineRule="auto"/>
              <w:ind w:right="1486"/>
              <w:rPr>
                <w:rFonts w:ascii="Arial Narrow" w:hAnsi="Arial Narrow"/>
                <w:bCs/>
                <w:spacing w:val="-2"/>
                <w:w w:val="90"/>
                <w:sz w:val="20"/>
                <w:szCs w:val="20"/>
                <w:lang w:val="es-CO"/>
              </w:rPr>
            </w:pPr>
            <w:r w:rsidRPr="00D360BB">
              <w:rPr>
                <w:rFonts w:ascii="Arial Narrow" w:hAnsi="Arial Narrow"/>
                <w:bCs/>
                <w:spacing w:val="-2"/>
                <w:w w:val="90"/>
                <w:sz w:val="20"/>
                <w:szCs w:val="20"/>
                <w:lang w:val="es-CO"/>
              </w:rPr>
              <w:t>Extranjeros</w:t>
            </w:r>
          </w:p>
          <w:p w14:paraId="47171424" w14:textId="77777777" w:rsidR="00701BBD" w:rsidRPr="00D360BB" w:rsidRDefault="008504FF" w:rsidP="008504FF">
            <w:pPr>
              <w:pStyle w:val="TableParagraph"/>
              <w:spacing w:line="276" w:lineRule="auto"/>
              <w:rPr>
                <w:rFonts w:ascii="Arial Narrow" w:hAnsi="Arial Narrow"/>
                <w:bCs/>
                <w:spacing w:val="-2"/>
                <w:w w:val="90"/>
                <w:sz w:val="20"/>
                <w:szCs w:val="20"/>
                <w:lang w:val="es-CO"/>
              </w:rPr>
            </w:pPr>
            <w:r w:rsidRPr="00D360BB">
              <w:rPr>
                <w:rFonts w:ascii="Arial Narrow" w:hAnsi="Arial Narrow"/>
                <w:bCs/>
                <w:spacing w:val="-2"/>
                <w:w w:val="90"/>
                <w:sz w:val="20"/>
                <w:szCs w:val="20"/>
                <w:lang w:val="es-CO"/>
              </w:rPr>
              <w:t xml:space="preserve">Instituciones o dependencias Públicas </w:t>
            </w:r>
          </w:p>
          <w:p w14:paraId="1A6CAF87" w14:textId="7947806F" w:rsidR="008504FF" w:rsidRPr="00D360BB" w:rsidRDefault="008504FF" w:rsidP="008504FF">
            <w:pPr>
              <w:pStyle w:val="TableParagraph"/>
              <w:spacing w:line="276" w:lineRule="auto"/>
              <w:rPr>
                <w:rFonts w:ascii="Arial Narrow" w:hAnsi="Arial Narrow"/>
                <w:bCs/>
                <w:spacing w:val="-2"/>
                <w:w w:val="90"/>
                <w:sz w:val="20"/>
                <w:szCs w:val="20"/>
                <w:lang w:val="es-CO"/>
              </w:rPr>
            </w:pPr>
            <w:r w:rsidRPr="00D360BB">
              <w:rPr>
                <w:rFonts w:ascii="Arial Narrow" w:hAnsi="Arial Narrow"/>
                <w:bCs/>
                <w:spacing w:val="-2"/>
                <w:w w:val="90"/>
                <w:sz w:val="20"/>
                <w:szCs w:val="20"/>
                <w:lang w:val="es-CO"/>
              </w:rPr>
              <w:t>Sector Privado</w:t>
            </w:r>
          </w:p>
          <w:p w14:paraId="6B9C35DD" w14:textId="56969C58" w:rsidR="008504FF" w:rsidRPr="00D360BB" w:rsidRDefault="008504FF" w:rsidP="008504FF">
            <w:pPr>
              <w:pStyle w:val="TableParagraph"/>
              <w:spacing w:before="0"/>
              <w:ind w:right="96"/>
              <w:rPr>
                <w:rFonts w:ascii="Arial Narrow" w:hAnsi="Arial Narrow"/>
                <w:bCs/>
                <w:spacing w:val="-2"/>
                <w:w w:val="90"/>
                <w:sz w:val="20"/>
                <w:szCs w:val="20"/>
                <w:lang w:val="es-CO"/>
              </w:rPr>
            </w:pPr>
            <w:r w:rsidRPr="00D360BB">
              <w:rPr>
                <w:rFonts w:ascii="Arial Narrow" w:hAnsi="Arial Narrow"/>
                <w:bCs/>
                <w:spacing w:val="-2"/>
                <w:w w:val="90"/>
                <w:sz w:val="20"/>
                <w:szCs w:val="20"/>
                <w:lang w:val="es-CO"/>
              </w:rPr>
              <w:t>Organizaciones</w:t>
            </w:r>
          </w:p>
        </w:tc>
        <w:tc>
          <w:tcPr>
            <w:tcW w:w="1773" w:type="pct"/>
            <w:vMerge/>
          </w:tcPr>
          <w:p w14:paraId="62CB4842" w14:textId="77777777" w:rsidR="008504FF" w:rsidRPr="00D360BB" w:rsidRDefault="008504FF" w:rsidP="001D1D17">
            <w:pPr>
              <w:pStyle w:val="TableParagraph"/>
              <w:tabs>
                <w:tab w:val="left" w:pos="828"/>
              </w:tabs>
              <w:spacing w:before="0"/>
              <w:rPr>
                <w:rFonts w:ascii="Arial Narrow" w:hAnsi="Arial Narrow"/>
                <w:bCs/>
                <w:spacing w:val="-2"/>
                <w:w w:val="90"/>
                <w:sz w:val="20"/>
                <w:szCs w:val="20"/>
                <w:lang w:val="es-CO"/>
              </w:rPr>
            </w:pPr>
          </w:p>
        </w:tc>
      </w:tr>
      <w:tr w:rsidR="008504FF" w:rsidRPr="00D360BB" w14:paraId="3675BDB9" w14:textId="77777777" w:rsidTr="001D1D17">
        <w:trPr>
          <w:trHeight w:val="270"/>
        </w:trPr>
        <w:tc>
          <w:tcPr>
            <w:tcW w:w="1041" w:type="pct"/>
          </w:tcPr>
          <w:p w14:paraId="27B70B86" w14:textId="6AF8AEB0" w:rsidR="008504FF" w:rsidRPr="00D360BB" w:rsidRDefault="008504FF" w:rsidP="008504FF">
            <w:pPr>
              <w:pStyle w:val="TableParagraph"/>
              <w:spacing w:line="229" w:lineRule="exact"/>
              <w:rPr>
                <w:rFonts w:ascii="Arial Narrow" w:hAnsi="Arial Narrow"/>
                <w:b/>
                <w:spacing w:val="-2"/>
                <w:w w:val="90"/>
                <w:sz w:val="20"/>
                <w:szCs w:val="20"/>
                <w:lang w:val="es-CO"/>
              </w:rPr>
            </w:pPr>
            <w:r w:rsidRPr="00D360BB">
              <w:rPr>
                <w:rFonts w:ascii="Arial Narrow" w:hAnsi="Arial Narrow"/>
                <w:b/>
                <w:spacing w:val="-2"/>
                <w:w w:val="90"/>
                <w:sz w:val="20"/>
                <w:szCs w:val="20"/>
                <w:lang w:val="es-CO"/>
              </w:rPr>
              <w:t>Horario de prestación del servicio</w:t>
            </w:r>
          </w:p>
        </w:tc>
        <w:tc>
          <w:tcPr>
            <w:tcW w:w="2186" w:type="pct"/>
          </w:tcPr>
          <w:p w14:paraId="3441D073" w14:textId="61528428" w:rsidR="008504FF" w:rsidRPr="00D360BB" w:rsidRDefault="008504FF" w:rsidP="008504FF">
            <w:pPr>
              <w:pStyle w:val="TableParagraph"/>
              <w:spacing w:before="0"/>
              <w:ind w:right="96"/>
              <w:rPr>
                <w:rFonts w:ascii="Arial Narrow" w:hAnsi="Arial Narrow"/>
                <w:bCs/>
                <w:spacing w:val="-2"/>
                <w:w w:val="90"/>
                <w:sz w:val="20"/>
                <w:szCs w:val="20"/>
                <w:lang w:val="es-CO"/>
              </w:rPr>
            </w:pPr>
            <w:r w:rsidRPr="00D360BB">
              <w:rPr>
                <w:rFonts w:ascii="Arial Narrow" w:hAnsi="Arial Narrow"/>
                <w:bCs/>
                <w:spacing w:val="-2"/>
                <w:w w:val="90"/>
                <w:sz w:val="20"/>
                <w:szCs w:val="20"/>
                <w:lang w:val="es-CO"/>
              </w:rPr>
              <w:t>8 horas, 5 días a la semana</w:t>
            </w:r>
          </w:p>
        </w:tc>
        <w:tc>
          <w:tcPr>
            <w:tcW w:w="1773" w:type="pct"/>
            <w:vMerge/>
          </w:tcPr>
          <w:p w14:paraId="5BE68B2A" w14:textId="77777777" w:rsidR="008504FF" w:rsidRPr="00D360BB" w:rsidRDefault="008504FF" w:rsidP="001D1D17">
            <w:pPr>
              <w:pStyle w:val="TableParagraph"/>
              <w:tabs>
                <w:tab w:val="left" w:pos="828"/>
              </w:tabs>
              <w:spacing w:before="0"/>
              <w:rPr>
                <w:rFonts w:ascii="Arial Narrow" w:hAnsi="Arial Narrow"/>
                <w:bCs/>
                <w:spacing w:val="-2"/>
                <w:w w:val="90"/>
                <w:sz w:val="20"/>
                <w:szCs w:val="20"/>
                <w:lang w:val="es-CO"/>
              </w:rPr>
            </w:pPr>
          </w:p>
        </w:tc>
      </w:tr>
      <w:tr w:rsidR="008504FF" w:rsidRPr="00D360BB" w14:paraId="7D9FFA18" w14:textId="77777777" w:rsidTr="001D1D17">
        <w:trPr>
          <w:trHeight w:val="274"/>
        </w:trPr>
        <w:tc>
          <w:tcPr>
            <w:tcW w:w="1041" w:type="pct"/>
          </w:tcPr>
          <w:p w14:paraId="18AA290E" w14:textId="35A4D3DD" w:rsidR="008504FF" w:rsidRPr="00D360BB" w:rsidRDefault="008504FF" w:rsidP="008504FF">
            <w:pPr>
              <w:pStyle w:val="TableParagraph"/>
              <w:spacing w:line="229" w:lineRule="exact"/>
              <w:rPr>
                <w:rFonts w:ascii="Arial Narrow" w:hAnsi="Arial Narrow"/>
                <w:b/>
                <w:spacing w:val="-2"/>
                <w:w w:val="90"/>
                <w:sz w:val="20"/>
                <w:szCs w:val="20"/>
                <w:lang w:val="es-CO"/>
              </w:rPr>
            </w:pPr>
            <w:r w:rsidRPr="00D360BB">
              <w:rPr>
                <w:rFonts w:ascii="Arial Narrow" w:hAnsi="Arial Narrow"/>
                <w:b/>
                <w:spacing w:val="-2"/>
                <w:w w:val="90"/>
                <w:sz w:val="20"/>
                <w:szCs w:val="20"/>
                <w:lang w:val="es-CO"/>
              </w:rPr>
              <w:t>Canal de acceso</w:t>
            </w:r>
          </w:p>
        </w:tc>
        <w:tc>
          <w:tcPr>
            <w:tcW w:w="2186" w:type="pct"/>
          </w:tcPr>
          <w:p w14:paraId="52F5BD1A" w14:textId="0F609D41" w:rsidR="008504FF" w:rsidRPr="00D360BB" w:rsidRDefault="008504FF" w:rsidP="008504FF">
            <w:pPr>
              <w:pStyle w:val="TableParagraph"/>
              <w:spacing w:before="0"/>
              <w:ind w:right="96"/>
              <w:rPr>
                <w:rFonts w:ascii="Arial Narrow" w:hAnsi="Arial Narrow"/>
                <w:bCs/>
                <w:spacing w:val="-2"/>
                <w:w w:val="90"/>
                <w:sz w:val="20"/>
                <w:szCs w:val="20"/>
                <w:lang w:val="es-CO"/>
              </w:rPr>
            </w:pPr>
            <w:r w:rsidRPr="00D360BB">
              <w:rPr>
                <w:rFonts w:ascii="Arial Narrow" w:hAnsi="Arial Narrow"/>
                <w:bCs/>
                <w:spacing w:val="-2"/>
                <w:w w:val="90"/>
                <w:sz w:val="20"/>
                <w:szCs w:val="20"/>
                <w:lang w:val="es-CO"/>
              </w:rPr>
              <w:t>Presencial</w:t>
            </w:r>
          </w:p>
        </w:tc>
        <w:tc>
          <w:tcPr>
            <w:tcW w:w="1773" w:type="pct"/>
            <w:vMerge/>
          </w:tcPr>
          <w:p w14:paraId="38645F12" w14:textId="77777777" w:rsidR="008504FF" w:rsidRPr="00D360BB" w:rsidRDefault="008504FF" w:rsidP="001D1D17">
            <w:pPr>
              <w:pStyle w:val="TableParagraph"/>
              <w:tabs>
                <w:tab w:val="left" w:pos="828"/>
              </w:tabs>
              <w:spacing w:before="0"/>
              <w:ind w:left="0"/>
              <w:rPr>
                <w:rFonts w:ascii="Arial Narrow" w:hAnsi="Arial Narrow"/>
                <w:bCs/>
                <w:spacing w:val="-2"/>
                <w:w w:val="90"/>
                <w:sz w:val="20"/>
                <w:szCs w:val="20"/>
                <w:lang w:val="es-CO"/>
              </w:rPr>
            </w:pPr>
          </w:p>
        </w:tc>
      </w:tr>
    </w:tbl>
    <w:p w14:paraId="0FEC27FC" w14:textId="77777777" w:rsidR="008504FF" w:rsidRPr="00D360BB" w:rsidRDefault="008504FF" w:rsidP="00211EB3">
      <w:pPr>
        <w:rPr>
          <w:sz w:val="20"/>
          <w:szCs w:val="20"/>
        </w:rPr>
      </w:pP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38"/>
        <w:gridCol w:w="4059"/>
        <w:gridCol w:w="2931"/>
      </w:tblGrid>
      <w:tr w:rsidR="008504FF" w:rsidRPr="00D360BB" w14:paraId="2181BDAE" w14:textId="77777777" w:rsidTr="001D1D17">
        <w:trPr>
          <w:trHeight w:val="316"/>
        </w:trPr>
        <w:tc>
          <w:tcPr>
            <w:tcW w:w="1041" w:type="pct"/>
            <w:shd w:val="clear" w:color="auto" w:fill="95BD54"/>
          </w:tcPr>
          <w:p w14:paraId="0B74FBB1" w14:textId="77777777" w:rsidR="008504FF" w:rsidRPr="00D360BB" w:rsidRDefault="008504FF" w:rsidP="000C7E4F">
            <w:pPr>
              <w:pStyle w:val="TableParagraph"/>
              <w:spacing w:before="1"/>
              <w:rPr>
                <w:rFonts w:ascii="Arial Narrow" w:hAnsi="Arial Narrow"/>
                <w:b/>
                <w:sz w:val="20"/>
                <w:szCs w:val="20"/>
                <w:lang w:val="es-CO"/>
              </w:rPr>
            </w:pPr>
            <w:r w:rsidRPr="00D360BB">
              <w:rPr>
                <w:rFonts w:ascii="Arial Narrow" w:hAnsi="Arial Narrow"/>
                <w:b/>
                <w:spacing w:val="-5"/>
                <w:w w:val="90"/>
                <w:sz w:val="20"/>
                <w:szCs w:val="20"/>
                <w:lang w:val="es-CO"/>
              </w:rPr>
              <w:t>ID</w:t>
            </w:r>
          </w:p>
        </w:tc>
        <w:tc>
          <w:tcPr>
            <w:tcW w:w="2299" w:type="pct"/>
            <w:shd w:val="clear" w:color="auto" w:fill="95BD54"/>
          </w:tcPr>
          <w:p w14:paraId="21E8694E" w14:textId="77777777" w:rsidR="008504FF" w:rsidRPr="00D360BB" w:rsidRDefault="008504FF" w:rsidP="000C7E4F">
            <w:pPr>
              <w:pStyle w:val="TableParagraph"/>
              <w:spacing w:before="1"/>
              <w:ind w:left="108"/>
              <w:rPr>
                <w:rFonts w:ascii="Arial Narrow" w:hAnsi="Arial Narrow"/>
                <w:b/>
                <w:sz w:val="20"/>
                <w:szCs w:val="20"/>
                <w:lang w:val="es-CO"/>
              </w:rPr>
            </w:pPr>
            <w:r w:rsidRPr="00D360BB">
              <w:rPr>
                <w:rFonts w:ascii="Arial Narrow" w:hAnsi="Arial Narrow"/>
                <w:b/>
                <w:spacing w:val="-5"/>
                <w:w w:val="90"/>
                <w:sz w:val="20"/>
                <w:szCs w:val="20"/>
                <w:lang w:val="es-CO"/>
              </w:rPr>
              <w:t>S06</w:t>
            </w:r>
          </w:p>
        </w:tc>
        <w:tc>
          <w:tcPr>
            <w:tcW w:w="1660" w:type="pct"/>
            <w:shd w:val="clear" w:color="auto" w:fill="95BD54"/>
          </w:tcPr>
          <w:p w14:paraId="6C1CA20D" w14:textId="77777777" w:rsidR="008504FF" w:rsidRPr="00D360BB" w:rsidRDefault="008504FF" w:rsidP="000C7E4F">
            <w:pPr>
              <w:pStyle w:val="TableParagraph"/>
              <w:rPr>
                <w:rFonts w:ascii="Arial Narrow" w:hAnsi="Arial Narrow"/>
                <w:sz w:val="20"/>
                <w:szCs w:val="20"/>
                <w:lang w:val="es-CO"/>
              </w:rPr>
            </w:pPr>
          </w:p>
        </w:tc>
      </w:tr>
      <w:tr w:rsidR="008504FF" w:rsidRPr="00D360BB" w14:paraId="2120F4A4" w14:textId="77777777" w:rsidTr="001D1D17">
        <w:trPr>
          <w:trHeight w:val="1055"/>
        </w:trPr>
        <w:tc>
          <w:tcPr>
            <w:tcW w:w="1041" w:type="pct"/>
          </w:tcPr>
          <w:p w14:paraId="09567C21" w14:textId="77777777" w:rsidR="008504FF" w:rsidRPr="00D360BB" w:rsidRDefault="008504FF" w:rsidP="000C7E4F">
            <w:pPr>
              <w:pStyle w:val="TableParagraph"/>
              <w:spacing w:line="229" w:lineRule="exact"/>
              <w:rPr>
                <w:rFonts w:ascii="Arial Narrow" w:hAnsi="Arial Narrow"/>
                <w:b/>
                <w:sz w:val="20"/>
                <w:szCs w:val="20"/>
                <w:lang w:val="es-CO"/>
              </w:rPr>
            </w:pPr>
            <w:r w:rsidRPr="00D360BB">
              <w:rPr>
                <w:rFonts w:ascii="Arial Narrow" w:hAnsi="Arial Narrow"/>
                <w:b/>
                <w:spacing w:val="-2"/>
                <w:w w:val="90"/>
                <w:sz w:val="20"/>
                <w:szCs w:val="20"/>
                <w:lang w:val="es-CO"/>
              </w:rPr>
              <w:t>Nombre</w:t>
            </w:r>
          </w:p>
        </w:tc>
        <w:tc>
          <w:tcPr>
            <w:tcW w:w="2299" w:type="pct"/>
          </w:tcPr>
          <w:p w14:paraId="411FD7E9" w14:textId="4242B78E" w:rsidR="008504FF" w:rsidRPr="00D360BB" w:rsidRDefault="008504FF" w:rsidP="001D1D17">
            <w:pPr>
              <w:pStyle w:val="TableParagraph"/>
              <w:spacing w:line="276" w:lineRule="auto"/>
              <w:ind w:left="108" w:right="97"/>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Autorización para coordinar programas de actividades (PoA- por sus siglas en inglés) bajo el Mecanismo de Desarrollo Limpio (MDL)</w:t>
            </w:r>
          </w:p>
        </w:tc>
        <w:tc>
          <w:tcPr>
            <w:tcW w:w="1660" w:type="pct"/>
          </w:tcPr>
          <w:p w14:paraId="7DAAEBB2" w14:textId="77777777" w:rsidR="008504FF" w:rsidRPr="00D360BB" w:rsidRDefault="008504FF" w:rsidP="000C7E4F">
            <w:pPr>
              <w:pStyle w:val="TableParagraph"/>
              <w:spacing w:line="229" w:lineRule="exact"/>
              <w:ind w:left="108"/>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Oportunidades de mejora con TI</w:t>
            </w:r>
          </w:p>
        </w:tc>
      </w:tr>
      <w:tr w:rsidR="008504FF" w:rsidRPr="00D360BB" w14:paraId="09D2E546" w14:textId="77777777" w:rsidTr="001D1D17">
        <w:trPr>
          <w:trHeight w:val="1171"/>
        </w:trPr>
        <w:tc>
          <w:tcPr>
            <w:tcW w:w="1041" w:type="pct"/>
          </w:tcPr>
          <w:p w14:paraId="0855FD7D" w14:textId="77777777" w:rsidR="008504FF" w:rsidRPr="00D360BB" w:rsidRDefault="008504FF" w:rsidP="000C7E4F">
            <w:pPr>
              <w:pStyle w:val="TableParagraph"/>
              <w:spacing w:line="229" w:lineRule="exact"/>
              <w:rPr>
                <w:rFonts w:ascii="Arial Narrow" w:hAnsi="Arial Narrow"/>
                <w:b/>
                <w:sz w:val="20"/>
                <w:szCs w:val="20"/>
                <w:lang w:val="es-CO"/>
              </w:rPr>
            </w:pPr>
            <w:r w:rsidRPr="00D360BB">
              <w:rPr>
                <w:rFonts w:ascii="Arial Narrow" w:hAnsi="Arial Narrow"/>
                <w:b/>
                <w:spacing w:val="-2"/>
                <w:w w:val="90"/>
                <w:sz w:val="20"/>
                <w:szCs w:val="20"/>
                <w:lang w:val="es-CO"/>
              </w:rPr>
              <w:t>Descripción</w:t>
            </w:r>
          </w:p>
        </w:tc>
        <w:tc>
          <w:tcPr>
            <w:tcW w:w="2299" w:type="pct"/>
          </w:tcPr>
          <w:p w14:paraId="6CEF31F7" w14:textId="6B9A4F4B" w:rsidR="008504FF" w:rsidRPr="00D360BB" w:rsidRDefault="008504FF" w:rsidP="001D1D17">
            <w:pPr>
              <w:pStyle w:val="TableParagraph"/>
              <w:spacing w:line="276" w:lineRule="auto"/>
              <w:ind w:left="108" w:right="96"/>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Autorización expedida por la Autoridad Nacional Designada (AND) para coordinar programas de actividades (PoA- por sus siglas en inglés) bajo el Mecanismo de Desarrollo Limpio (MDL).</w:t>
            </w:r>
          </w:p>
        </w:tc>
        <w:tc>
          <w:tcPr>
            <w:tcW w:w="1660" w:type="pct"/>
            <w:vMerge w:val="restart"/>
          </w:tcPr>
          <w:p w14:paraId="2F5CD4C1" w14:textId="77777777" w:rsidR="008504FF" w:rsidRPr="00D360BB" w:rsidRDefault="008504FF" w:rsidP="001D1D17">
            <w:pPr>
              <w:pStyle w:val="TableParagraph"/>
              <w:numPr>
                <w:ilvl w:val="0"/>
                <w:numId w:val="67"/>
              </w:numPr>
              <w:tabs>
                <w:tab w:val="left" w:pos="337"/>
              </w:tabs>
              <w:spacing w:before="0"/>
              <w:ind w:left="337" w:hanging="283"/>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Acceso por canal web</w:t>
            </w:r>
          </w:p>
          <w:p w14:paraId="175ACC0E" w14:textId="77777777" w:rsidR="008504FF" w:rsidRPr="00D360BB" w:rsidRDefault="008504FF" w:rsidP="001D1D17">
            <w:pPr>
              <w:pStyle w:val="TableParagraph"/>
              <w:numPr>
                <w:ilvl w:val="0"/>
                <w:numId w:val="67"/>
              </w:numPr>
              <w:tabs>
                <w:tab w:val="left" w:pos="337"/>
              </w:tabs>
              <w:spacing w:before="33"/>
              <w:ind w:left="337" w:hanging="283"/>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Horario 7x24</w:t>
            </w:r>
          </w:p>
          <w:p w14:paraId="1152E3B2" w14:textId="77777777" w:rsidR="008504FF" w:rsidRPr="00D360BB" w:rsidRDefault="008504FF" w:rsidP="001D1D17">
            <w:pPr>
              <w:pStyle w:val="TableParagraph"/>
              <w:numPr>
                <w:ilvl w:val="0"/>
                <w:numId w:val="67"/>
              </w:numPr>
              <w:tabs>
                <w:tab w:val="left" w:pos="337"/>
              </w:tabs>
              <w:spacing w:before="34" w:line="273" w:lineRule="auto"/>
              <w:ind w:left="337" w:right="101" w:hanging="283"/>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Espacio de almacenamiento de la información derivada de los trámites</w:t>
            </w:r>
          </w:p>
          <w:p w14:paraId="33F5D664" w14:textId="77777777" w:rsidR="008504FF" w:rsidRPr="00D360BB" w:rsidRDefault="008504FF" w:rsidP="001D1D17">
            <w:pPr>
              <w:pStyle w:val="TableParagraph"/>
              <w:numPr>
                <w:ilvl w:val="0"/>
                <w:numId w:val="67"/>
              </w:numPr>
              <w:tabs>
                <w:tab w:val="left" w:pos="337"/>
              </w:tabs>
              <w:spacing w:before="0" w:line="271" w:lineRule="auto"/>
              <w:ind w:left="337" w:right="101" w:hanging="283"/>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Facilidad para seguimiento y control</w:t>
            </w:r>
          </w:p>
          <w:p w14:paraId="792E930A" w14:textId="77777777" w:rsidR="008504FF" w:rsidRPr="00D360BB" w:rsidRDefault="008504FF" w:rsidP="001D1D17">
            <w:pPr>
              <w:pStyle w:val="TableParagraph"/>
              <w:numPr>
                <w:ilvl w:val="0"/>
                <w:numId w:val="67"/>
              </w:numPr>
              <w:tabs>
                <w:tab w:val="left" w:pos="337"/>
              </w:tabs>
              <w:spacing w:before="6"/>
              <w:ind w:left="337" w:hanging="283"/>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Renovación de infraestructura</w:t>
            </w:r>
          </w:p>
          <w:p w14:paraId="0ACBE93D" w14:textId="77777777" w:rsidR="008504FF" w:rsidRPr="00D360BB" w:rsidRDefault="008504FF" w:rsidP="001D1D17">
            <w:pPr>
              <w:pStyle w:val="TableParagraph"/>
              <w:numPr>
                <w:ilvl w:val="0"/>
                <w:numId w:val="67"/>
              </w:numPr>
              <w:tabs>
                <w:tab w:val="left" w:pos="337"/>
              </w:tabs>
              <w:spacing w:before="31" w:line="271" w:lineRule="auto"/>
              <w:ind w:left="337" w:right="101" w:hanging="283"/>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Digitalización de expedientes físicos</w:t>
            </w:r>
          </w:p>
          <w:p w14:paraId="4BBF6D5A" w14:textId="77777777" w:rsidR="008504FF" w:rsidRPr="00D360BB" w:rsidRDefault="008504FF" w:rsidP="001D1D17">
            <w:pPr>
              <w:pStyle w:val="TableParagraph"/>
              <w:numPr>
                <w:ilvl w:val="0"/>
                <w:numId w:val="67"/>
              </w:numPr>
              <w:tabs>
                <w:tab w:val="left" w:pos="337"/>
              </w:tabs>
              <w:spacing w:before="6"/>
              <w:ind w:left="337" w:hanging="283"/>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Sistema de correspondencia</w:t>
            </w:r>
          </w:p>
        </w:tc>
      </w:tr>
      <w:tr w:rsidR="008504FF" w:rsidRPr="00D360BB" w14:paraId="441DE777" w14:textId="77777777" w:rsidTr="001D1D17">
        <w:trPr>
          <w:trHeight w:val="901"/>
        </w:trPr>
        <w:tc>
          <w:tcPr>
            <w:tcW w:w="1041" w:type="pct"/>
          </w:tcPr>
          <w:p w14:paraId="7AB25E28" w14:textId="77777777" w:rsidR="008504FF" w:rsidRPr="00D360BB" w:rsidRDefault="008504FF" w:rsidP="000C7E4F">
            <w:pPr>
              <w:pStyle w:val="TableParagraph"/>
              <w:spacing w:line="229" w:lineRule="exact"/>
              <w:rPr>
                <w:rFonts w:ascii="Arial Narrow" w:hAnsi="Arial Narrow"/>
                <w:b/>
                <w:sz w:val="20"/>
                <w:szCs w:val="20"/>
                <w:lang w:val="es-CO"/>
              </w:rPr>
            </w:pPr>
            <w:r w:rsidRPr="00D360BB">
              <w:rPr>
                <w:rFonts w:ascii="Arial Narrow" w:hAnsi="Arial Narrow"/>
                <w:b/>
                <w:w w:val="80"/>
                <w:sz w:val="20"/>
                <w:szCs w:val="20"/>
                <w:lang w:val="es-CO"/>
              </w:rPr>
              <w:t>Usuario</w:t>
            </w:r>
            <w:r w:rsidRPr="00D360BB">
              <w:rPr>
                <w:rFonts w:ascii="Arial Narrow" w:hAnsi="Arial Narrow"/>
                <w:b/>
                <w:spacing w:val="-2"/>
                <w:sz w:val="20"/>
                <w:szCs w:val="20"/>
                <w:lang w:val="es-CO"/>
              </w:rPr>
              <w:t xml:space="preserve"> </w:t>
            </w:r>
            <w:r w:rsidRPr="00D360BB">
              <w:rPr>
                <w:rFonts w:ascii="Arial Narrow" w:hAnsi="Arial Narrow"/>
                <w:b/>
                <w:spacing w:val="-2"/>
                <w:w w:val="90"/>
                <w:sz w:val="20"/>
                <w:szCs w:val="20"/>
                <w:lang w:val="es-CO"/>
              </w:rPr>
              <w:t>objetivo</w:t>
            </w:r>
          </w:p>
        </w:tc>
        <w:tc>
          <w:tcPr>
            <w:tcW w:w="2299" w:type="pct"/>
          </w:tcPr>
          <w:p w14:paraId="5A7D8333" w14:textId="77777777" w:rsidR="00701BBD" w:rsidRPr="00D360BB" w:rsidRDefault="008504FF" w:rsidP="000C7E4F">
            <w:pPr>
              <w:pStyle w:val="TableParagraph"/>
              <w:spacing w:line="276" w:lineRule="auto"/>
              <w:ind w:left="108" w:right="1481"/>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 xml:space="preserve">Ciudadanos </w:t>
            </w:r>
          </w:p>
          <w:p w14:paraId="27D3196C" w14:textId="580F3553" w:rsidR="008504FF" w:rsidRPr="00D360BB" w:rsidRDefault="008504FF" w:rsidP="000C7E4F">
            <w:pPr>
              <w:pStyle w:val="TableParagraph"/>
              <w:spacing w:line="276" w:lineRule="auto"/>
              <w:ind w:left="108" w:right="1481"/>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Extranjeros</w:t>
            </w:r>
          </w:p>
          <w:p w14:paraId="67017029" w14:textId="77777777" w:rsidR="00701BBD" w:rsidRPr="00D360BB" w:rsidRDefault="008504FF" w:rsidP="000C7E4F">
            <w:pPr>
              <w:pStyle w:val="TableParagraph"/>
              <w:spacing w:line="276" w:lineRule="auto"/>
              <w:ind w:left="108"/>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 xml:space="preserve">Instituciones o dependencias Públicas </w:t>
            </w:r>
          </w:p>
          <w:p w14:paraId="6883057F" w14:textId="091ADF9E" w:rsidR="008504FF" w:rsidRPr="00D360BB" w:rsidRDefault="008504FF" w:rsidP="000C7E4F">
            <w:pPr>
              <w:pStyle w:val="TableParagraph"/>
              <w:spacing w:line="276" w:lineRule="auto"/>
              <w:ind w:left="108"/>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Sector Privado</w:t>
            </w:r>
          </w:p>
          <w:p w14:paraId="0576BAFF" w14:textId="77777777" w:rsidR="008504FF" w:rsidRPr="00D360BB" w:rsidRDefault="008504FF" w:rsidP="000C7E4F">
            <w:pPr>
              <w:pStyle w:val="TableParagraph"/>
              <w:spacing w:line="229" w:lineRule="exact"/>
              <w:ind w:left="108"/>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Organizaciones</w:t>
            </w:r>
          </w:p>
        </w:tc>
        <w:tc>
          <w:tcPr>
            <w:tcW w:w="1660" w:type="pct"/>
            <w:vMerge/>
            <w:tcBorders>
              <w:top w:val="nil"/>
            </w:tcBorders>
          </w:tcPr>
          <w:p w14:paraId="36F084A8" w14:textId="77777777" w:rsidR="008504FF" w:rsidRPr="00D360BB" w:rsidRDefault="008504FF" w:rsidP="000C7E4F">
            <w:pPr>
              <w:rPr>
                <w:sz w:val="20"/>
                <w:szCs w:val="20"/>
                <w:lang w:val="es-CO"/>
              </w:rPr>
            </w:pPr>
          </w:p>
        </w:tc>
      </w:tr>
      <w:tr w:rsidR="008504FF" w:rsidRPr="00D360BB" w14:paraId="4B63F330" w14:textId="77777777" w:rsidTr="001D1D17">
        <w:trPr>
          <w:trHeight w:val="263"/>
        </w:trPr>
        <w:tc>
          <w:tcPr>
            <w:tcW w:w="1041" w:type="pct"/>
          </w:tcPr>
          <w:p w14:paraId="4A45902E" w14:textId="77777777" w:rsidR="008504FF" w:rsidRPr="00D360BB" w:rsidRDefault="008504FF" w:rsidP="000C7E4F">
            <w:pPr>
              <w:pStyle w:val="TableParagraph"/>
              <w:spacing w:line="229" w:lineRule="exact"/>
              <w:rPr>
                <w:rFonts w:ascii="Arial Narrow" w:hAnsi="Arial Narrow"/>
                <w:b/>
                <w:sz w:val="20"/>
                <w:szCs w:val="20"/>
                <w:lang w:val="es-CO"/>
              </w:rPr>
            </w:pPr>
            <w:r w:rsidRPr="00D360BB">
              <w:rPr>
                <w:rFonts w:ascii="Arial Narrow" w:hAnsi="Arial Narrow"/>
                <w:b/>
                <w:w w:val="80"/>
                <w:sz w:val="20"/>
                <w:szCs w:val="20"/>
                <w:lang w:val="es-CO"/>
              </w:rPr>
              <w:t>Horario</w:t>
            </w:r>
            <w:r w:rsidRPr="00D360BB">
              <w:rPr>
                <w:rFonts w:ascii="Arial Narrow" w:hAnsi="Arial Narrow"/>
                <w:b/>
                <w:spacing w:val="-5"/>
                <w:sz w:val="20"/>
                <w:szCs w:val="20"/>
                <w:lang w:val="es-CO"/>
              </w:rPr>
              <w:t xml:space="preserve"> </w:t>
            </w:r>
            <w:r w:rsidRPr="00D360BB">
              <w:rPr>
                <w:rFonts w:ascii="Arial Narrow" w:hAnsi="Arial Narrow"/>
                <w:b/>
                <w:w w:val="80"/>
                <w:sz w:val="20"/>
                <w:szCs w:val="20"/>
                <w:lang w:val="es-CO"/>
              </w:rPr>
              <w:t>de</w:t>
            </w:r>
            <w:r w:rsidRPr="00D360BB">
              <w:rPr>
                <w:rFonts w:ascii="Arial Narrow" w:hAnsi="Arial Narrow"/>
                <w:b/>
                <w:spacing w:val="-6"/>
                <w:sz w:val="20"/>
                <w:szCs w:val="20"/>
                <w:lang w:val="es-CO"/>
              </w:rPr>
              <w:t xml:space="preserve"> </w:t>
            </w:r>
            <w:r w:rsidRPr="00D360BB">
              <w:rPr>
                <w:rFonts w:ascii="Arial Narrow" w:hAnsi="Arial Narrow"/>
                <w:b/>
                <w:w w:val="80"/>
                <w:sz w:val="20"/>
                <w:szCs w:val="20"/>
                <w:lang w:val="es-CO"/>
              </w:rPr>
              <w:t>prestación</w:t>
            </w:r>
            <w:r w:rsidRPr="00D360BB">
              <w:rPr>
                <w:rFonts w:ascii="Arial Narrow" w:hAnsi="Arial Narrow"/>
                <w:b/>
                <w:spacing w:val="-4"/>
                <w:sz w:val="20"/>
                <w:szCs w:val="20"/>
                <w:lang w:val="es-CO"/>
              </w:rPr>
              <w:t xml:space="preserve"> </w:t>
            </w:r>
            <w:r w:rsidRPr="00D360BB">
              <w:rPr>
                <w:rFonts w:ascii="Arial Narrow" w:hAnsi="Arial Narrow"/>
                <w:b/>
                <w:w w:val="80"/>
                <w:sz w:val="20"/>
                <w:szCs w:val="20"/>
                <w:lang w:val="es-CO"/>
              </w:rPr>
              <w:t>del</w:t>
            </w:r>
            <w:r w:rsidRPr="00D360BB">
              <w:rPr>
                <w:rFonts w:ascii="Arial Narrow" w:hAnsi="Arial Narrow"/>
                <w:b/>
                <w:spacing w:val="-4"/>
                <w:sz w:val="20"/>
                <w:szCs w:val="20"/>
                <w:lang w:val="es-CO"/>
              </w:rPr>
              <w:t xml:space="preserve"> </w:t>
            </w:r>
            <w:r w:rsidRPr="00D360BB">
              <w:rPr>
                <w:rFonts w:ascii="Arial Narrow" w:hAnsi="Arial Narrow"/>
                <w:b/>
                <w:spacing w:val="-2"/>
                <w:w w:val="80"/>
                <w:sz w:val="20"/>
                <w:szCs w:val="20"/>
                <w:lang w:val="es-CO"/>
              </w:rPr>
              <w:t>servicio</w:t>
            </w:r>
          </w:p>
        </w:tc>
        <w:tc>
          <w:tcPr>
            <w:tcW w:w="2299" w:type="pct"/>
          </w:tcPr>
          <w:p w14:paraId="69B90748" w14:textId="77777777" w:rsidR="008504FF" w:rsidRPr="00D360BB" w:rsidRDefault="008504FF" w:rsidP="000C7E4F">
            <w:pPr>
              <w:pStyle w:val="TableParagraph"/>
              <w:spacing w:line="229" w:lineRule="exact"/>
              <w:ind w:left="108"/>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8 horas, 5 días a la semana</w:t>
            </w:r>
          </w:p>
        </w:tc>
        <w:tc>
          <w:tcPr>
            <w:tcW w:w="1660" w:type="pct"/>
            <w:vMerge/>
            <w:tcBorders>
              <w:top w:val="nil"/>
            </w:tcBorders>
          </w:tcPr>
          <w:p w14:paraId="7A593570" w14:textId="77777777" w:rsidR="008504FF" w:rsidRPr="00D360BB" w:rsidRDefault="008504FF" w:rsidP="000C7E4F">
            <w:pPr>
              <w:rPr>
                <w:sz w:val="20"/>
                <w:szCs w:val="20"/>
                <w:lang w:val="es-CO"/>
              </w:rPr>
            </w:pPr>
          </w:p>
        </w:tc>
      </w:tr>
      <w:tr w:rsidR="008504FF" w:rsidRPr="00D360BB" w14:paraId="231C3509" w14:textId="77777777" w:rsidTr="001D1D17">
        <w:trPr>
          <w:trHeight w:val="263"/>
        </w:trPr>
        <w:tc>
          <w:tcPr>
            <w:tcW w:w="1041" w:type="pct"/>
          </w:tcPr>
          <w:p w14:paraId="547548AF" w14:textId="77777777" w:rsidR="008504FF" w:rsidRPr="00D360BB" w:rsidRDefault="008504FF" w:rsidP="000C7E4F">
            <w:pPr>
              <w:pStyle w:val="TableParagraph"/>
              <w:spacing w:line="229" w:lineRule="exact"/>
              <w:rPr>
                <w:rFonts w:ascii="Arial Narrow" w:hAnsi="Arial Narrow"/>
                <w:b/>
                <w:sz w:val="20"/>
                <w:szCs w:val="20"/>
                <w:lang w:val="es-CO"/>
              </w:rPr>
            </w:pPr>
            <w:r w:rsidRPr="00D360BB">
              <w:rPr>
                <w:rFonts w:ascii="Arial Narrow" w:hAnsi="Arial Narrow"/>
                <w:b/>
                <w:w w:val="80"/>
                <w:sz w:val="20"/>
                <w:szCs w:val="20"/>
                <w:lang w:val="es-CO"/>
              </w:rPr>
              <w:t>Canal</w:t>
            </w:r>
            <w:r w:rsidRPr="00D360BB">
              <w:rPr>
                <w:rFonts w:ascii="Arial Narrow" w:hAnsi="Arial Narrow"/>
                <w:b/>
                <w:spacing w:val="-7"/>
                <w:sz w:val="20"/>
                <w:szCs w:val="20"/>
                <w:lang w:val="es-CO"/>
              </w:rPr>
              <w:t xml:space="preserve"> </w:t>
            </w:r>
            <w:r w:rsidRPr="00D360BB">
              <w:rPr>
                <w:rFonts w:ascii="Arial Narrow" w:hAnsi="Arial Narrow"/>
                <w:b/>
                <w:w w:val="80"/>
                <w:sz w:val="20"/>
                <w:szCs w:val="20"/>
                <w:lang w:val="es-CO"/>
              </w:rPr>
              <w:t>de</w:t>
            </w:r>
            <w:r w:rsidRPr="00D360BB">
              <w:rPr>
                <w:rFonts w:ascii="Arial Narrow" w:hAnsi="Arial Narrow"/>
                <w:b/>
                <w:spacing w:val="-7"/>
                <w:sz w:val="20"/>
                <w:szCs w:val="20"/>
                <w:lang w:val="es-CO"/>
              </w:rPr>
              <w:t xml:space="preserve"> </w:t>
            </w:r>
            <w:r w:rsidRPr="00D360BB">
              <w:rPr>
                <w:rFonts w:ascii="Arial Narrow" w:hAnsi="Arial Narrow"/>
                <w:b/>
                <w:spacing w:val="-2"/>
                <w:w w:val="80"/>
                <w:sz w:val="20"/>
                <w:szCs w:val="20"/>
                <w:lang w:val="es-CO"/>
              </w:rPr>
              <w:t>acceso</w:t>
            </w:r>
          </w:p>
        </w:tc>
        <w:tc>
          <w:tcPr>
            <w:tcW w:w="2299" w:type="pct"/>
          </w:tcPr>
          <w:p w14:paraId="32725005" w14:textId="77777777" w:rsidR="008504FF" w:rsidRPr="00D360BB" w:rsidRDefault="008504FF" w:rsidP="000C7E4F">
            <w:pPr>
              <w:pStyle w:val="TableParagraph"/>
              <w:spacing w:line="229" w:lineRule="exact"/>
              <w:ind w:left="108"/>
              <w:rPr>
                <w:rFonts w:ascii="Arial Narrow" w:eastAsia="Verdana" w:hAnsi="Arial Narrow" w:cs="Verdana"/>
                <w:color w:val="auto"/>
                <w:sz w:val="20"/>
                <w:szCs w:val="20"/>
                <w:lang w:val="es-CO" w:eastAsia="en-US" w:bidi="ar-SA"/>
              </w:rPr>
            </w:pPr>
            <w:r w:rsidRPr="00D360BB">
              <w:rPr>
                <w:rFonts w:ascii="Arial Narrow" w:eastAsia="Verdana" w:hAnsi="Arial Narrow" w:cs="Verdana"/>
                <w:color w:val="auto"/>
                <w:sz w:val="20"/>
                <w:szCs w:val="20"/>
                <w:lang w:val="es-CO" w:eastAsia="en-US" w:bidi="ar-SA"/>
              </w:rPr>
              <w:t>Presencial</w:t>
            </w:r>
          </w:p>
        </w:tc>
        <w:tc>
          <w:tcPr>
            <w:tcW w:w="1660" w:type="pct"/>
            <w:vMerge/>
            <w:tcBorders>
              <w:top w:val="nil"/>
            </w:tcBorders>
          </w:tcPr>
          <w:p w14:paraId="66749F9D" w14:textId="77777777" w:rsidR="008504FF" w:rsidRPr="00D360BB" w:rsidRDefault="008504FF" w:rsidP="000C7E4F">
            <w:pPr>
              <w:rPr>
                <w:sz w:val="20"/>
                <w:szCs w:val="20"/>
                <w:lang w:val="es-CO"/>
              </w:rPr>
            </w:pPr>
          </w:p>
        </w:tc>
      </w:tr>
    </w:tbl>
    <w:p w14:paraId="1A6266A4" w14:textId="77777777" w:rsidR="008504FF" w:rsidRPr="00D360BB" w:rsidRDefault="008504FF" w:rsidP="00211EB3"/>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55"/>
        <w:gridCol w:w="4220"/>
        <w:gridCol w:w="3053"/>
      </w:tblGrid>
      <w:tr w:rsidR="008504FF" w:rsidRPr="00D360BB" w14:paraId="626DDCC1" w14:textId="77777777" w:rsidTr="001D1D17">
        <w:trPr>
          <w:trHeight w:val="316"/>
        </w:trPr>
        <w:tc>
          <w:tcPr>
            <w:tcW w:w="881" w:type="pct"/>
            <w:shd w:val="clear" w:color="auto" w:fill="95BD54"/>
          </w:tcPr>
          <w:p w14:paraId="6D5F06AC" w14:textId="77777777" w:rsidR="008504FF" w:rsidRPr="00D360BB" w:rsidRDefault="008504FF" w:rsidP="000C7E4F">
            <w:pPr>
              <w:pStyle w:val="TableParagraph"/>
              <w:rPr>
                <w:rFonts w:ascii="Arial Narrow" w:hAnsi="Arial Narrow"/>
                <w:b/>
                <w:sz w:val="20"/>
                <w:szCs w:val="20"/>
                <w:lang w:val="es-CO"/>
              </w:rPr>
            </w:pPr>
            <w:r w:rsidRPr="00D360BB">
              <w:rPr>
                <w:rFonts w:ascii="Arial Narrow" w:hAnsi="Arial Narrow"/>
                <w:b/>
                <w:spacing w:val="-5"/>
                <w:w w:val="90"/>
                <w:sz w:val="20"/>
                <w:szCs w:val="20"/>
                <w:lang w:val="es-CO"/>
              </w:rPr>
              <w:t>ID</w:t>
            </w:r>
          </w:p>
        </w:tc>
        <w:tc>
          <w:tcPr>
            <w:tcW w:w="2390" w:type="pct"/>
            <w:shd w:val="clear" w:color="auto" w:fill="95BD54"/>
          </w:tcPr>
          <w:p w14:paraId="718FF37C" w14:textId="77777777" w:rsidR="008504FF" w:rsidRPr="00D360BB" w:rsidRDefault="008504FF" w:rsidP="000C7E4F">
            <w:pPr>
              <w:pStyle w:val="TableParagraph"/>
              <w:rPr>
                <w:rFonts w:ascii="Arial Narrow" w:hAnsi="Arial Narrow"/>
                <w:b/>
                <w:sz w:val="20"/>
                <w:szCs w:val="20"/>
                <w:lang w:val="es-CO"/>
              </w:rPr>
            </w:pPr>
            <w:r w:rsidRPr="00D360BB">
              <w:rPr>
                <w:rFonts w:ascii="Arial Narrow" w:hAnsi="Arial Narrow"/>
                <w:b/>
                <w:spacing w:val="-5"/>
                <w:w w:val="90"/>
                <w:sz w:val="20"/>
                <w:szCs w:val="20"/>
                <w:lang w:val="es-CO"/>
              </w:rPr>
              <w:t>S07</w:t>
            </w:r>
          </w:p>
        </w:tc>
        <w:tc>
          <w:tcPr>
            <w:tcW w:w="1730" w:type="pct"/>
            <w:shd w:val="clear" w:color="auto" w:fill="95BD54"/>
          </w:tcPr>
          <w:p w14:paraId="3A7CD7C1" w14:textId="77777777" w:rsidR="008504FF" w:rsidRPr="00D360BB" w:rsidRDefault="008504FF" w:rsidP="000C7E4F">
            <w:pPr>
              <w:pStyle w:val="TableParagraph"/>
              <w:rPr>
                <w:rFonts w:ascii="Arial Narrow" w:hAnsi="Arial Narrow"/>
                <w:sz w:val="20"/>
                <w:szCs w:val="20"/>
                <w:lang w:val="es-CO"/>
              </w:rPr>
            </w:pPr>
          </w:p>
        </w:tc>
      </w:tr>
      <w:tr w:rsidR="008504FF" w:rsidRPr="00D360BB" w14:paraId="36DC053D" w14:textId="77777777" w:rsidTr="001D1D17">
        <w:trPr>
          <w:trHeight w:val="263"/>
        </w:trPr>
        <w:tc>
          <w:tcPr>
            <w:tcW w:w="881" w:type="pct"/>
          </w:tcPr>
          <w:p w14:paraId="2BBAC98E" w14:textId="77777777" w:rsidR="008504FF" w:rsidRPr="00D360BB" w:rsidRDefault="008504FF" w:rsidP="000C7E4F">
            <w:pPr>
              <w:pStyle w:val="TableParagraph"/>
              <w:spacing w:line="229" w:lineRule="exact"/>
              <w:rPr>
                <w:rFonts w:ascii="Arial Narrow" w:hAnsi="Arial Narrow"/>
                <w:b/>
                <w:sz w:val="20"/>
                <w:szCs w:val="20"/>
                <w:lang w:val="es-CO"/>
              </w:rPr>
            </w:pPr>
            <w:r w:rsidRPr="00D360BB">
              <w:rPr>
                <w:rFonts w:ascii="Arial Narrow" w:hAnsi="Arial Narrow"/>
                <w:b/>
                <w:spacing w:val="-2"/>
                <w:w w:val="90"/>
                <w:sz w:val="20"/>
                <w:szCs w:val="20"/>
                <w:lang w:val="es-CO"/>
              </w:rPr>
              <w:t>Nombre</w:t>
            </w:r>
          </w:p>
        </w:tc>
        <w:tc>
          <w:tcPr>
            <w:tcW w:w="2390" w:type="pct"/>
          </w:tcPr>
          <w:p w14:paraId="37D32693" w14:textId="77777777" w:rsidR="008504FF" w:rsidRPr="00D360BB" w:rsidRDefault="008504FF" w:rsidP="000C7E4F">
            <w:pPr>
              <w:pStyle w:val="TableParagraph"/>
              <w:spacing w:line="229" w:lineRule="exact"/>
              <w:rPr>
                <w:rFonts w:ascii="Arial Narrow" w:hAnsi="Arial Narrow"/>
                <w:sz w:val="20"/>
                <w:szCs w:val="20"/>
                <w:lang w:val="es-CO"/>
              </w:rPr>
            </w:pPr>
            <w:r w:rsidRPr="00D360BB">
              <w:rPr>
                <w:rFonts w:ascii="Arial Narrow" w:hAnsi="Arial Narrow"/>
                <w:w w:val="80"/>
                <w:sz w:val="20"/>
                <w:szCs w:val="20"/>
                <w:lang w:val="es-CO"/>
              </w:rPr>
              <w:t>Permiso</w:t>
            </w:r>
            <w:r w:rsidRPr="00D360BB">
              <w:rPr>
                <w:rFonts w:ascii="Arial Narrow" w:hAnsi="Arial Narrow"/>
                <w:spacing w:val="-1"/>
                <w:w w:val="90"/>
                <w:sz w:val="20"/>
                <w:szCs w:val="20"/>
                <w:lang w:val="es-CO"/>
              </w:rPr>
              <w:t xml:space="preserve"> </w:t>
            </w:r>
            <w:r w:rsidRPr="00D360BB">
              <w:rPr>
                <w:rFonts w:ascii="Arial Narrow" w:hAnsi="Arial Narrow"/>
                <w:spacing w:val="-2"/>
                <w:w w:val="90"/>
                <w:sz w:val="20"/>
                <w:szCs w:val="20"/>
                <w:lang w:val="es-CO"/>
              </w:rPr>
              <w:t>CITES</w:t>
            </w:r>
          </w:p>
        </w:tc>
        <w:tc>
          <w:tcPr>
            <w:tcW w:w="1730" w:type="pct"/>
          </w:tcPr>
          <w:p w14:paraId="3A7BB503" w14:textId="77777777" w:rsidR="008504FF" w:rsidRPr="00D360BB" w:rsidRDefault="008504FF" w:rsidP="000C7E4F">
            <w:pPr>
              <w:pStyle w:val="TableParagraph"/>
              <w:spacing w:line="229" w:lineRule="exact"/>
              <w:ind w:left="105"/>
              <w:rPr>
                <w:rFonts w:ascii="Arial Narrow" w:hAnsi="Arial Narrow"/>
                <w:sz w:val="20"/>
                <w:szCs w:val="20"/>
                <w:lang w:val="es-CO"/>
              </w:rPr>
            </w:pPr>
            <w:r w:rsidRPr="00D360BB">
              <w:rPr>
                <w:rFonts w:ascii="Arial Narrow" w:hAnsi="Arial Narrow"/>
                <w:w w:val="80"/>
                <w:sz w:val="20"/>
                <w:szCs w:val="20"/>
                <w:lang w:val="es-CO"/>
              </w:rPr>
              <w:t>Oportunidades</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mejora</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con</w:t>
            </w:r>
            <w:r w:rsidRPr="00D360BB">
              <w:rPr>
                <w:rFonts w:ascii="Arial Narrow" w:hAnsi="Arial Narrow"/>
                <w:spacing w:val="-7"/>
                <w:sz w:val="20"/>
                <w:szCs w:val="20"/>
                <w:lang w:val="es-CO"/>
              </w:rPr>
              <w:t xml:space="preserve"> </w:t>
            </w:r>
            <w:r w:rsidRPr="00D360BB">
              <w:rPr>
                <w:rFonts w:ascii="Arial Narrow" w:hAnsi="Arial Narrow"/>
                <w:spacing w:val="-5"/>
                <w:w w:val="80"/>
                <w:sz w:val="20"/>
                <w:szCs w:val="20"/>
                <w:lang w:val="es-CO"/>
              </w:rPr>
              <w:t>TI</w:t>
            </w:r>
          </w:p>
        </w:tc>
      </w:tr>
      <w:tr w:rsidR="008504FF" w:rsidRPr="00D360BB" w14:paraId="1DD46B09" w14:textId="77777777" w:rsidTr="001D1D17">
        <w:trPr>
          <w:trHeight w:val="1114"/>
        </w:trPr>
        <w:tc>
          <w:tcPr>
            <w:tcW w:w="881" w:type="pct"/>
          </w:tcPr>
          <w:p w14:paraId="31C1C423" w14:textId="77777777" w:rsidR="008504FF" w:rsidRPr="00D360BB" w:rsidRDefault="008504FF" w:rsidP="000C7E4F">
            <w:pPr>
              <w:pStyle w:val="TableParagraph"/>
              <w:spacing w:line="229" w:lineRule="exact"/>
              <w:rPr>
                <w:rFonts w:ascii="Arial Narrow" w:hAnsi="Arial Narrow"/>
                <w:b/>
                <w:sz w:val="20"/>
                <w:szCs w:val="20"/>
                <w:lang w:val="es-CO"/>
              </w:rPr>
            </w:pPr>
            <w:r w:rsidRPr="00D360BB">
              <w:rPr>
                <w:rFonts w:ascii="Arial Narrow" w:hAnsi="Arial Narrow"/>
                <w:b/>
                <w:spacing w:val="-2"/>
                <w:w w:val="90"/>
                <w:sz w:val="20"/>
                <w:szCs w:val="20"/>
                <w:lang w:val="es-CO"/>
              </w:rPr>
              <w:lastRenderedPageBreak/>
              <w:t>Descripción</w:t>
            </w:r>
          </w:p>
        </w:tc>
        <w:tc>
          <w:tcPr>
            <w:tcW w:w="2390" w:type="pct"/>
          </w:tcPr>
          <w:p w14:paraId="77F119B9" w14:textId="2B91D969" w:rsidR="008504FF" w:rsidRPr="00D360BB" w:rsidRDefault="008504FF" w:rsidP="001D1D17">
            <w:pPr>
              <w:pStyle w:val="TableParagraph"/>
              <w:spacing w:line="276" w:lineRule="auto"/>
              <w:ind w:right="99"/>
              <w:rPr>
                <w:rFonts w:ascii="Arial Narrow" w:hAnsi="Arial Narrow"/>
                <w:sz w:val="20"/>
                <w:szCs w:val="20"/>
                <w:lang w:val="es-CO"/>
              </w:rPr>
            </w:pPr>
            <w:r w:rsidRPr="00D360BB">
              <w:rPr>
                <w:rFonts w:ascii="Arial Narrow" w:hAnsi="Arial Narrow"/>
                <w:w w:val="85"/>
                <w:sz w:val="20"/>
                <w:szCs w:val="20"/>
                <w:lang w:val="es-CO"/>
              </w:rPr>
              <w:t xml:space="preserve">Permisos de exportación, importación y </w:t>
            </w:r>
            <w:r w:rsidRPr="00D360BB">
              <w:rPr>
                <w:rFonts w:ascii="Arial Narrow" w:hAnsi="Arial Narrow"/>
                <w:w w:val="80"/>
                <w:sz w:val="20"/>
                <w:szCs w:val="20"/>
                <w:lang w:val="es-CO"/>
              </w:rPr>
              <w:t xml:space="preserve">reexportación de especies listadas en los </w:t>
            </w:r>
            <w:r w:rsidRPr="00D360BB">
              <w:rPr>
                <w:rFonts w:ascii="Arial Narrow" w:hAnsi="Arial Narrow"/>
                <w:w w:val="90"/>
                <w:sz w:val="20"/>
                <w:szCs w:val="20"/>
                <w:lang w:val="es-CO"/>
              </w:rPr>
              <w:t xml:space="preserve">apéndices de la Convención sobre el Comercio Internacional de Especies </w:t>
            </w:r>
            <w:r w:rsidRPr="00D360BB">
              <w:rPr>
                <w:rFonts w:ascii="Arial Narrow" w:hAnsi="Arial Narrow"/>
                <w:w w:val="80"/>
                <w:sz w:val="20"/>
                <w:szCs w:val="20"/>
                <w:lang w:val="es-CO"/>
              </w:rPr>
              <w:t>Amenazadas</w:t>
            </w:r>
            <w:r w:rsidRPr="00D360BB">
              <w:rPr>
                <w:rFonts w:ascii="Arial Narrow" w:hAnsi="Arial Narrow"/>
                <w:sz w:val="20"/>
                <w:szCs w:val="20"/>
                <w:lang w:val="es-CO"/>
              </w:rPr>
              <w:t xml:space="preserve"> </w:t>
            </w:r>
            <w:r w:rsidRPr="00D360BB">
              <w:rPr>
                <w:rFonts w:ascii="Arial Narrow" w:hAnsi="Arial Narrow"/>
                <w:w w:val="80"/>
                <w:sz w:val="20"/>
                <w:szCs w:val="20"/>
                <w:lang w:val="es-CO"/>
              </w:rPr>
              <w:t>de</w:t>
            </w:r>
            <w:r w:rsidRPr="00D360BB">
              <w:rPr>
                <w:rFonts w:ascii="Arial Narrow" w:hAnsi="Arial Narrow"/>
                <w:sz w:val="20"/>
                <w:szCs w:val="20"/>
                <w:lang w:val="es-CO"/>
              </w:rPr>
              <w:t xml:space="preserve"> </w:t>
            </w:r>
            <w:r w:rsidRPr="00D360BB">
              <w:rPr>
                <w:rFonts w:ascii="Arial Narrow" w:hAnsi="Arial Narrow"/>
                <w:w w:val="80"/>
                <w:sz w:val="20"/>
                <w:szCs w:val="20"/>
                <w:lang w:val="es-CO"/>
              </w:rPr>
              <w:t>Fauna</w:t>
            </w:r>
            <w:r w:rsidRPr="00D360BB">
              <w:rPr>
                <w:rFonts w:ascii="Arial Narrow" w:hAnsi="Arial Narrow"/>
                <w:spacing w:val="1"/>
                <w:sz w:val="20"/>
                <w:szCs w:val="20"/>
                <w:lang w:val="es-CO"/>
              </w:rPr>
              <w:t xml:space="preserve"> </w:t>
            </w:r>
            <w:r w:rsidRPr="00D360BB">
              <w:rPr>
                <w:rFonts w:ascii="Arial Narrow" w:hAnsi="Arial Narrow"/>
                <w:w w:val="80"/>
                <w:sz w:val="20"/>
                <w:szCs w:val="20"/>
                <w:lang w:val="es-CO"/>
              </w:rPr>
              <w:t>y</w:t>
            </w:r>
            <w:r w:rsidRPr="00D360BB">
              <w:rPr>
                <w:rFonts w:ascii="Arial Narrow" w:hAnsi="Arial Narrow"/>
                <w:sz w:val="20"/>
                <w:szCs w:val="20"/>
                <w:lang w:val="es-CO"/>
              </w:rPr>
              <w:t xml:space="preserve"> </w:t>
            </w:r>
            <w:r w:rsidRPr="00D360BB">
              <w:rPr>
                <w:rFonts w:ascii="Arial Narrow" w:hAnsi="Arial Narrow"/>
                <w:w w:val="80"/>
                <w:sz w:val="20"/>
                <w:szCs w:val="20"/>
                <w:lang w:val="es-CO"/>
              </w:rPr>
              <w:t>Flora</w:t>
            </w:r>
            <w:r w:rsidRPr="00D360BB">
              <w:rPr>
                <w:rFonts w:ascii="Arial Narrow" w:hAnsi="Arial Narrow"/>
                <w:spacing w:val="4"/>
                <w:sz w:val="20"/>
                <w:szCs w:val="20"/>
                <w:lang w:val="es-CO"/>
              </w:rPr>
              <w:t xml:space="preserve"> </w:t>
            </w:r>
            <w:r w:rsidRPr="00D360BB">
              <w:rPr>
                <w:rFonts w:ascii="Arial Narrow" w:hAnsi="Arial Narrow"/>
                <w:spacing w:val="-2"/>
                <w:w w:val="80"/>
                <w:sz w:val="20"/>
                <w:szCs w:val="20"/>
                <w:lang w:val="es-CO"/>
              </w:rPr>
              <w:t>Silvestres</w:t>
            </w:r>
            <w:r w:rsidRPr="00D360BB">
              <w:rPr>
                <w:rFonts w:ascii="Arial Narrow" w:hAnsi="Arial Narrow"/>
                <w:spacing w:val="-2"/>
                <w:w w:val="90"/>
                <w:sz w:val="20"/>
                <w:szCs w:val="20"/>
                <w:lang w:val="es-CO"/>
              </w:rPr>
              <w:t>(CITES).</w:t>
            </w:r>
          </w:p>
        </w:tc>
        <w:tc>
          <w:tcPr>
            <w:tcW w:w="1730" w:type="pct"/>
            <w:vMerge w:val="restart"/>
          </w:tcPr>
          <w:p w14:paraId="7774D932" w14:textId="77777777" w:rsidR="008504FF" w:rsidRPr="00D360BB" w:rsidRDefault="008504FF" w:rsidP="001D1D17">
            <w:pPr>
              <w:pStyle w:val="TableParagraph"/>
              <w:numPr>
                <w:ilvl w:val="0"/>
                <w:numId w:val="68"/>
              </w:numPr>
              <w:tabs>
                <w:tab w:val="left" w:pos="456"/>
              </w:tabs>
              <w:spacing w:before="0"/>
              <w:ind w:left="456" w:hanging="283"/>
              <w:rPr>
                <w:rFonts w:ascii="Arial Narrow" w:hAnsi="Arial Narrow"/>
                <w:sz w:val="20"/>
                <w:szCs w:val="20"/>
                <w:lang w:val="es-CO"/>
              </w:rPr>
            </w:pPr>
            <w:r w:rsidRPr="00D360BB">
              <w:rPr>
                <w:rFonts w:ascii="Arial Narrow" w:hAnsi="Arial Narrow"/>
                <w:w w:val="80"/>
                <w:sz w:val="20"/>
                <w:szCs w:val="20"/>
                <w:lang w:val="es-CO"/>
              </w:rPr>
              <w:t>Acceso</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por</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canal</w:t>
            </w:r>
            <w:r w:rsidRPr="00D360BB">
              <w:rPr>
                <w:rFonts w:ascii="Arial Narrow" w:hAnsi="Arial Narrow"/>
                <w:spacing w:val="-6"/>
                <w:sz w:val="20"/>
                <w:szCs w:val="20"/>
                <w:lang w:val="es-CO"/>
              </w:rPr>
              <w:t xml:space="preserve"> </w:t>
            </w:r>
            <w:r w:rsidRPr="00D360BB">
              <w:rPr>
                <w:rFonts w:ascii="Arial Narrow" w:hAnsi="Arial Narrow"/>
                <w:spacing w:val="-5"/>
                <w:w w:val="80"/>
                <w:sz w:val="20"/>
                <w:szCs w:val="20"/>
                <w:lang w:val="es-CO"/>
              </w:rPr>
              <w:t>web</w:t>
            </w:r>
          </w:p>
          <w:p w14:paraId="58BD5144" w14:textId="77777777" w:rsidR="008504FF" w:rsidRPr="00D360BB" w:rsidRDefault="008504FF" w:rsidP="001D1D17">
            <w:pPr>
              <w:pStyle w:val="TableParagraph"/>
              <w:numPr>
                <w:ilvl w:val="0"/>
                <w:numId w:val="68"/>
              </w:numPr>
              <w:tabs>
                <w:tab w:val="left" w:pos="456"/>
              </w:tabs>
              <w:spacing w:before="33"/>
              <w:ind w:left="456" w:hanging="283"/>
              <w:rPr>
                <w:rFonts w:ascii="Arial Narrow" w:hAnsi="Arial Narrow"/>
                <w:sz w:val="20"/>
                <w:szCs w:val="20"/>
                <w:lang w:val="es-CO"/>
              </w:rPr>
            </w:pPr>
            <w:r w:rsidRPr="00D360BB">
              <w:rPr>
                <w:rFonts w:ascii="Arial Narrow" w:hAnsi="Arial Narrow"/>
                <w:w w:val="80"/>
                <w:sz w:val="20"/>
                <w:szCs w:val="20"/>
                <w:lang w:val="es-CO"/>
              </w:rPr>
              <w:t>Horario</w:t>
            </w:r>
            <w:r w:rsidRPr="00D360BB">
              <w:rPr>
                <w:rFonts w:ascii="Arial Narrow" w:hAnsi="Arial Narrow"/>
                <w:spacing w:val="-5"/>
                <w:sz w:val="20"/>
                <w:szCs w:val="20"/>
                <w:lang w:val="es-CO"/>
              </w:rPr>
              <w:t xml:space="preserve"> </w:t>
            </w:r>
            <w:r w:rsidRPr="00D360BB">
              <w:rPr>
                <w:rFonts w:ascii="Arial Narrow" w:hAnsi="Arial Narrow"/>
                <w:spacing w:val="-4"/>
                <w:w w:val="90"/>
                <w:sz w:val="20"/>
                <w:szCs w:val="20"/>
                <w:lang w:val="es-CO"/>
              </w:rPr>
              <w:t>7x24</w:t>
            </w:r>
          </w:p>
          <w:p w14:paraId="71E39283" w14:textId="77777777" w:rsidR="008504FF" w:rsidRPr="00D360BB" w:rsidRDefault="008504FF" w:rsidP="001D1D17">
            <w:pPr>
              <w:pStyle w:val="TableParagraph"/>
              <w:numPr>
                <w:ilvl w:val="0"/>
                <w:numId w:val="68"/>
              </w:numPr>
              <w:tabs>
                <w:tab w:val="left" w:pos="456"/>
              </w:tabs>
              <w:spacing w:before="34" w:line="273" w:lineRule="auto"/>
              <w:ind w:left="456" w:right="104" w:hanging="283"/>
              <w:rPr>
                <w:rFonts w:ascii="Arial Narrow" w:hAnsi="Arial Narrow"/>
                <w:sz w:val="20"/>
                <w:szCs w:val="20"/>
                <w:lang w:val="es-CO"/>
              </w:rPr>
            </w:pPr>
            <w:r w:rsidRPr="00D360BB">
              <w:rPr>
                <w:rFonts w:ascii="Arial Narrow" w:hAnsi="Arial Narrow"/>
                <w:w w:val="85"/>
                <w:sz w:val="20"/>
                <w:szCs w:val="20"/>
                <w:lang w:val="es-CO"/>
              </w:rPr>
              <w:t>Espacio</w:t>
            </w:r>
            <w:r w:rsidRPr="00D360BB">
              <w:rPr>
                <w:rFonts w:ascii="Arial Narrow" w:hAnsi="Arial Narrow"/>
                <w:spacing w:val="-5"/>
                <w:w w:val="85"/>
                <w:sz w:val="20"/>
                <w:szCs w:val="20"/>
                <w:lang w:val="es-CO"/>
              </w:rPr>
              <w:t xml:space="preserve"> </w:t>
            </w:r>
            <w:r w:rsidRPr="00D360BB">
              <w:rPr>
                <w:rFonts w:ascii="Arial Narrow" w:hAnsi="Arial Narrow"/>
                <w:w w:val="85"/>
                <w:sz w:val="20"/>
                <w:szCs w:val="20"/>
                <w:lang w:val="es-CO"/>
              </w:rPr>
              <w:t>de</w:t>
            </w:r>
            <w:r w:rsidRPr="00D360BB">
              <w:rPr>
                <w:rFonts w:ascii="Arial Narrow" w:hAnsi="Arial Narrow"/>
                <w:spacing w:val="-5"/>
                <w:w w:val="85"/>
                <w:sz w:val="20"/>
                <w:szCs w:val="20"/>
                <w:lang w:val="es-CO"/>
              </w:rPr>
              <w:t xml:space="preserve"> </w:t>
            </w:r>
            <w:r w:rsidRPr="00D360BB">
              <w:rPr>
                <w:rFonts w:ascii="Arial Narrow" w:hAnsi="Arial Narrow"/>
                <w:w w:val="85"/>
                <w:sz w:val="20"/>
                <w:szCs w:val="20"/>
                <w:lang w:val="es-CO"/>
              </w:rPr>
              <w:t>almacenamiento</w:t>
            </w:r>
            <w:r w:rsidRPr="00D360BB">
              <w:rPr>
                <w:rFonts w:ascii="Arial Narrow" w:hAnsi="Arial Narrow"/>
                <w:spacing w:val="-5"/>
                <w:w w:val="85"/>
                <w:sz w:val="20"/>
                <w:szCs w:val="20"/>
                <w:lang w:val="es-CO"/>
              </w:rPr>
              <w:t xml:space="preserve"> </w:t>
            </w:r>
            <w:r w:rsidRPr="00D360BB">
              <w:rPr>
                <w:rFonts w:ascii="Arial Narrow" w:hAnsi="Arial Narrow"/>
                <w:w w:val="85"/>
                <w:sz w:val="20"/>
                <w:szCs w:val="20"/>
                <w:lang w:val="es-CO"/>
              </w:rPr>
              <w:t xml:space="preserve">de </w:t>
            </w:r>
            <w:r w:rsidRPr="00D360BB">
              <w:rPr>
                <w:rFonts w:ascii="Arial Narrow" w:hAnsi="Arial Narrow"/>
                <w:w w:val="90"/>
                <w:sz w:val="20"/>
                <w:szCs w:val="20"/>
                <w:lang w:val="es-CO"/>
              </w:rPr>
              <w:t>la</w:t>
            </w:r>
            <w:r w:rsidRPr="00D360BB">
              <w:rPr>
                <w:rFonts w:ascii="Arial Narrow" w:hAnsi="Arial Narrow"/>
                <w:spacing w:val="-9"/>
                <w:w w:val="90"/>
                <w:sz w:val="20"/>
                <w:szCs w:val="20"/>
                <w:lang w:val="es-CO"/>
              </w:rPr>
              <w:t xml:space="preserve"> </w:t>
            </w:r>
            <w:r w:rsidRPr="00D360BB">
              <w:rPr>
                <w:rFonts w:ascii="Arial Narrow" w:hAnsi="Arial Narrow"/>
                <w:w w:val="90"/>
                <w:sz w:val="20"/>
                <w:szCs w:val="20"/>
                <w:lang w:val="es-CO"/>
              </w:rPr>
              <w:t>información</w:t>
            </w:r>
            <w:r w:rsidRPr="00D360BB">
              <w:rPr>
                <w:rFonts w:ascii="Arial Narrow" w:hAnsi="Arial Narrow"/>
                <w:spacing w:val="-8"/>
                <w:w w:val="90"/>
                <w:sz w:val="20"/>
                <w:szCs w:val="20"/>
                <w:lang w:val="es-CO"/>
              </w:rPr>
              <w:t xml:space="preserve"> </w:t>
            </w:r>
            <w:r w:rsidRPr="00D360BB">
              <w:rPr>
                <w:rFonts w:ascii="Arial Narrow" w:hAnsi="Arial Narrow"/>
                <w:w w:val="90"/>
                <w:sz w:val="20"/>
                <w:szCs w:val="20"/>
                <w:lang w:val="es-CO"/>
              </w:rPr>
              <w:t>derivada</w:t>
            </w:r>
            <w:r w:rsidRPr="00D360BB">
              <w:rPr>
                <w:rFonts w:ascii="Arial Narrow" w:hAnsi="Arial Narrow"/>
                <w:spacing w:val="-8"/>
                <w:w w:val="90"/>
                <w:sz w:val="20"/>
                <w:szCs w:val="20"/>
                <w:lang w:val="es-CO"/>
              </w:rPr>
              <w:t xml:space="preserve"> </w:t>
            </w:r>
            <w:r w:rsidRPr="00D360BB">
              <w:rPr>
                <w:rFonts w:ascii="Arial Narrow" w:hAnsi="Arial Narrow"/>
                <w:w w:val="90"/>
                <w:sz w:val="20"/>
                <w:szCs w:val="20"/>
                <w:lang w:val="es-CO"/>
              </w:rPr>
              <w:t>de</w:t>
            </w:r>
            <w:r w:rsidRPr="00D360BB">
              <w:rPr>
                <w:rFonts w:ascii="Arial Narrow" w:hAnsi="Arial Narrow"/>
                <w:spacing w:val="-9"/>
                <w:w w:val="90"/>
                <w:sz w:val="20"/>
                <w:szCs w:val="20"/>
                <w:lang w:val="es-CO"/>
              </w:rPr>
              <w:t xml:space="preserve"> </w:t>
            </w:r>
            <w:r w:rsidRPr="00D360BB">
              <w:rPr>
                <w:rFonts w:ascii="Arial Narrow" w:hAnsi="Arial Narrow"/>
                <w:w w:val="90"/>
                <w:sz w:val="20"/>
                <w:szCs w:val="20"/>
                <w:lang w:val="es-CO"/>
              </w:rPr>
              <w:t xml:space="preserve">los </w:t>
            </w:r>
            <w:r w:rsidRPr="00D360BB">
              <w:rPr>
                <w:rFonts w:ascii="Arial Narrow" w:hAnsi="Arial Narrow"/>
                <w:spacing w:val="-2"/>
                <w:w w:val="90"/>
                <w:sz w:val="20"/>
                <w:szCs w:val="20"/>
                <w:lang w:val="es-CO"/>
              </w:rPr>
              <w:t>trámites</w:t>
            </w:r>
          </w:p>
          <w:p w14:paraId="4278B29C" w14:textId="77777777" w:rsidR="008504FF" w:rsidRPr="00D360BB" w:rsidRDefault="008504FF" w:rsidP="001D1D17">
            <w:pPr>
              <w:pStyle w:val="TableParagraph"/>
              <w:numPr>
                <w:ilvl w:val="0"/>
                <w:numId w:val="68"/>
              </w:numPr>
              <w:tabs>
                <w:tab w:val="left" w:pos="456"/>
              </w:tabs>
              <w:spacing w:before="1" w:line="271" w:lineRule="auto"/>
              <w:ind w:left="456" w:right="104" w:hanging="283"/>
              <w:rPr>
                <w:rFonts w:ascii="Arial Narrow" w:hAnsi="Arial Narrow"/>
                <w:sz w:val="20"/>
                <w:szCs w:val="20"/>
                <w:lang w:val="es-CO"/>
              </w:rPr>
            </w:pPr>
            <w:r w:rsidRPr="00D360BB">
              <w:rPr>
                <w:rFonts w:ascii="Arial Narrow" w:hAnsi="Arial Narrow"/>
                <w:w w:val="90"/>
                <w:sz w:val="20"/>
                <w:szCs w:val="20"/>
                <w:lang w:val="es-CO"/>
              </w:rPr>
              <w:t xml:space="preserve">Facilidad para seguimiento y </w:t>
            </w:r>
            <w:r w:rsidRPr="00D360BB">
              <w:rPr>
                <w:rFonts w:ascii="Arial Narrow" w:hAnsi="Arial Narrow"/>
                <w:spacing w:val="-2"/>
                <w:w w:val="90"/>
                <w:sz w:val="20"/>
                <w:szCs w:val="20"/>
                <w:lang w:val="es-CO"/>
              </w:rPr>
              <w:t>control</w:t>
            </w:r>
          </w:p>
          <w:p w14:paraId="2B68F0CD" w14:textId="77777777" w:rsidR="008504FF" w:rsidRPr="00D360BB" w:rsidRDefault="008504FF" w:rsidP="001D1D17">
            <w:pPr>
              <w:pStyle w:val="TableParagraph"/>
              <w:numPr>
                <w:ilvl w:val="0"/>
                <w:numId w:val="68"/>
              </w:numPr>
              <w:tabs>
                <w:tab w:val="left" w:pos="456"/>
              </w:tabs>
              <w:spacing w:before="5"/>
              <w:ind w:left="456" w:hanging="283"/>
              <w:rPr>
                <w:rFonts w:ascii="Arial Narrow" w:hAnsi="Arial Narrow"/>
                <w:sz w:val="20"/>
                <w:szCs w:val="20"/>
                <w:lang w:val="es-CO"/>
              </w:rPr>
            </w:pPr>
            <w:r w:rsidRPr="00D360BB">
              <w:rPr>
                <w:rFonts w:ascii="Arial Narrow" w:hAnsi="Arial Narrow"/>
                <w:w w:val="80"/>
                <w:sz w:val="20"/>
                <w:szCs w:val="20"/>
                <w:lang w:val="es-CO"/>
              </w:rPr>
              <w:t>Renovación</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8"/>
                <w:sz w:val="20"/>
                <w:szCs w:val="20"/>
                <w:lang w:val="es-CO"/>
              </w:rPr>
              <w:t xml:space="preserve"> </w:t>
            </w:r>
            <w:r w:rsidRPr="00D360BB">
              <w:rPr>
                <w:rFonts w:ascii="Arial Narrow" w:hAnsi="Arial Narrow"/>
                <w:spacing w:val="-2"/>
                <w:w w:val="80"/>
                <w:sz w:val="20"/>
                <w:szCs w:val="20"/>
                <w:lang w:val="es-CO"/>
              </w:rPr>
              <w:t>infraestructura</w:t>
            </w:r>
          </w:p>
          <w:p w14:paraId="73EAB20D" w14:textId="77777777" w:rsidR="008504FF" w:rsidRPr="00D360BB" w:rsidRDefault="008504FF" w:rsidP="001D1D17">
            <w:pPr>
              <w:pStyle w:val="TableParagraph"/>
              <w:numPr>
                <w:ilvl w:val="0"/>
                <w:numId w:val="68"/>
              </w:numPr>
              <w:tabs>
                <w:tab w:val="left" w:pos="456"/>
              </w:tabs>
              <w:spacing w:before="31" w:line="271" w:lineRule="auto"/>
              <w:ind w:left="456" w:right="104" w:hanging="283"/>
              <w:rPr>
                <w:rFonts w:ascii="Arial Narrow" w:hAnsi="Arial Narrow"/>
                <w:sz w:val="20"/>
                <w:szCs w:val="20"/>
                <w:lang w:val="es-CO"/>
              </w:rPr>
            </w:pPr>
            <w:r w:rsidRPr="00D360BB">
              <w:rPr>
                <w:rFonts w:ascii="Arial Narrow" w:hAnsi="Arial Narrow"/>
                <w:w w:val="90"/>
                <w:sz w:val="20"/>
                <w:szCs w:val="20"/>
                <w:lang w:val="es-CO"/>
              </w:rPr>
              <w:t xml:space="preserve">Digitalización de expedientes </w:t>
            </w:r>
            <w:r w:rsidRPr="00D360BB">
              <w:rPr>
                <w:rFonts w:ascii="Arial Narrow" w:hAnsi="Arial Narrow"/>
                <w:spacing w:val="-2"/>
                <w:w w:val="90"/>
                <w:sz w:val="20"/>
                <w:szCs w:val="20"/>
                <w:lang w:val="es-CO"/>
              </w:rPr>
              <w:t>físicos</w:t>
            </w:r>
          </w:p>
          <w:p w14:paraId="0DBD84CD" w14:textId="77777777" w:rsidR="008504FF" w:rsidRPr="00D360BB" w:rsidRDefault="008504FF" w:rsidP="001D1D17">
            <w:pPr>
              <w:pStyle w:val="TableParagraph"/>
              <w:numPr>
                <w:ilvl w:val="0"/>
                <w:numId w:val="68"/>
              </w:numPr>
              <w:tabs>
                <w:tab w:val="left" w:pos="456"/>
              </w:tabs>
              <w:spacing w:before="6"/>
              <w:ind w:left="456" w:hanging="283"/>
              <w:rPr>
                <w:rFonts w:ascii="Arial Narrow" w:hAnsi="Arial Narrow"/>
                <w:sz w:val="20"/>
                <w:szCs w:val="20"/>
                <w:lang w:val="es-CO"/>
              </w:rPr>
            </w:pPr>
            <w:r w:rsidRPr="00D360BB">
              <w:rPr>
                <w:rFonts w:ascii="Arial Narrow" w:hAnsi="Arial Narrow"/>
                <w:w w:val="80"/>
                <w:sz w:val="20"/>
                <w:szCs w:val="20"/>
                <w:lang w:val="es-CO"/>
              </w:rPr>
              <w:t>Sistema</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9"/>
                <w:sz w:val="20"/>
                <w:szCs w:val="20"/>
                <w:lang w:val="es-CO"/>
              </w:rPr>
              <w:t xml:space="preserve"> </w:t>
            </w:r>
            <w:r w:rsidRPr="00D360BB">
              <w:rPr>
                <w:rFonts w:ascii="Arial Narrow" w:hAnsi="Arial Narrow"/>
                <w:spacing w:val="-2"/>
                <w:w w:val="80"/>
                <w:sz w:val="20"/>
                <w:szCs w:val="20"/>
                <w:lang w:val="es-CO"/>
              </w:rPr>
              <w:t>correspondencia</w:t>
            </w:r>
          </w:p>
          <w:p w14:paraId="3A9C6B7D" w14:textId="77777777" w:rsidR="008504FF" w:rsidRPr="00D360BB" w:rsidRDefault="008504FF" w:rsidP="001D1D17">
            <w:pPr>
              <w:pStyle w:val="TableParagraph"/>
              <w:numPr>
                <w:ilvl w:val="0"/>
                <w:numId w:val="68"/>
              </w:numPr>
              <w:tabs>
                <w:tab w:val="left" w:pos="456"/>
              </w:tabs>
              <w:spacing w:before="33" w:line="268" w:lineRule="auto"/>
              <w:ind w:left="456" w:right="101" w:hanging="283"/>
              <w:rPr>
                <w:rFonts w:ascii="Arial Narrow" w:hAnsi="Arial Narrow"/>
                <w:sz w:val="20"/>
                <w:szCs w:val="20"/>
                <w:lang w:val="es-CO"/>
              </w:rPr>
            </w:pPr>
            <w:r w:rsidRPr="00D360BB">
              <w:rPr>
                <w:rFonts w:ascii="Arial Narrow" w:hAnsi="Arial Narrow"/>
                <w:w w:val="90"/>
                <w:sz w:val="20"/>
                <w:szCs w:val="20"/>
                <w:lang w:val="es-CO"/>
              </w:rPr>
              <w:t>Interoperabilidad con la plataforma</w:t>
            </w:r>
            <w:r w:rsidRPr="00D360BB">
              <w:rPr>
                <w:rFonts w:ascii="Arial Narrow" w:hAnsi="Arial Narrow"/>
                <w:spacing w:val="-2"/>
                <w:w w:val="90"/>
                <w:sz w:val="20"/>
                <w:szCs w:val="20"/>
                <w:lang w:val="es-CO"/>
              </w:rPr>
              <w:t xml:space="preserve"> </w:t>
            </w:r>
            <w:r w:rsidRPr="00D360BB">
              <w:rPr>
                <w:rFonts w:ascii="Arial Narrow" w:hAnsi="Arial Narrow"/>
                <w:w w:val="90"/>
                <w:sz w:val="20"/>
                <w:szCs w:val="20"/>
                <w:lang w:val="es-CO"/>
              </w:rPr>
              <w:t>VUCE</w:t>
            </w:r>
          </w:p>
        </w:tc>
      </w:tr>
      <w:tr w:rsidR="008504FF" w:rsidRPr="00D360BB" w14:paraId="7CE6AFF9" w14:textId="77777777" w:rsidTr="001D1D17">
        <w:trPr>
          <w:trHeight w:val="655"/>
        </w:trPr>
        <w:tc>
          <w:tcPr>
            <w:tcW w:w="881" w:type="pct"/>
          </w:tcPr>
          <w:p w14:paraId="791AFCD3" w14:textId="77777777" w:rsidR="008504FF" w:rsidRPr="00D360BB" w:rsidRDefault="008504FF" w:rsidP="000C7E4F">
            <w:pPr>
              <w:pStyle w:val="TableParagraph"/>
              <w:spacing w:line="229" w:lineRule="exact"/>
              <w:rPr>
                <w:rFonts w:ascii="Arial Narrow" w:hAnsi="Arial Narrow"/>
                <w:b/>
                <w:sz w:val="20"/>
                <w:szCs w:val="20"/>
                <w:lang w:val="es-CO"/>
              </w:rPr>
            </w:pPr>
            <w:r w:rsidRPr="00D360BB">
              <w:rPr>
                <w:rFonts w:ascii="Arial Narrow" w:hAnsi="Arial Narrow"/>
                <w:b/>
                <w:w w:val="80"/>
                <w:sz w:val="20"/>
                <w:szCs w:val="20"/>
                <w:lang w:val="es-CO"/>
              </w:rPr>
              <w:t>Usuario</w:t>
            </w:r>
            <w:r w:rsidRPr="00D360BB">
              <w:rPr>
                <w:rFonts w:ascii="Arial Narrow" w:hAnsi="Arial Narrow"/>
                <w:b/>
                <w:spacing w:val="-2"/>
                <w:sz w:val="20"/>
                <w:szCs w:val="20"/>
                <w:lang w:val="es-CO"/>
              </w:rPr>
              <w:t xml:space="preserve"> </w:t>
            </w:r>
            <w:r w:rsidRPr="00D360BB">
              <w:rPr>
                <w:rFonts w:ascii="Arial Narrow" w:hAnsi="Arial Narrow"/>
                <w:b/>
                <w:spacing w:val="-2"/>
                <w:w w:val="90"/>
                <w:sz w:val="20"/>
                <w:szCs w:val="20"/>
                <w:lang w:val="es-CO"/>
              </w:rPr>
              <w:t>objetivo</w:t>
            </w:r>
          </w:p>
        </w:tc>
        <w:tc>
          <w:tcPr>
            <w:tcW w:w="2390" w:type="pct"/>
          </w:tcPr>
          <w:p w14:paraId="19D2ABFF" w14:textId="77777777" w:rsidR="00701BBD" w:rsidRPr="00D360BB" w:rsidRDefault="008504FF" w:rsidP="000C7E4F">
            <w:pPr>
              <w:pStyle w:val="TableParagraph"/>
              <w:spacing w:line="276" w:lineRule="auto"/>
              <w:ind w:right="1481"/>
              <w:rPr>
                <w:rFonts w:ascii="Arial Narrow" w:hAnsi="Arial Narrow"/>
                <w:spacing w:val="-2"/>
                <w:w w:val="80"/>
                <w:sz w:val="20"/>
                <w:szCs w:val="20"/>
                <w:lang w:val="es-CO"/>
              </w:rPr>
            </w:pPr>
            <w:r w:rsidRPr="00D360BB">
              <w:rPr>
                <w:rFonts w:ascii="Arial Narrow" w:hAnsi="Arial Narrow"/>
                <w:spacing w:val="-2"/>
                <w:w w:val="80"/>
                <w:sz w:val="20"/>
                <w:szCs w:val="20"/>
                <w:lang w:val="es-CO"/>
              </w:rPr>
              <w:t xml:space="preserve">Ciudadanos </w:t>
            </w:r>
          </w:p>
          <w:p w14:paraId="1B623293" w14:textId="6B9A4EEC" w:rsidR="008504FF" w:rsidRPr="00D360BB" w:rsidRDefault="008504FF" w:rsidP="000C7E4F">
            <w:pPr>
              <w:pStyle w:val="TableParagraph"/>
              <w:spacing w:line="276" w:lineRule="auto"/>
              <w:ind w:right="1481"/>
              <w:rPr>
                <w:rFonts w:ascii="Arial Narrow" w:hAnsi="Arial Narrow"/>
                <w:sz w:val="20"/>
                <w:szCs w:val="20"/>
                <w:lang w:val="es-CO"/>
              </w:rPr>
            </w:pPr>
            <w:r w:rsidRPr="00D360BB">
              <w:rPr>
                <w:rFonts w:ascii="Arial Narrow" w:hAnsi="Arial Narrow"/>
                <w:spacing w:val="-2"/>
                <w:w w:val="85"/>
                <w:sz w:val="20"/>
                <w:szCs w:val="20"/>
                <w:lang w:val="es-CO"/>
              </w:rPr>
              <w:t>Extranjeros</w:t>
            </w:r>
          </w:p>
          <w:p w14:paraId="66B2AD10" w14:textId="77777777" w:rsidR="00701BBD" w:rsidRPr="00D360BB" w:rsidRDefault="008504FF" w:rsidP="000C7E4F">
            <w:pPr>
              <w:pStyle w:val="TableParagraph"/>
              <w:spacing w:line="276" w:lineRule="auto"/>
              <w:rPr>
                <w:rFonts w:ascii="Arial Narrow" w:hAnsi="Arial Narrow"/>
                <w:w w:val="80"/>
                <w:sz w:val="20"/>
                <w:szCs w:val="20"/>
                <w:lang w:val="es-CO"/>
              </w:rPr>
            </w:pPr>
            <w:r w:rsidRPr="00D360BB">
              <w:rPr>
                <w:rFonts w:ascii="Arial Narrow" w:hAnsi="Arial Narrow"/>
                <w:w w:val="80"/>
                <w:sz w:val="20"/>
                <w:szCs w:val="20"/>
                <w:lang w:val="es-CO"/>
              </w:rPr>
              <w:t xml:space="preserve">Instituciones o dependencias Públicas </w:t>
            </w:r>
          </w:p>
          <w:p w14:paraId="213AF810" w14:textId="2162CF2D" w:rsidR="008504FF" w:rsidRPr="00D360BB" w:rsidRDefault="008504FF" w:rsidP="000C7E4F">
            <w:pPr>
              <w:pStyle w:val="TableParagraph"/>
              <w:spacing w:line="276" w:lineRule="auto"/>
              <w:rPr>
                <w:rFonts w:ascii="Arial Narrow" w:hAnsi="Arial Narrow"/>
                <w:sz w:val="20"/>
                <w:szCs w:val="20"/>
                <w:lang w:val="es-CO"/>
              </w:rPr>
            </w:pPr>
            <w:r w:rsidRPr="00D360BB">
              <w:rPr>
                <w:rFonts w:ascii="Arial Narrow" w:hAnsi="Arial Narrow"/>
                <w:w w:val="90"/>
                <w:sz w:val="20"/>
                <w:szCs w:val="20"/>
                <w:lang w:val="es-CO"/>
              </w:rPr>
              <w:t>Sector Privado</w:t>
            </w:r>
          </w:p>
          <w:p w14:paraId="6E4B3C4D" w14:textId="77777777" w:rsidR="008504FF" w:rsidRPr="00D360BB" w:rsidRDefault="008504FF" w:rsidP="000C7E4F">
            <w:pPr>
              <w:pStyle w:val="TableParagraph"/>
              <w:spacing w:line="229" w:lineRule="exact"/>
              <w:rPr>
                <w:rFonts w:ascii="Arial Narrow" w:hAnsi="Arial Narrow"/>
                <w:sz w:val="20"/>
                <w:szCs w:val="20"/>
                <w:lang w:val="es-CO"/>
              </w:rPr>
            </w:pPr>
            <w:r w:rsidRPr="00D360BB">
              <w:rPr>
                <w:rFonts w:ascii="Arial Narrow" w:hAnsi="Arial Narrow"/>
                <w:spacing w:val="-2"/>
                <w:w w:val="90"/>
                <w:sz w:val="20"/>
                <w:szCs w:val="20"/>
                <w:lang w:val="es-CO"/>
              </w:rPr>
              <w:t>Organizaciones</w:t>
            </w:r>
          </w:p>
        </w:tc>
        <w:tc>
          <w:tcPr>
            <w:tcW w:w="1730" w:type="pct"/>
            <w:vMerge/>
            <w:tcBorders>
              <w:top w:val="nil"/>
            </w:tcBorders>
          </w:tcPr>
          <w:p w14:paraId="5755428B" w14:textId="77777777" w:rsidR="008504FF" w:rsidRPr="00D360BB" w:rsidRDefault="008504FF" w:rsidP="000C7E4F">
            <w:pPr>
              <w:rPr>
                <w:sz w:val="20"/>
                <w:szCs w:val="20"/>
                <w:lang w:val="es-CO"/>
              </w:rPr>
            </w:pPr>
          </w:p>
        </w:tc>
      </w:tr>
      <w:tr w:rsidR="008504FF" w:rsidRPr="00D360BB" w14:paraId="5034268C" w14:textId="77777777" w:rsidTr="001D1D17">
        <w:trPr>
          <w:trHeight w:val="334"/>
        </w:trPr>
        <w:tc>
          <w:tcPr>
            <w:tcW w:w="881" w:type="pct"/>
          </w:tcPr>
          <w:p w14:paraId="38F9EFB9" w14:textId="77777777" w:rsidR="008504FF" w:rsidRPr="00D360BB" w:rsidRDefault="008504FF" w:rsidP="000C7E4F">
            <w:pPr>
              <w:pStyle w:val="TableParagraph"/>
              <w:spacing w:line="229" w:lineRule="exact"/>
              <w:rPr>
                <w:rFonts w:ascii="Arial Narrow" w:hAnsi="Arial Narrow"/>
                <w:b/>
                <w:sz w:val="20"/>
                <w:szCs w:val="20"/>
                <w:lang w:val="es-CO"/>
              </w:rPr>
            </w:pPr>
            <w:r w:rsidRPr="00D360BB">
              <w:rPr>
                <w:rFonts w:ascii="Arial Narrow" w:hAnsi="Arial Narrow"/>
                <w:b/>
                <w:w w:val="80"/>
                <w:sz w:val="20"/>
                <w:szCs w:val="20"/>
                <w:lang w:val="es-CO"/>
              </w:rPr>
              <w:t>Horario</w:t>
            </w:r>
            <w:r w:rsidRPr="00D360BB">
              <w:rPr>
                <w:rFonts w:ascii="Arial Narrow" w:hAnsi="Arial Narrow"/>
                <w:b/>
                <w:spacing w:val="-5"/>
                <w:sz w:val="20"/>
                <w:szCs w:val="20"/>
                <w:lang w:val="es-CO"/>
              </w:rPr>
              <w:t xml:space="preserve"> </w:t>
            </w:r>
            <w:r w:rsidRPr="00D360BB">
              <w:rPr>
                <w:rFonts w:ascii="Arial Narrow" w:hAnsi="Arial Narrow"/>
                <w:b/>
                <w:w w:val="80"/>
                <w:sz w:val="20"/>
                <w:szCs w:val="20"/>
                <w:lang w:val="es-CO"/>
              </w:rPr>
              <w:t>de</w:t>
            </w:r>
            <w:r w:rsidRPr="00D360BB">
              <w:rPr>
                <w:rFonts w:ascii="Arial Narrow" w:hAnsi="Arial Narrow"/>
                <w:b/>
                <w:spacing w:val="-6"/>
                <w:sz w:val="20"/>
                <w:szCs w:val="20"/>
                <w:lang w:val="es-CO"/>
              </w:rPr>
              <w:t xml:space="preserve"> </w:t>
            </w:r>
            <w:r w:rsidRPr="00D360BB">
              <w:rPr>
                <w:rFonts w:ascii="Arial Narrow" w:hAnsi="Arial Narrow"/>
                <w:b/>
                <w:w w:val="80"/>
                <w:sz w:val="20"/>
                <w:szCs w:val="20"/>
                <w:lang w:val="es-CO"/>
              </w:rPr>
              <w:t>prestación</w:t>
            </w:r>
            <w:r w:rsidRPr="00D360BB">
              <w:rPr>
                <w:rFonts w:ascii="Arial Narrow" w:hAnsi="Arial Narrow"/>
                <w:b/>
                <w:spacing w:val="-4"/>
                <w:sz w:val="20"/>
                <w:szCs w:val="20"/>
                <w:lang w:val="es-CO"/>
              </w:rPr>
              <w:t xml:space="preserve"> </w:t>
            </w:r>
            <w:r w:rsidRPr="00D360BB">
              <w:rPr>
                <w:rFonts w:ascii="Arial Narrow" w:hAnsi="Arial Narrow"/>
                <w:b/>
                <w:w w:val="80"/>
                <w:sz w:val="20"/>
                <w:szCs w:val="20"/>
                <w:lang w:val="es-CO"/>
              </w:rPr>
              <w:t>del</w:t>
            </w:r>
            <w:r w:rsidRPr="00D360BB">
              <w:rPr>
                <w:rFonts w:ascii="Arial Narrow" w:hAnsi="Arial Narrow"/>
                <w:b/>
                <w:spacing w:val="-4"/>
                <w:sz w:val="20"/>
                <w:szCs w:val="20"/>
                <w:lang w:val="es-CO"/>
              </w:rPr>
              <w:t xml:space="preserve"> </w:t>
            </w:r>
            <w:r w:rsidRPr="00D360BB">
              <w:rPr>
                <w:rFonts w:ascii="Arial Narrow" w:hAnsi="Arial Narrow"/>
                <w:b/>
                <w:spacing w:val="-2"/>
                <w:w w:val="80"/>
                <w:sz w:val="20"/>
                <w:szCs w:val="20"/>
                <w:lang w:val="es-CO"/>
              </w:rPr>
              <w:t>servicio</w:t>
            </w:r>
          </w:p>
        </w:tc>
        <w:tc>
          <w:tcPr>
            <w:tcW w:w="2390" w:type="pct"/>
          </w:tcPr>
          <w:p w14:paraId="676E673E" w14:textId="77777777" w:rsidR="008504FF" w:rsidRPr="00D360BB" w:rsidRDefault="008504FF" w:rsidP="000C7E4F">
            <w:pPr>
              <w:pStyle w:val="TableParagraph"/>
              <w:spacing w:line="229" w:lineRule="exact"/>
              <w:rPr>
                <w:rFonts w:ascii="Arial Narrow" w:hAnsi="Arial Narrow"/>
                <w:sz w:val="20"/>
                <w:szCs w:val="20"/>
                <w:lang w:val="es-CO"/>
              </w:rPr>
            </w:pPr>
            <w:r w:rsidRPr="00D360BB">
              <w:rPr>
                <w:rFonts w:ascii="Arial Narrow" w:hAnsi="Arial Narrow"/>
                <w:w w:val="80"/>
                <w:sz w:val="20"/>
                <w:szCs w:val="20"/>
                <w:lang w:val="es-CO"/>
              </w:rPr>
              <w:t>8</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horas,</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5</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días</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a</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la</w:t>
            </w:r>
            <w:r w:rsidRPr="00D360BB">
              <w:rPr>
                <w:rFonts w:ascii="Arial Narrow" w:hAnsi="Arial Narrow"/>
                <w:spacing w:val="-8"/>
                <w:sz w:val="20"/>
                <w:szCs w:val="20"/>
                <w:lang w:val="es-CO"/>
              </w:rPr>
              <w:t xml:space="preserve"> </w:t>
            </w:r>
            <w:r w:rsidRPr="00D360BB">
              <w:rPr>
                <w:rFonts w:ascii="Arial Narrow" w:hAnsi="Arial Narrow"/>
                <w:spacing w:val="-2"/>
                <w:w w:val="80"/>
                <w:sz w:val="20"/>
                <w:szCs w:val="20"/>
                <w:lang w:val="es-CO"/>
              </w:rPr>
              <w:t>semana</w:t>
            </w:r>
          </w:p>
        </w:tc>
        <w:tc>
          <w:tcPr>
            <w:tcW w:w="1730" w:type="pct"/>
            <w:vMerge/>
            <w:tcBorders>
              <w:top w:val="nil"/>
            </w:tcBorders>
          </w:tcPr>
          <w:p w14:paraId="117BA9F7" w14:textId="77777777" w:rsidR="008504FF" w:rsidRPr="00D360BB" w:rsidRDefault="008504FF" w:rsidP="000C7E4F">
            <w:pPr>
              <w:rPr>
                <w:sz w:val="20"/>
                <w:szCs w:val="20"/>
                <w:lang w:val="es-CO"/>
              </w:rPr>
            </w:pPr>
          </w:p>
        </w:tc>
      </w:tr>
      <w:tr w:rsidR="008504FF" w:rsidRPr="00D360BB" w14:paraId="78BD790C" w14:textId="77777777" w:rsidTr="001D1D17">
        <w:trPr>
          <w:trHeight w:val="527"/>
        </w:trPr>
        <w:tc>
          <w:tcPr>
            <w:tcW w:w="881" w:type="pct"/>
          </w:tcPr>
          <w:p w14:paraId="7BB79D13" w14:textId="77777777" w:rsidR="008504FF" w:rsidRPr="00D360BB" w:rsidRDefault="008504FF" w:rsidP="000C7E4F">
            <w:pPr>
              <w:pStyle w:val="TableParagraph"/>
              <w:spacing w:line="229" w:lineRule="exact"/>
              <w:rPr>
                <w:rFonts w:ascii="Arial Narrow" w:hAnsi="Arial Narrow"/>
                <w:b/>
                <w:sz w:val="20"/>
                <w:szCs w:val="20"/>
                <w:lang w:val="es-CO"/>
              </w:rPr>
            </w:pPr>
            <w:r w:rsidRPr="00D360BB">
              <w:rPr>
                <w:rFonts w:ascii="Arial Narrow" w:hAnsi="Arial Narrow"/>
                <w:b/>
                <w:w w:val="80"/>
                <w:sz w:val="20"/>
                <w:szCs w:val="20"/>
                <w:lang w:val="es-CO"/>
              </w:rPr>
              <w:t>Canal</w:t>
            </w:r>
            <w:r w:rsidRPr="00D360BB">
              <w:rPr>
                <w:rFonts w:ascii="Arial Narrow" w:hAnsi="Arial Narrow"/>
                <w:b/>
                <w:spacing w:val="-7"/>
                <w:sz w:val="20"/>
                <w:szCs w:val="20"/>
                <w:lang w:val="es-CO"/>
              </w:rPr>
              <w:t xml:space="preserve"> </w:t>
            </w:r>
            <w:r w:rsidRPr="00D360BB">
              <w:rPr>
                <w:rFonts w:ascii="Arial Narrow" w:hAnsi="Arial Narrow"/>
                <w:b/>
                <w:w w:val="80"/>
                <w:sz w:val="20"/>
                <w:szCs w:val="20"/>
                <w:lang w:val="es-CO"/>
              </w:rPr>
              <w:t>de</w:t>
            </w:r>
            <w:r w:rsidRPr="00D360BB">
              <w:rPr>
                <w:rFonts w:ascii="Arial Narrow" w:hAnsi="Arial Narrow"/>
                <w:b/>
                <w:spacing w:val="-7"/>
                <w:sz w:val="20"/>
                <w:szCs w:val="20"/>
                <w:lang w:val="es-CO"/>
              </w:rPr>
              <w:t xml:space="preserve"> </w:t>
            </w:r>
            <w:r w:rsidRPr="00D360BB">
              <w:rPr>
                <w:rFonts w:ascii="Arial Narrow" w:hAnsi="Arial Narrow"/>
                <w:b/>
                <w:spacing w:val="-2"/>
                <w:w w:val="80"/>
                <w:sz w:val="20"/>
                <w:szCs w:val="20"/>
                <w:lang w:val="es-CO"/>
              </w:rPr>
              <w:t>acceso</w:t>
            </w:r>
          </w:p>
        </w:tc>
        <w:tc>
          <w:tcPr>
            <w:tcW w:w="2390" w:type="pct"/>
          </w:tcPr>
          <w:p w14:paraId="1ABD701D" w14:textId="12726D82" w:rsidR="008504FF" w:rsidRPr="00D360BB" w:rsidRDefault="008504FF" w:rsidP="001D1D17">
            <w:pPr>
              <w:pStyle w:val="TableParagraph"/>
              <w:tabs>
                <w:tab w:val="left" w:pos="1100"/>
                <w:tab w:val="left" w:pos="1658"/>
                <w:tab w:val="left" w:pos="2390"/>
                <w:tab w:val="left" w:pos="2956"/>
              </w:tabs>
              <w:spacing w:line="229" w:lineRule="exact"/>
              <w:rPr>
                <w:rFonts w:ascii="Arial Narrow" w:hAnsi="Arial Narrow"/>
                <w:sz w:val="20"/>
                <w:szCs w:val="20"/>
                <w:lang w:val="es-CO"/>
              </w:rPr>
            </w:pPr>
            <w:r w:rsidRPr="00D360BB">
              <w:rPr>
                <w:rFonts w:ascii="Arial Narrow" w:hAnsi="Arial Narrow"/>
                <w:spacing w:val="-2"/>
                <w:w w:val="90"/>
                <w:sz w:val="20"/>
                <w:szCs w:val="20"/>
                <w:lang w:val="es-CO"/>
              </w:rPr>
              <w:t>Presencial</w:t>
            </w:r>
            <w:r w:rsidRPr="00D360BB">
              <w:rPr>
                <w:rFonts w:ascii="Arial Narrow" w:hAnsi="Arial Narrow"/>
                <w:sz w:val="20"/>
                <w:szCs w:val="20"/>
                <w:lang w:val="es-CO"/>
              </w:rPr>
              <w:tab/>
            </w:r>
            <w:r w:rsidRPr="00D360BB">
              <w:rPr>
                <w:rFonts w:ascii="Arial Narrow" w:hAnsi="Arial Narrow"/>
                <w:spacing w:val="-4"/>
                <w:w w:val="90"/>
                <w:sz w:val="20"/>
                <w:szCs w:val="20"/>
                <w:lang w:val="es-CO"/>
              </w:rPr>
              <w:t>para</w:t>
            </w:r>
            <w:r w:rsidRPr="00D360BB">
              <w:rPr>
                <w:rFonts w:ascii="Arial Narrow" w:hAnsi="Arial Narrow"/>
                <w:sz w:val="20"/>
                <w:szCs w:val="20"/>
                <w:lang w:val="es-CO"/>
              </w:rPr>
              <w:tab/>
            </w:r>
            <w:r w:rsidRPr="00D360BB">
              <w:rPr>
                <w:rFonts w:ascii="Arial Narrow" w:hAnsi="Arial Narrow"/>
                <w:spacing w:val="-2"/>
                <w:w w:val="90"/>
                <w:sz w:val="20"/>
                <w:szCs w:val="20"/>
                <w:lang w:val="es-CO"/>
              </w:rPr>
              <w:t>tramite</w:t>
            </w:r>
            <w:r w:rsidRPr="00D360BB">
              <w:rPr>
                <w:rFonts w:ascii="Arial Narrow" w:hAnsi="Arial Narrow"/>
                <w:sz w:val="20"/>
                <w:szCs w:val="20"/>
                <w:lang w:val="es-CO"/>
              </w:rPr>
              <w:tab/>
            </w:r>
            <w:r w:rsidRPr="00D360BB">
              <w:rPr>
                <w:rFonts w:ascii="Arial Narrow" w:hAnsi="Arial Narrow"/>
                <w:spacing w:val="-2"/>
                <w:w w:val="90"/>
                <w:sz w:val="20"/>
                <w:szCs w:val="20"/>
                <w:lang w:val="es-CO"/>
              </w:rPr>
              <w:t>cites</w:t>
            </w:r>
            <w:r w:rsidRPr="00D360BB">
              <w:rPr>
                <w:rFonts w:ascii="Arial Narrow" w:hAnsi="Arial Narrow"/>
                <w:sz w:val="20"/>
                <w:szCs w:val="20"/>
                <w:lang w:val="es-CO"/>
              </w:rPr>
              <w:tab/>
            </w:r>
            <w:r w:rsidRPr="00D360BB">
              <w:rPr>
                <w:rFonts w:ascii="Arial Narrow" w:hAnsi="Arial Narrow"/>
                <w:spacing w:val="-5"/>
                <w:w w:val="90"/>
                <w:sz w:val="20"/>
                <w:szCs w:val="20"/>
                <w:lang w:val="es-CO"/>
              </w:rPr>
              <w:t xml:space="preserve">no </w:t>
            </w:r>
            <w:r w:rsidRPr="00D360BB">
              <w:rPr>
                <w:rFonts w:ascii="Arial Narrow" w:hAnsi="Arial Narrow"/>
                <w:w w:val="80"/>
                <w:sz w:val="20"/>
                <w:szCs w:val="20"/>
                <w:lang w:val="es-CO"/>
              </w:rPr>
              <w:t>comerciales.</w:t>
            </w:r>
            <w:r w:rsidRPr="00D360BB">
              <w:rPr>
                <w:rFonts w:ascii="Arial Narrow" w:hAnsi="Arial Narrow"/>
                <w:spacing w:val="-5"/>
                <w:sz w:val="20"/>
                <w:szCs w:val="20"/>
                <w:lang w:val="es-CO"/>
              </w:rPr>
              <w:t xml:space="preserve"> </w:t>
            </w:r>
            <w:r w:rsidRPr="00D360BB">
              <w:rPr>
                <w:rFonts w:ascii="Arial Narrow" w:hAnsi="Arial Narrow"/>
                <w:w w:val="80"/>
                <w:sz w:val="20"/>
                <w:szCs w:val="20"/>
                <w:lang w:val="es-CO"/>
              </w:rPr>
              <w:t>A</w:t>
            </w:r>
            <w:r w:rsidRPr="00D360BB">
              <w:rPr>
                <w:rFonts w:ascii="Arial Narrow" w:hAnsi="Arial Narrow"/>
                <w:spacing w:val="-5"/>
                <w:sz w:val="20"/>
                <w:szCs w:val="20"/>
                <w:lang w:val="es-CO"/>
              </w:rPr>
              <w:t xml:space="preserve"> </w:t>
            </w:r>
            <w:r w:rsidRPr="00D360BB">
              <w:rPr>
                <w:rFonts w:ascii="Arial Narrow" w:hAnsi="Arial Narrow"/>
                <w:w w:val="80"/>
                <w:sz w:val="20"/>
                <w:szCs w:val="20"/>
                <w:lang w:val="es-CO"/>
              </w:rPr>
              <w:t>través</w:t>
            </w:r>
            <w:r w:rsidRPr="00D360BB">
              <w:rPr>
                <w:rFonts w:ascii="Arial Narrow" w:hAnsi="Arial Narrow"/>
                <w:spacing w:val="-5"/>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4"/>
                <w:sz w:val="20"/>
                <w:szCs w:val="20"/>
                <w:lang w:val="es-CO"/>
              </w:rPr>
              <w:t xml:space="preserve"> </w:t>
            </w:r>
            <w:r w:rsidRPr="00D360BB">
              <w:rPr>
                <w:rFonts w:ascii="Arial Narrow" w:hAnsi="Arial Narrow"/>
                <w:w w:val="80"/>
                <w:sz w:val="20"/>
                <w:szCs w:val="20"/>
                <w:lang w:val="es-CO"/>
              </w:rPr>
              <w:t>Ventanilla</w:t>
            </w:r>
            <w:r w:rsidRPr="00D360BB">
              <w:rPr>
                <w:rFonts w:ascii="Arial Narrow" w:hAnsi="Arial Narrow"/>
                <w:spacing w:val="-4"/>
                <w:sz w:val="20"/>
                <w:szCs w:val="20"/>
                <w:lang w:val="es-CO"/>
              </w:rPr>
              <w:t xml:space="preserve"> </w:t>
            </w:r>
            <w:r w:rsidRPr="00D360BB">
              <w:rPr>
                <w:rFonts w:ascii="Arial Narrow" w:hAnsi="Arial Narrow"/>
                <w:spacing w:val="-2"/>
                <w:w w:val="80"/>
                <w:sz w:val="20"/>
                <w:szCs w:val="20"/>
                <w:lang w:val="es-CO"/>
              </w:rPr>
              <w:t xml:space="preserve">Única </w:t>
            </w:r>
            <w:r w:rsidRPr="00D360BB">
              <w:rPr>
                <w:rFonts w:ascii="Arial Narrow" w:hAnsi="Arial Narrow"/>
                <w:w w:val="85"/>
                <w:sz w:val="20"/>
                <w:szCs w:val="20"/>
                <w:lang w:val="es-CO"/>
              </w:rPr>
              <w:t>de</w:t>
            </w:r>
            <w:r w:rsidRPr="00D360BB">
              <w:rPr>
                <w:rFonts w:ascii="Arial Narrow" w:hAnsi="Arial Narrow"/>
                <w:sz w:val="20"/>
                <w:szCs w:val="20"/>
                <w:lang w:val="es-CO"/>
              </w:rPr>
              <w:t xml:space="preserve"> </w:t>
            </w:r>
            <w:r w:rsidRPr="00D360BB">
              <w:rPr>
                <w:rFonts w:ascii="Arial Narrow" w:hAnsi="Arial Narrow"/>
                <w:w w:val="85"/>
                <w:sz w:val="20"/>
                <w:szCs w:val="20"/>
                <w:lang w:val="es-CO"/>
              </w:rPr>
              <w:t>comercio</w:t>
            </w:r>
            <w:r w:rsidRPr="00D360BB">
              <w:rPr>
                <w:rFonts w:ascii="Arial Narrow" w:hAnsi="Arial Narrow"/>
                <w:sz w:val="20"/>
                <w:szCs w:val="20"/>
                <w:lang w:val="es-CO"/>
              </w:rPr>
              <w:t xml:space="preserve"> </w:t>
            </w:r>
            <w:r w:rsidRPr="00D360BB">
              <w:rPr>
                <w:rFonts w:ascii="Arial Narrow" w:hAnsi="Arial Narrow"/>
                <w:w w:val="85"/>
                <w:sz w:val="20"/>
                <w:szCs w:val="20"/>
                <w:lang w:val="es-CO"/>
              </w:rPr>
              <w:t>Exterior</w:t>
            </w:r>
            <w:r w:rsidRPr="00D360BB">
              <w:rPr>
                <w:rFonts w:ascii="Arial Narrow" w:hAnsi="Arial Narrow"/>
                <w:spacing w:val="1"/>
                <w:sz w:val="20"/>
                <w:szCs w:val="20"/>
                <w:lang w:val="es-CO"/>
              </w:rPr>
              <w:t xml:space="preserve"> </w:t>
            </w:r>
            <w:r w:rsidRPr="00D360BB">
              <w:rPr>
                <w:rFonts w:ascii="Arial Narrow" w:hAnsi="Arial Narrow"/>
                <w:w w:val="85"/>
                <w:sz w:val="20"/>
                <w:szCs w:val="20"/>
                <w:lang w:val="es-CO"/>
              </w:rPr>
              <w:t>-</w:t>
            </w:r>
            <w:r w:rsidRPr="00D360BB">
              <w:rPr>
                <w:rFonts w:ascii="Arial Narrow" w:hAnsi="Arial Narrow"/>
                <w:sz w:val="20"/>
                <w:szCs w:val="20"/>
                <w:lang w:val="es-CO"/>
              </w:rPr>
              <w:t xml:space="preserve"> </w:t>
            </w:r>
            <w:r w:rsidRPr="00D360BB">
              <w:rPr>
                <w:rFonts w:ascii="Arial Narrow" w:hAnsi="Arial Narrow"/>
                <w:w w:val="85"/>
                <w:sz w:val="20"/>
                <w:szCs w:val="20"/>
                <w:lang w:val="es-CO"/>
              </w:rPr>
              <w:t>VUCE</w:t>
            </w:r>
            <w:r w:rsidRPr="00D360BB">
              <w:rPr>
                <w:rFonts w:ascii="Arial Narrow" w:hAnsi="Arial Narrow"/>
                <w:spacing w:val="-1"/>
                <w:sz w:val="20"/>
                <w:szCs w:val="20"/>
                <w:lang w:val="es-CO"/>
              </w:rPr>
              <w:t xml:space="preserve"> </w:t>
            </w:r>
            <w:r w:rsidRPr="00D360BB">
              <w:rPr>
                <w:rFonts w:ascii="Arial Narrow" w:hAnsi="Arial Narrow"/>
                <w:w w:val="85"/>
                <w:sz w:val="20"/>
                <w:szCs w:val="20"/>
                <w:lang w:val="es-CO"/>
              </w:rPr>
              <w:t>para</w:t>
            </w:r>
            <w:r w:rsidRPr="00D360BB">
              <w:rPr>
                <w:rFonts w:ascii="Arial Narrow" w:hAnsi="Arial Narrow"/>
                <w:sz w:val="20"/>
                <w:szCs w:val="20"/>
                <w:lang w:val="es-CO"/>
              </w:rPr>
              <w:t xml:space="preserve"> </w:t>
            </w:r>
            <w:r w:rsidRPr="00D360BB">
              <w:rPr>
                <w:rFonts w:ascii="Arial Narrow" w:hAnsi="Arial Narrow"/>
                <w:spacing w:val="-2"/>
                <w:w w:val="85"/>
                <w:sz w:val="20"/>
                <w:szCs w:val="20"/>
                <w:lang w:val="es-CO"/>
              </w:rPr>
              <w:t>cites</w:t>
            </w:r>
          </w:p>
          <w:p w14:paraId="200D6CB2" w14:textId="7082DAA7" w:rsidR="008504FF" w:rsidRPr="00D360BB" w:rsidRDefault="008504FF" w:rsidP="008504FF">
            <w:pPr>
              <w:pStyle w:val="TableParagraph"/>
              <w:spacing w:before="34"/>
              <w:rPr>
                <w:rFonts w:ascii="Arial Narrow" w:hAnsi="Arial Narrow"/>
                <w:sz w:val="20"/>
                <w:szCs w:val="20"/>
                <w:lang w:val="es-CO"/>
              </w:rPr>
            </w:pPr>
            <w:r w:rsidRPr="00D360BB">
              <w:rPr>
                <w:rFonts w:ascii="Arial Narrow" w:hAnsi="Arial Narrow"/>
                <w:spacing w:val="-2"/>
                <w:w w:val="90"/>
                <w:sz w:val="20"/>
                <w:szCs w:val="20"/>
                <w:lang w:val="es-CO"/>
              </w:rPr>
              <w:t>comerciales</w:t>
            </w:r>
          </w:p>
        </w:tc>
        <w:tc>
          <w:tcPr>
            <w:tcW w:w="1730" w:type="pct"/>
            <w:vMerge/>
            <w:tcBorders>
              <w:top w:val="nil"/>
            </w:tcBorders>
          </w:tcPr>
          <w:p w14:paraId="3E0FA1C3" w14:textId="77777777" w:rsidR="008504FF" w:rsidRPr="00D360BB" w:rsidRDefault="008504FF" w:rsidP="000C7E4F">
            <w:pPr>
              <w:rPr>
                <w:sz w:val="20"/>
                <w:szCs w:val="20"/>
                <w:lang w:val="es-CO"/>
              </w:rPr>
            </w:pPr>
          </w:p>
        </w:tc>
      </w:tr>
    </w:tbl>
    <w:p w14:paraId="7B35CBC9" w14:textId="77777777" w:rsidR="008504FF" w:rsidRPr="00D360BB" w:rsidRDefault="008504FF" w:rsidP="00211EB3"/>
    <w:tbl>
      <w:tblPr>
        <w:tblStyle w:val="TableNormal"/>
        <w:tblW w:w="5000" w:type="pct"/>
        <w:tblBorders>
          <w:top w:val="single" w:sz="4" w:space="0" w:color="3D8752"/>
          <w:left w:val="single" w:sz="4" w:space="0" w:color="3D8752"/>
          <w:bottom w:val="single" w:sz="4" w:space="0" w:color="3D8752"/>
          <w:right w:val="single" w:sz="4" w:space="0" w:color="3D8752"/>
          <w:insideH w:val="single" w:sz="4" w:space="0" w:color="3D8752"/>
          <w:insideV w:val="single" w:sz="4" w:space="0" w:color="3D8752"/>
        </w:tblBorders>
        <w:tblLayout w:type="fixed"/>
        <w:tblLook w:val="01E0" w:firstRow="1" w:lastRow="1" w:firstColumn="1" w:lastColumn="1" w:noHBand="0" w:noVBand="0"/>
      </w:tblPr>
      <w:tblGrid>
        <w:gridCol w:w="1556"/>
        <w:gridCol w:w="4110"/>
        <w:gridCol w:w="3162"/>
      </w:tblGrid>
      <w:tr w:rsidR="008504FF" w:rsidRPr="00D360BB" w14:paraId="0F43DE84" w14:textId="77777777" w:rsidTr="001D1D17">
        <w:trPr>
          <w:trHeight w:val="316"/>
        </w:trPr>
        <w:tc>
          <w:tcPr>
            <w:tcW w:w="881" w:type="pct"/>
            <w:tcBorders>
              <w:bottom w:val="single" w:sz="4" w:space="0" w:color="000000"/>
              <w:right w:val="nil"/>
            </w:tcBorders>
            <w:shd w:val="clear" w:color="auto" w:fill="95BD54"/>
          </w:tcPr>
          <w:p w14:paraId="76F221D5" w14:textId="77777777" w:rsidR="008504FF" w:rsidRPr="00D360BB" w:rsidRDefault="008504FF" w:rsidP="000C7E4F">
            <w:pPr>
              <w:pStyle w:val="TableParagraph"/>
              <w:rPr>
                <w:rFonts w:ascii="Arial Narrow" w:hAnsi="Arial Narrow"/>
                <w:b/>
                <w:sz w:val="20"/>
                <w:szCs w:val="20"/>
                <w:lang w:val="es-CO"/>
              </w:rPr>
            </w:pPr>
            <w:r w:rsidRPr="00D360BB">
              <w:rPr>
                <w:rFonts w:ascii="Arial Narrow" w:hAnsi="Arial Narrow"/>
                <w:b/>
                <w:spacing w:val="-5"/>
                <w:w w:val="90"/>
                <w:sz w:val="20"/>
                <w:szCs w:val="20"/>
                <w:lang w:val="es-CO"/>
              </w:rPr>
              <w:t>ID</w:t>
            </w:r>
          </w:p>
        </w:tc>
        <w:tc>
          <w:tcPr>
            <w:tcW w:w="2328" w:type="pct"/>
            <w:tcBorders>
              <w:left w:val="nil"/>
              <w:bottom w:val="single" w:sz="4" w:space="0" w:color="000000"/>
              <w:right w:val="nil"/>
            </w:tcBorders>
            <w:shd w:val="clear" w:color="auto" w:fill="95BD54"/>
          </w:tcPr>
          <w:p w14:paraId="4208E8BB" w14:textId="77777777" w:rsidR="008504FF" w:rsidRPr="00D360BB" w:rsidRDefault="008504FF" w:rsidP="000C7E4F">
            <w:pPr>
              <w:pStyle w:val="TableParagraph"/>
              <w:ind w:left="113"/>
              <w:rPr>
                <w:rFonts w:ascii="Arial Narrow" w:hAnsi="Arial Narrow"/>
                <w:b/>
                <w:sz w:val="20"/>
                <w:szCs w:val="20"/>
                <w:lang w:val="es-CO"/>
              </w:rPr>
            </w:pPr>
            <w:r w:rsidRPr="00D360BB">
              <w:rPr>
                <w:rFonts w:ascii="Arial Narrow" w:hAnsi="Arial Narrow"/>
                <w:b/>
                <w:spacing w:val="-5"/>
                <w:w w:val="90"/>
                <w:sz w:val="20"/>
                <w:szCs w:val="20"/>
                <w:lang w:val="es-CO"/>
              </w:rPr>
              <w:t>S08</w:t>
            </w:r>
          </w:p>
        </w:tc>
        <w:tc>
          <w:tcPr>
            <w:tcW w:w="1791" w:type="pct"/>
            <w:tcBorders>
              <w:left w:val="nil"/>
              <w:bottom w:val="single" w:sz="4" w:space="0" w:color="000000"/>
            </w:tcBorders>
            <w:shd w:val="clear" w:color="auto" w:fill="95BD54"/>
          </w:tcPr>
          <w:p w14:paraId="6AD52D9D" w14:textId="77777777" w:rsidR="008504FF" w:rsidRPr="00D360BB" w:rsidRDefault="008504FF" w:rsidP="000C7E4F">
            <w:pPr>
              <w:pStyle w:val="TableParagraph"/>
              <w:rPr>
                <w:rFonts w:ascii="Arial Narrow" w:hAnsi="Arial Narrow"/>
                <w:sz w:val="20"/>
                <w:szCs w:val="20"/>
                <w:lang w:val="es-CO"/>
              </w:rPr>
            </w:pPr>
          </w:p>
        </w:tc>
      </w:tr>
      <w:tr w:rsidR="008504FF" w:rsidRPr="00D360BB" w14:paraId="3D2556A1" w14:textId="77777777" w:rsidTr="001D1D17">
        <w:trPr>
          <w:trHeight w:val="527"/>
        </w:trPr>
        <w:tc>
          <w:tcPr>
            <w:tcW w:w="881" w:type="pct"/>
            <w:tcBorders>
              <w:top w:val="single" w:sz="4" w:space="0" w:color="000000"/>
              <w:left w:val="single" w:sz="4" w:space="0" w:color="000000"/>
              <w:bottom w:val="single" w:sz="4" w:space="0" w:color="000000"/>
              <w:right w:val="single" w:sz="4" w:space="0" w:color="000000"/>
            </w:tcBorders>
          </w:tcPr>
          <w:p w14:paraId="39BC38CF" w14:textId="77777777" w:rsidR="008504FF" w:rsidRPr="00D360BB" w:rsidRDefault="008504FF" w:rsidP="000C7E4F">
            <w:pPr>
              <w:pStyle w:val="TableParagraph"/>
              <w:spacing w:line="229" w:lineRule="exact"/>
              <w:rPr>
                <w:rFonts w:ascii="Arial Narrow" w:hAnsi="Arial Narrow"/>
                <w:b/>
                <w:sz w:val="20"/>
                <w:szCs w:val="20"/>
                <w:lang w:val="es-CO"/>
              </w:rPr>
            </w:pPr>
            <w:r w:rsidRPr="00D360BB">
              <w:rPr>
                <w:rFonts w:ascii="Arial Narrow" w:hAnsi="Arial Narrow"/>
                <w:b/>
                <w:spacing w:val="-2"/>
                <w:w w:val="90"/>
                <w:sz w:val="20"/>
                <w:szCs w:val="20"/>
                <w:lang w:val="es-CO"/>
              </w:rPr>
              <w:t>Nombre</w:t>
            </w:r>
          </w:p>
        </w:tc>
        <w:tc>
          <w:tcPr>
            <w:tcW w:w="2328" w:type="pct"/>
            <w:tcBorders>
              <w:top w:val="single" w:sz="4" w:space="0" w:color="000000"/>
              <w:left w:val="single" w:sz="4" w:space="0" w:color="000000"/>
              <w:bottom w:val="single" w:sz="4" w:space="0" w:color="000000"/>
              <w:right w:val="single" w:sz="4" w:space="0" w:color="000000"/>
            </w:tcBorders>
          </w:tcPr>
          <w:p w14:paraId="04DC2249" w14:textId="77777777" w:rsidR="008504FF" w:rsidRPr="00D360BB" w:rsidRDefault="008504FF" w:rsidP="000C7E4F">
            <w:pPr>
              <w:pStyle w:val="TableParagraph"/>
              <w:spacing w:line="229" w:lineRule="exact"/>
              <w:ind w:left="108"/>
              <w:rPr>
                <w:rFonts w:ascii="Arial Narrow" w:hAnsi="Arial Narrow"/>
                <w:sz w:val="20"/>
                <w:szCs w:val="20"/>
                <w:lang w:val="es-CO"/>
              </w:rPr>
            </w:pPr>
            <w:r w:rsidRPr="00D360BB">
              <w:rPr>
                <w:rFonts w:ascii="Arial Narrow" w:hAnsi="Arial Narrow"/>
                <w:w w:val="85"/>
                <w:sz w:val="20"/>
                <w:szCs w:val="20"/>
                <w:lang w:val="es-CO"/>
              </w:rPr>
              <w:t>Evaluación</w:t>
            </w:r>
            <w:r w:rsidRPr="00D360BB">
              <w:rPr>
                <w:rFonts w:ascii="Arial Narrow" w:hAnsi="Arial Narrow"/>
                <w:spacing w:val="6"/>
                <w:sz w:val="20"/>
                <w:szCs w:val="20"/>
                <w:lang w:val="es-CO"/>
              </w:rPr>
              <w:t xml:space="preserve"> </w:t>
            </w:r>
            <w:r w:rsidRPr="00D360BB">
              <w:rPr>
                <w:rFonts w:ascii="Arial Narrow" w:hAnsi="Arial Narrow"/>
                <w:w w:val="85"/>
                <w:sz w:val="20"/>
                <w:szCs w:val="20"/>
                <w:lang w:val="es-CO"/>
              </w:rPr>
              <w:t>de</w:t>
            </w:r>
            <w:r w:rsidRPr="00D360BB">
              <w:rPr>
                <w:rFonts w:ascii="Arial Narrow" w:hAnsi="Arial Narrow"/>
                <w:spacing w:val="8"/>
                <w:sz w:val="20"/>
                <w:szCs w:val="20"/>
                <w:lang w:val="es-CO"/>
              </w:rPr>
              <w:t xml:space="preserve"> </w:t>
            </w:r>
            <w:r w:rsidRPr="00D360BB">
              <w:rPr>
                <w:rFonts w:ascii="Arial Narrow" w:hAnsi="Arial Narrow"/>
                <w:w w:val="85"/>
                <w:sz w:val="20"/>
                <w:szCs w:val="20"/>
                <w:lang w:val="es-CO"/>
              </w:rPr>
              <w:t>sustracción</w:t>
            </w:r>
            <w:r w:rsidRPr="00D360BB">
              <w:rPr>
                <w:rFonts w:ascii="Arial Narrow" w:hAnsi="Arial Narrow"/>
                <w:spacing w:val="6"/>
                <w:sz w:val="20"/>
                <w:szCs w:val="20"/>
                <w:lang w:val="es-CO"/>
              </w:rPr>
              <w:t xml:space="preserve"> </w:t>
            </w:r>
            <w:r w:rsidRPr="00D360BB">
              <w:rPr>
                <w:rFonts w:ascii="Arial Narrow" w:hAnsi="Arial Narrow"/>
                <w:w w:val="85"/>
                <w:sz w:val="20"/>
                <w:szCs w:val="20"/>
                <w:lang w:val="es-CO"/>
              </w:rPr>
              <w:t>en</w:t>
            </w:r>
            <w:r w:rsidRPr="00D360BB">
              <w:rPr>
                <w:rFonts w:ascii="Arial Narrow" w:hAnsi="Arial Narrow"/>
                <w:spacing w:val="7"/>
                <w:sz w:val="20"/>
                <w:szCs w:val="20"/>
                <w:lang w:val="es-CO"/>
              </w:rPr>
              <w:t xml:space="preserve"> </w:t>
            </w:r>
            <w:r w:rsidRPr="00D360BB">
              <w:rPr>
                <w:rFonts w:ascii="Arial Narrow" w:hAnsi="Arial Narrow"/>
                <w:w w:val="85"/>
                <w:sz w:val="20"/>
                <w:szCs w:val="20"/>
                <w:lang w:val="es-CO"/>
              </w:rPr>
              <w:t>áreas</w:t>
            </w:r>
            <w:r w:rsidRPr="00D360BB">
              <w:rPr>
                <w:rFonts w:ascii="Arial Narrow" w:hAnsi="Arial Narrow"/>
                <w:spacing w:val="6"/>
                <w:sz w:val="20"/>
                <w:szCs w:val="20"/>
                <w:lang w:val="es-CO"/>
              </w:rPr>
              <w:t xml:space="preserve"> </w:t>
            </w:r>
            <w:r w:rsidRPr="00D360BB">
              <w:rPr>
                <w:rFonts w:ascii="Arial Narrow" w:hAnsi="Arial Narrow"/>
                <w:spacing w:val="-5"/>
                <w:w w:val="85"/>
                <w:sz w:val="20"/>
                <w:szCs w:val="20"/>
                <w:lang w:val="es-CO"/>
              </w:rPr>
              <w:t>de</w:t>
            </w:r>
          </w:p>
          <w:p w14:paraId="0C1C1022" w14:textId="77777777" w:rsidR="008504FF" w:rsidRPr="00D360BB" w:rsidRDefault="008504FF" w:rsidP="000C7E4F">
            <w:pPr>
              <w:pStyle w:val="TableParagraph"/>
              <w:spacing w:before="34"/>
              <w:ind w:left="108"/>
              <w:rPr>
                <w:rFonts w:ascii="Arial Narrow" w:hAnsi="Arial Narrow"/>
                <w:sz w:val="20"/>
                <w:szCs w:val="20"/>
                <w:lang w:val="es-CO"/>
              </w:rPr>
            </w:pPr>
            <w:r w:rsidRPr="00D360BB">
              <w:rPr>
                <w:rFonts w:ascii="Arial Narrow" w:hAnsi="Arial Narrow"/>
                <w:w w:val="80"/>
                <w:sz w:val="20"/>
                <w:szCs w:val="20"/>
                <w:lang w:val="es-CO"/>
              </w:rPr>
              <w:t>reserva</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forestal</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orden</w:t>
            </w:r>
            <w:r w:rsidRPr="00D360BB">
              <w:rPr>
                <w:rFonts w:ascii="Arial Narrow" w:hAnsi="Arial Narrow"/>
                <w:spacing w:val="-7"/>
                <w:sz w:val="20"/>
                <w:szCs w:val="20"/>
                <w:lang w:val="es-CO"/>
              </w:rPr>
              <w:t xml:space="preserve"> </w:t>
            </w:r>
            <w:r w:rsidRPr="00D360BB">
              <w:rPr>
                <w:rFonts w:ascii="Arial Narrow" w:hAnsi="Arial Narrow"/>
                <w:spacing w:val="-2"/>
                <w:w w:val="80"/>
                <w:sz w:val="20"/>
                <w:szCs w:val="20"/>
                <w:lang w:val="es-CO"/>
              </w:rPr>
              <w:t>nacional</w:t>
            </w:r>
          </w:p>
        </w:tc>
        <w:tc>
          <w:tcPr>
            <w:tcW w:w="1791" w:type="pct"/>
            <w:tcBorders>
              <w:top w:val="single" w:sz="4" w:space="0" w:color="000000"/>
              <w:left w:val="single" w:sz="4" w:space="0" w:color="000000"/>
              <w:bottom w:val="single" w:sz="4" w:space="0" w:color="000000"/>
              <w:right w:val="single" w:sz="4" w:space="0" w:color="000000"/>
            </w:tcBorders>
          </w:tcPr>
          <w:p w14:paraId="2BA39203" w14:textId="77777777" w:rsidR="008504FF" w:rsidRPr="00D360BB" w:rsidRDefault="008504FF" w:rsidP="000C7E4F">
            <w:pPr>
              <w:pStyle w:val="TableParagraph"/>
              <w:spacing w:line="229" w:lineRule="exact"/>
              <w:ind w:left="108"/>
              <w:rPr>
                <w:rFonts w:ascii="Arial Narrow" w:hAnsi="Arial Narrow"/>
                <w:sz w:val="20"/>
                <w:szCs w:val="20"/>
                <w:lang w:val="es-CO"/>
              </w:rPr>
            </w:pPr>
            <w:r w:rsidRPr="00D360BB">
              <w:rPr>
                <w:rFonts w:ascii="Arial Narrow" w:hAnsi="Arial Narrow"/>
                <w:w w:val="80"/>
                <w:sz w:val="20"/>
                <w:szCs w:val="20"/>
                <w:lang w:val="es-CO"/>
              </w:rPr>
              <w:t>Oportunidades</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mejora</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con</w:t>
            </w:r>
            <w:r w:rsidRPr="00D360BB">
              <w:rPr>
                <w:rFonts w:ascii="Arial Narrow" w:hAnsi="Arial Narrow"/>
                <w:spacing w:val="-7"/>
                <w:sz w:val="20"/>
                <w:szCs w:val="20"/>
                <w:lang w:val="es-CO"/>
              </w:rPr>
              <w:t xml:space="preserve"> </w:t>
            </w:r>
            <w:r w:rsidRPr="00D360BB">
              <w:rPr>
                <w:rFonts w:ascii="Arial Narrow" w:hAnsi="Arial Narrow"/>
                <w:spacing w:val="-5"/>
                <w:w w:val="80"/>
                <w:sz w:val="20"/>
                <w:szCs w:val="20"/>
                <w:lang w:val="es-CO"/>
              </w:rPr>
              <w:t>TI</w:t>
            </w:r>
          </w:p>
        </w:tc>
      </w:tr>
      <w:tr w:rsidR="008504FF" w:rsidRPr="00D360BB" w14:paraId="55886BD0" w14:textId="77777777" w:rsidTr="001D1D17">
        <w:trPr>
          <w:trHeight w:val="462"/>
        </w:trPr>
        <w:tc>
          <w:tcPr>
            <w:tcW w:w="881" w:type="pct"/>
            <w:tcBorders>
              <w:top w:val="single" w:sz="4" w:space="0" w:color="000000"/>
              <w:left w:val="single" w:sz="4" w:space="0" w:color="000000"/>
              <w:bottom w:val="single" w:sz="4" w:space="0" w:color="000000"/>
              <w:right w:val="single" w:sz="4" w:space="0" w:color="000000"/>
            </w:tcBorders>
          </w:tcPr>
          <w:p w14:paraId="5C793AA6" w14:textId="77777777" w:rsidR="008504FF" w:rsidRPr="00D360BB" w:rsidRDefault="008504FF" w:rsidP="000C7E4F">
            <w:pPr>
              <w:pStyle w:val="TableParagraph"/>
              <w:spacing w:line="229" w:lineRule="exact"/>
              <w:rPr>
                <w:rFonts w:ascii="Arial Narrow" w:hAnsi="Arial Narrow"/>
                <w:b/>
                <w:sz w:val="20"/>
                <w:szCs w:val="20"/>
                <w:lang w:val="es-CO"/>
              </w:rPr>
            </w:pPr>
            <w:r w:rsidRPr="00D360BB">
              <w:rPr>
                <w:rFonts w:ascii="Arial Narrow" w:hAnsi="Arial Narrow"/>
                <w:b/>
                <w:spacing w:val="-2"/>
                <w:w w:val="90"/>
                <w:sz w:val="20"/>
                <w:szCs w:val="20"/>
                <w:lang w:val="es-CO"/>
              </w:rPr>
              <w:t>Descripción</w:t>
            </w:r>
          </w:p>
        </w:tc>
        <w:tc>
          <w:tcPr>
            <w:tcW w:w="2328" w:type="pct"/>
            <w:tcBorders>
              <w:top w:val="single" w:sz="4" w:space="0" w:color="000000"/>
              <w:left w:val="single" w:sz="4" w:space="0" w:color="000000"/>
              <w:bottom w:val="single" w:sz="4" w:space="0" w:color="000000"/>
              <w:right w:val="single" w:sz="4" w:space="0" w:color="000000"/>
            </w:tcBorders>
          </w:tcPr>
          <w:p w14:paraId="74CA9D6F" w14:textId="189A5440" w:rsidR="008504FF" w:rsidRPr="00D360BB" w:rsidRDefault="008504FF" w:rsidP="001D1D17">
            <w:pPr>
              <w:pStyle w:val="TableParagraph"/>
              <w:spacing w:line="276" w:lineRule="auto"/>
              <w:ind w:left="108" w:right="97"/>
              <w:rPr>
                <w:rFonts w:ascii="Arial Narrow" w:hAnsi="Arial Narrow"/>
                <w:sz w:val="20"/>
                <w:szCs w:val="20"/>
                <w:lang w:val="es-CO"/>
              </w:rPr>
            </w:pPr>
            <w:r w:rsidRPr="00D360BB">
              <w:rPr>
                <w:rFonts w:ascii="Arial Narrow" w:hAnsi="Arial Narrow"/>
                <w:w w:val="90"/>
                <w:sz w:val="20"/>
                <w:szCs w:val="20"/>
                <w:lang w:val="es-CO"/>
              </w:rPr>
              <w:t xml:space="preserve">Levantamiento de la figura legal de </w:t>
            </w:r>
            <w:r w:rsidRPr="00D360BB">
              <w:rPr>
                <w:rFonts w:ascii="Arial Narrow" w:hAnsi="Arial Narrow"/>
                <w:spacing w:val="-2"/>
                <w:w w:val="90"/>
                <w:sz w:val="20"/>
                <w:szCs w:val="20"/>
                <w:lang w:val="es-CO"/>
              </w:rPr>
              <w:t>reserva</w:t>
            </w:r>
            <w:r w:rsidRPr="00D360BB">
              <w:rPr>
                <w:rFonts w:ascii="Arial Narrow" w:hAnsi="Arial Narrow"/>
                <w:spacing w:val="-4"/>
                <w:w w:val="90"/>
                <w:sz w:val="20"/>
                <w:szCs w:val="20"/>
                <w:lang w:val="es-CO"/>
              </w:rPr>
              <w:t xml:space="preserve"> </w:t>
            </w:r>
            <w:r w:rsidRPr="00D360BB">
              <w:rPr>
                <w:rFonts w:ascii="Arial Narrow" w:hAnsi="Arial Narrow"/>
                <w:spacing w:val="-2"/>
                <w:w w:val="90"/>
                <w:sz w:val="20"/>
                <w:szCs w:val="20"/>
                <w:lang w:val="es-CO"/>
              </w:rPr>
              <w:t>forestal</w:t>
            </w:r>
            <w:r w:rsidRPr="00D360BB">
              <w:rPr>
                <w:rFonts w:ascii="Arial Narrow" w:hAnsi="Arial Narrow"/>
                <w:spacing w:val="-4"/>
                <w:w w:val="90"/>
                <w:sz w:val="20"/>
                <w:szCs w:val="20"/>
                <w:lang w:val="es-CO"/>
              </w:rPr>
              <w:t xml:space="preserve"> </w:t>
            </w:r>
            <w:r w:rsidRPr="00D360BB">
              <w:rPr>
                <w:rFonts w:ascii="Arial Narrow" w:hAnsi="Arial Narrow"/>
                <w:spacing w:val="-2"/>
                <w:w w:val="90"/>
                <w:sz w:val="20"/>
                <w:szCs w:val="20"/>
                <w:lang w:val="es-CO"/>
              </w:rPr>
              <w:t>sobre</w:t>
            </w:r>
            <w:r w:rsidRPr="00D360BB">
              <w:rPr>
                <w:rFonts w:ascii="Arial Narrow" w:hAnsi="Arial Narrow"/>
                <w:spacing w:val="-4"/>
                <w:w w:val="90"/>
                <w:sz w:val="20"/>
                <w:szCs w:val="20"/>
                <w:lang w:val="es-CO"/>
              </w:rPr>
              <w:t xml:space="preserve"> </w:t>
            </w:r>
            <w:r w:rsidRPr="00D360BB">
              <w:rPr>
                <w:rFonts w:ascii="Arial Narrow" w:hAnsi="Arial Narrow"/>
                <w:spacing w:val="-2"/>
                <w:w w:val="90"/>
                <w:sz w:val="20"/>
                <w:szCs w:val="20"/>
                <w:lang w:val="es-CO"/>
              </w:rPr>
              <w:t>un</w:t>
            </w:r>
            <w:r w:rsidRPr="00D360BB">
              <w:rPr>
                <w:rFonts w:ascii="Arial Narrow" w:hAnsi="Arial Narrow"/>
                <w:spacing w:val="-4"/>
                <w:w w:val="90"/>
                <w:sz w:val="20"/>
                <w:szCs w:val="20"/>
                <w:lang w:val="es-CO"/>
              </w:rPr>
              <w:t xml:space="preserve"> </w:t>
            </w:r>
            <w:r w:rsidRPr="00D360BB">
              <w:rPr>
                <w:rFonts w:ascii="Arial Narrow" w:hAnsi="Arial Narrow"/>
                <w:spacing w:val="-2"/>
                <w:w w:val="90"/>
                <w:sz w:val="20"/>
                <w:szCs w:val="20"/>
                <w:lang w:val="es-CO"/>
              </w:rPr>
              <w:t>área</w:t>
            </w:r>
            <w:r w:rsidRPr="00D360BB">
              <w:rPr>
                <w:rFonts w:ascii="Arial Narrow" w:hAnsi="Arial Narrow"/>
                <w:spacing w:val="-5"/>
                <w:w w:val="90"/>
                <w:sz w:val="20"/>
                <w:szCs w:val="20"/>
                <w:lang w:val="es-CO"/>
              </w:rPr>
              <w:t xml:space="preserve"> </w:t>
            </w:r>
            <w:r w:rsidRPr="00D360BB">
              <w:rPr>
                <w:rFonts w:ascii="Arial Narrow" w:hAnsi="Arial Narrow"/>
                <w:spacing w:val="-2"/>
                <w:w w:val="90"/>
                <w:sz w:val="20"/>
                <w:szCs w:val="20"/>
                <w:lang w:val="es-CO"/>
              </w:rPr>
              <w:t xml:space="preserve">definida </w:t>
            </w:r>
            <w:r w:rsidRPr="00D360BB">
              <w:rPr>
                <w:rFonts w:ascii="Arial Narrow" w:hAnsi="Arial Narrow"/>
                <w:w w:val="90"/>
                <w:sz w:val="20"/>
                <w:szCs w:val="20"/>
                <w:lang w:val="es-CO"/>
              </w:rPr>
              <w:t>para</w:t>
            </w:r>
            <w:r w:rsidRPr="00D360BB">
              <w:rPr>
                <w:rFonts w:ascii="Arial Narrow" w:hAnsi="Arial Narrow"/>
                <w:spacing w:val="-2"/>
                <w:w w:val="90"/>
                <w:sz w:val="20"/>
                <w:szCs w:val="20"/>
                <w:lang w:val="es-CO"/>
              </w:rPr>
              <w:t xml:space="preserve"> </w:t>
            </w:r>
            <w:r w:rsidRPr="00D360BB">
              <w:rPr>
                <w:rFonts w:ascii="Arial Narrow" w:hAnsi="Arial Narrow"/>
                <w:w w:val="90"/>
                <w:sz w:val="20"/>
                <w:szCs w:val="20"/>
                <w:lang w:val="es-CO"/>
              </w:rPr>
              <w:t>para</w:t>
            </w:r>
            <w:r w:rsidRPr="00D360BB">
              <w:rPr>
                <w:rFonts w:ascii="Arial Narrow" w:hAnsi="Arial Narrow"/>
                <w:spacing w:val="-2"/>
                <w:w w:val="90"/>
                <w:sz w:val="20"/>
                <w:szCs w:val="20"/>
                <w:lang w:val="es-CO"/>
              </w:rPr>
              <w:t xml:space="preserve"> </w:t>
            </w:r>
            <w:r w:rsidRPr="00D360BB">
              <w:rPr>
                <w:rFonts w:ascii="Arial Narrow" w:hAnsi="Arial Narrow"/>
                <w:w w:val="90"/>
                <w:sz w:val="20"/>
                <w:szCs w:val="20"/>
                <w:lang w:val="es-CO"/>
              </w:rPr>
              <w:t>el</w:t>
            </w:r>
            <w:r w:rsidRPr="00D360BB">
              <w:rPr>
                <w:rFonts w:ascii="Arial Narrow" w:hAnsi="Arial Narrow"/>
                <w:spacing w:val="-2"/>
                <w:w w:val="90"/>
                <w:sz w:val="20"/>
                <w:szCs w:val="20"/>
                <w:lang w:val="es-CO"/>
              </w:rPr>
              <w:t xml:space="preserve"> </w:t>
            </w:r>
            <w:r w:rsidRPr="00D360BB">
              <w:rPr>
                <w:rFonts w:ascii="Arial Narrow" w:hAnsi="Arial Narrow"/>
                <w:w w:val="90"/>
                <w:sz w:val="20"/>
                <w:szCs w:val="20"/>
                <w:lang w:val="es-CO"/>
              </w:rPr>
              <w:t>desarrollo</w:t>
            </w:r>
            <w:r w:rsidRPr="00D360BB">
              <w:rPr>
                <w:rFonts w:ascii="Arial Narrow" w:hAnsi="Arial Narrow"/>
                <w:spacing w:val="-2"/>
                <w:w w:val="90"/>
                <w:sz w:val="20"/>
                <w:szCs w:val="20"/>
                <w:lang w:val="es-CO"/>
              </w:rPr>
              <w:t xml:space="preserve"> </w:t>
            </w:r>
            <w:r w:rsidRPr="00D360BB">
              <w:rPr>
                <w:rFonts w:ascii="Arial Narrow" w:hAnsi="Arial Narrow"/>
                <w:w w:val="90"/>
                <w:sz w:val="20"/>
                <w:szCs w:val="20"/>
                <w:lang w:val="es-CO"/>
              </w:rPr>
              <w:t>de</w:t>
            </w:r>
            <w:r w:rsidRPr="00D360BB">
              <w:rPr>
                <w:rFonts w:ascii="Arial Narrow" w:hAnsi="Arial Narrow"/>
                <w:spacing w:val="-2"/>
                <w:w w:val="90"/>
                <w:sz w:val="20"/>
                <w:szCs w:val="20"/>
                <w:lang w:val="es-CO"/>
              </w:rPr>
              <w:t xml:space="preserve"> </w:t>
            </w:r>
            <w:r w:rsidRPr="00D360BB">
              <w:rPr>
                <w:rFonts w:ascii="Arial Narrow" w:hAnsi="Arial Narrow"/>
                <w:w w:val="90"/>
                <w:sz w:val="20"/>
                <w:szCs w:val="20"/>
                <w:lang w:val="es-CO"/>
              </w:rPr>
              <w:t xml:space="preserve">actividades </w:t>
            </w:r>
            <w:r w:rsidRPr="00D360BB">
              <w:rPr>
                <w:rFonts w:ascii="Arial Narrow" w:hAnsi="Arial Narrow"/>
                <w:w w:val="85"/>
                <w:sz w:val="20"/>
                <w:szCs w:val="20"/>
                <w:lang w:val="es-CO"/>
              </w:rPr>
              <w:t xml:space="preserve">económicas declaradas por la ley como </w:t>
            </w:r>
            <w:r w:rsidRPr="00D360BB">
              <w:rPr>
                <w:rFonts w:ascii="Arial Narrow" w:hAnsi="Arial Narrow"/>
                <w:w w:val="90"/>
                <w:sz w:val="20"/>
                <w:szCs w:val="20"/>
                <w:lang w:val="es-CO"/>
              </w:rPr>
              <w:t>de</w:t>
            </w:r>
            <w:r w:rsidRPr="00D360BB">
              <w:rPr>
                <w:rFonts w:ascii="Arial Narrow" w:hAnsi="Arial Narrow"/>
                <w:spacing w:val="-8"/>
                <w:w w:val="90"/>
                <w:sz w:val="20"/>
                <w:szCs w:val="20"/>
                <w:lang w:val="es-CO"/>
              </w:rPr>
              <w:t xml:space="preserve"> </w:t>
            </w:r>
            <w:r w:rsidRPr="00D360BB">
              <w:rPr>
                <w:rFonts w:ascii="Arial Narrow" w:hAnsi="Arial Narrow"/>
                <w:w w:val="90"/>
                <w:sz w:val="20"/>
                <w:szCs w:val="20"/>
                <w:lang w:val="es-CO"/>
              </w:rPr>
              <w:t>utilidad</w:t>
            </w:r>
            <w:r w:rsidRPr="00D360BB">
              <w:rPr>
                <w:rFonts w:ascii="Arial Narrow" w:hAnsi="Arial Narrow"/>
                <w:spacing w:val="-8"/>
                <w:w w:val="90"/>
                <w:sz w:val="20"/>
                <w:szCs w:val="20"/>
                <w:lang w:val="es-CO"/>
              </w:rPr>
              <w:t xml:space="preserve"> </w:t>
            </w:r>
            <w:r w:rsidRPr="00D360BB">
              <w:rPr>
                <w:rFonts w:ascii="Arial Narrow" w:hAnsi="Arial Narrow"/>
                <w:w w:val="90"/>
                <w:sz w:val="20"/>
                <w:szCs w:val="20"/>
                <w:lang w:val="es-CO"/>
              </w:rPr>
              <w:t>pública</w:t>
            </w:r>
            <w:r w:rsidRPr="00D360BB">
              <w:rPr>
                <w:rFonts w:ascii="Arial Narrow" w:hAnsi="Arial Narrow"/>
                <w:spacing w:val="-9"/>
                <w:w w:val="90"/>
                <w:sz w:val="20"/>
                <w:szCs w:val="20"/>
                <w:lang w:val="es-CO"/>
              </w:rPr>
              <w:t xml:space="preserve"> </w:t>
            </w:r>
            <w:r w:rsidRPr="00D360BB">
              <w:rPr>
                <w:rFonts w:ascii="Arial Narrow" w:hAnsi="Arial Narrow"/>
                <w:w w:val="90"/>
                <w:sz w:val="20"/>
                <w:szCs w:val="20"/>
                <w:lang w:val="es-CO"/>
              </w:rPr>
              <w:t>o</w:t>
            </w:r>
            <w:r w:rsidRPr="00D360BB">
              <w:rPr>
                <w:rFonts w:ascii="Arial Narrow" w:hAnsi="Arial Narrow"/>
                <w:spacing w:val="-8"/>
                <w:w w:val="90"/>
                <w:sz w:val="20"/>
                <w:szCs w:val="20"/>
                <w:lang w:val="es-CO"/>
              </w:rPr>
              <w:t xml:space="preserve"> </w:t>
            </w:r>
            <w:r w:rsidRPr="00D360BB">
              <w:rPr>
                <w:rFonts w:ascii="Arial Narrow" w:hAnsi="Arial Narrow"/>
                <w:w w:val="90"/>
                <w:sz w:val="20"/>
                <w:szCs w:val="20"/>
                <w:lang w:val="es-CO"/>
              </w:rPr>
              <w:t>interés</w:t>
            </w:r>
            <w:r w:rsidRPr="00D360BB">
              <w:rPr>
                <w:rFonts w:ascii="Arial Narrow" w:hAnsi="Arial Narrow"/>
                <w:spacing w:val="-8"/>
                <w:w w:val="90"/>
                <w:sz w:val="20"/>
                <w:szCs w:val="20"/>
                <w:lang w:val="es-CO"/>
              </w:rPr>
              <w:t xml:space="preserve"> </w:t>
            </w:r>
            <w:r w:rsidRPr="00D360BB">
              <w:rPr>
                <w:rFonts w:ascii="Arial Narrow" w:hAnsi="Arial Narrow"/>
                <w:w w:val="90"/>
                <w:sz w:val="20"/>
                <w:szCs w:val="20"/>
                <w:lang w:val="es-CO"/>
              </w:rPr>
              <w:t>social</w:t>
            </w:r>
            <w:r w:rsidRPr="00D360BB">
              <w:rPr>
                <w:rFonts w:ascii="Arial Narrow" w:hAnsi="Arial Narrow"/>
                <w:spacing w:val="-9"/>
                <w:w w:val="90"/>
                <w:sz w:val="20"/>
                <w:szCs w:val="20"/>
                <w:lang w:val="es-CO"/>
              </w:rPr>
              <w:t xml:space="preserve"> </w:t>
            </w:r>
            <w:r w:rsidRPr="00D360BB">
              <w:rPr>
                <w:rFonts w:ascii="Arial Narrow" w:hAnsi="Arial Narrow"/>
                <w:w w:val="90"/>
                <w:sz w:val="20"/>
                <w:szCs w:val="20"/>
                <w:lang w:val="es-CO"/>
              </w:rPr>
              <w:t xml:space="preserve">que </w:t>
            </w:r>
            <w:r w:rsidRPr="00D360BB">
              <w:rPr>
                <w:rFonts w:ascii="Arial Narrow" w:hAnsi="Arial Narrow"/>
                <w:w w:val="80"/>
                <w:sz w:val="20"/>
                <w:szCs w:val="20"/>
                <w:lang w:val="es-CO"/>
              </w:rPr>
              <w:t xml:space="preserve">impliquen remoción de bosques o cambio </w:t>
            </w:r>
            <w:r w:rsidRPr="00D360BB">
              <w:rPr>
                <w:rFonts w:ascii="Arial Narrow" w:hAnsi="Arial Narrow"/>
                <w:w w:val="85"/>
                <w:sz w:val="20"/>
                <w:szCs w:val="20"/>
                <w:lang w:val="es-CO"/>
              </w:rPr>
              <w:t>en</w:t>
            </w:r>
            <w:r w:rsidRPr="00D360BB">
              <w:rPr>
                <w:rFonts w:ascii="Arial Narrow" w:hAnsi="Arial Narrow"/>
                <w:spacing w:val="-6"/>
                <w:w w:val="85"/>
                <w:sz w:val="20"/>
                <w:szCs w:val="20"/>
                <w:lang w:val="es-CO"/>
              </w:rPr>
              <w:t xml:space="preserve"> </w:t>
            </w:r>
            <w:r w:rsidRPr="00D360BB">
              <w:rPr>
                <w:rFonts w:ascii="Arial Narrow" w:hAnsi="Arial Narrow"/>
                <w:w w:val="85"/>
                <w:sz w:val="20"/>
                <w:szCs w:val="20"/>
                <w:lang w:val="es-CO"/>
              </w:rPr>
              <w:t>el</w:t>
            </w:r>
            <w:r w:rsidRPr="00D360BB">
              <w:rPr>
                <w:rFonts w:ascii="Arial Narrow" w:hAnsi="Arial Narrow"/>
                <w:spacing w:val="-6"/>
                <w:w w:val="85"/>
                <w:sz w:val="20"/>
                <w:szCs w:val="20"/>
                <w:lang w:val="es-CO"/>
              </w:rPr>
              <w:t xml:space="preserve"> </w:t>
            </w:r>
            <w:r w:rsidRPr="00D360BB">
              <w:rPr>
                <w:rFonts w:ascii="Arial Narrow" w:hAnsi="Arial Narrow"/>
                <w:w w:val="85"/>
                <w:sz w:val="20"/>
                <w:szCs w:val="20"/>
                <w:lang w:val="es-CO"/>
              </w:rPr>
              <w:t>uso</w:t>
            </w:r>
            <w:r w:rsidRPr="00D360BB">
              <w:rPr>
                <w:rFonts w:ascii="Arial Narrow" w:hAnsi="Arial Narrow"/>
                <w:spacing w:val="-5"/>
                <w:w w:val="85"/>
                <w:sz w:val="20"/>
                <w:szCs w:val="20"/>
                <w:lang w:val="es-CO"/>
              </w:rPr>
              <w:t xml:space="preserve"> </w:t>
            </w:r>
            <w:r w:rsidRPr="00D360BB">
              <w:rPr>
                <w:rFonts w:ascii="Arial Narrow" w:hAnsi="Arial Narrow"/>
                <w:w w:val="85"/>
                <w:sz w:val="20"/>
                <w:szCs w:val="20"/>
                <w:lang w:val="es-CO"/>
              </w:rPr>
              <w:t>de</w:t>
            </w:r>
            <w:r w:rsidRPr="00D360BB">
              <w:rPr>
                <w:rFonts w:ascii="Arial Narrow" w:hAnsi="Arial Narrow"/>
                <w:spacing w:val="-6"/>
                <w:w w:val="85"/>
                <w:sz w:val="20"/>
                <w:szCs w:val="20"/>
                <w:lang w:val="es-CO"/>
              </w:rPr>
              <w:t xml:space="preserve"> </w:t>
            </w:r>
            <w:r w:rsidRPr="00D360BB">
              <w:rPr>
                <w:rFonts w:ascii="Arial Narrow" w:hAnsi="Arial Narrow"/>
                <w:w w:val="85"/>
                <w:sz w:val="20"/>
                <w:szCs w:val="20"/>
                <w:lang w:val="es-CO"/>
              </w:rPr>
              <w:t>los</w:t>
            </w:r>
            <w:r w:rsidRPr="00D360BB">
              <w:rPr>
                <w:rFonts w:ascii="Arial Narrow" w:hAnsi="Arial Narrow"/>
                <w:spacing w:val="-5"/>
                <w:w w:val="85"/>
                <w:sz w:val="20"/>
                <w:szCs w:val="20"/>
                <w:lang w:val="es-CO"/>
              </w:rPr>
              <w:t xml:space="preserve"> </w:t>
            </w:r>
            <w:r w:rsidRPr="00D360BB">
              <w:rPr>
                <w:rFonts w:ascii="Arial Narrow" w:hAnsi="Arial Narrow"/>
                <w:w w:val="85"/>
                <w:sz w:val="20"/>
                <w:szCs w:val="20"/>
                <w:lang w:val="es-CO"/>
              </w:rPr>
              <w:t>suelos</w:t>
            </w:r>
            <w:r w:rsidRPr="00D360BB">
              <w:rPr>
                <w:rFonts w:ascii="Arial Narrow" w:hAnsi="Arial Narrow"/>
                <w:spacing w:val="-6"/>
                <w:w w:val="85"/>
                <w:sz w:val="20"/>
                <w:szCs w:val="20"/>
                <w:lang w:val="es-CO"/>
              </w:rPr>
              <w:t xml:space="preserve"> </w:t>
            </w:r>
            <w:r w:rsidRPr="00D360BB">
              <w:rPr>
                <w:rFonts w:ascii="Arial Narrow" w:hAnsi="Arial Narrow"/>
                <w:w w:val="85"/>
                <w:sz w:val="20"/>
                <w:szCs w:val="20"/>
                <w:lang w:val="es-CO"/>
              </w:rPr>
              <w:t>o</w:t>
            </w:r>
            <w:r w:rsidRPr="00D360BB">
              <w:rPr>
                <w:rFonts w:ascii="Arial Narrow" w:hAnsi="Arial Narrow"/>
                <w:spacing w:val="-5"/>
                <w:w w:val="85"/>
                <w:sz w:val="20"/>
                <w:szCs w:val="20"/>
                <w:lang w:val="es-CO"/>
              </w:rPr>
              <w:t xml:space="preserve"> </w:t>
            </w:r>
            <w:r w:rsidRPr="00D360BB">
              <w:rPr>
                <w:rFonts w:ascii="Arial Narrow" w:hAnsi="Arial Narrow"/>
                <w:w w:val="85"/>
                <w:sz w:val="20"/>
                <w:szCs w:val="20"/>
                <w:lang w:val="es-CO"/>
              </w:rPr>
              <w:t>cualquiera</w:t>
            </w:r>
            <w:r w:rsidRPr="00D360BB">
              <w:rPr>
                <w:rFonts w:ascii="Arial Narrow" w:hAnsi="Arial Narrow"/>
                <w:spacing w:val="-6"/>
                <w:w w:val="85"/>
                <w:sz w:val="20"/>
                <w:szCs w:val="20"/>
                <w:lang w:val="es-CO"/>
              </w:rPr>
              <w:t xml:space="preserve"> </w:t>
            </w:r>
            <w:r w:rsidRPr="00D360BB">
              <w:rPr>
                <w:rFonts w:ascii="Arial Narrow" w:hAnsi="Arial Narrow"/>
                <w:w w:val="85"/>
                <w:sz w:val="20"/>
                <w:szCs w:val="20"/>
                <w:lang w:val="es-CO"/>
              </w:rPr>
              <w:t>otra actividad</w:t>
            </w:r>
            <w:r w:rsidRPr="00D360BB">
              <w:rPr>
                <w:rFonts w:ascii="Arial Narrow" w:hAnsi="Arial Narrow"/>
                <w:spacing w:val="45"/>
                <w:sz w:val="20"/>
                <w:szCs w:val="20"/>
                <w:lang w:val="es-CO"/>
              </w:rPr>
              <w:t xml:space="preserve"> </w:t>
            </w:r>
            <w:r w:rsidRPr="00D360BB">
              <w:rPr>
                <w:rFonts w:ascii="Arial Narrow" w:hAnsi="Arial Narrow"/>
                <w:w w:val="85"/>
                <w:sz w:val="20"/>
                <w:szCs w:val="20"/>
                <w:lang w:val="es-CO"/>
              </w:rPr>
              <w:t>distinta</w:t>
            </w:r>
            <w:r w:rsidRPr="00D360BB">
              <w:rPr>
                <w:rFonts w:ascii="Arial Narrow" w:hAnsi="Arial Narrow"/>
                <w:spacing w:val="48"/>
                <w:sz w:val="20"/>
                <w:szCs w:val="20"/>
                <w:lang w:val="es-CO"/>
              </w:rPr>
              <w:t xml:space="preserve"> </w:t>
            </w:r>
            <w:r w:rsidRPr="00D360BB">
              <w:rPr>
                <w:rFonts w:ascii="Arial Narrow" w:hAnsi="Arial Narrow"/>
                <w:w w:val="85"/>
                <w:sz w:val="20"/>
                <w:szCs w:val="20"/>
                <w:lang w:val="es-CO"/>
              </w:rPr>
              <w:t>del</w:t>
            </w:r>
            <w:r w:rsidRPr="00D360BB">
              <w:rPr>
                <w:rFonts w:ascii="Arial Narrow" w:hAnsi="Arial Narrow"/>
                <w:spacing w:val="45"/>
                <w:sz w:val="20"/>
                <w:szCs w:val="20"/>
                <w:lang w:val="es-CO"/>
              </w:rPr>
              <w:t xml:space="preserve"> </w:t>
            </w:r>
            <w:r w:rsidRPr="00D360BB">
              <w:rPr>
                <w:rFonts w:ascii="Arial Narrow" w:hAnsi="Arial Narrow"/>
                <w:spacing w:val="-2"/>
                <w:w w:val="80"/>
                <w:sz w:val="20"/>
                <w:szCs w:val="20"/>
                <w:lang w:val="es-CO"/>
              </w:rPr>
              <w:t>aprovechamiento</w:t>
            </w:r>
            <w:r w:rsidR="00ED3B26" w:rsidRPr="00D360BB">
              <w:rPr>
                <w:rFonts w:ascii="Arial Narrow" w:hAnsi="Arial Narrow"/>
                <w:spacing w:val="-2"/>
                <w:w w:val="80"/>
                <w:sz w:val="20"/>
                <w:szCs w:val="20"/>
                <w:lang w:val="es-CO"/>
              </w:rPr>
              <w:t xml:space="preserve"> </w:t>
            </w:r>
            <w:r w:rsidRPr="00D360BB">
              <w:rPr>
                <w:rFonts w:ascii="Arial Narrow" w:hAnsi="Arial Narrow"/>
                <w:w w:val="80"/>
                <w:sz w:val="20"/>
                <w:szCs w:val="20"/>
                <w:lang w:val="es-CO"/>
              </w:rPr>
              <w:t>racional</w:t>
            </w:r>
            <w:r w:rsidRPr="00D360BB">
              <w:rPr>
                <w:rFonts w:ascii="Arial Narrow" w:hAnsi="Arial Narrow"/>
                <w:spacing w:val="-10"/>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los</w:t>
            </w:r>
            <w:r w:rsidRPr="00D360BB">
              <w:rPr>
                <w:rFonts w:ascii="Arial Narrow" w:hAnsi="Arial Narrow"/>
                <w:spacing w:val="-9"/>
                <w:sz w:val="20"/>
                <w:szCs w:val="20"/>
                <w:lang w:val="es-CO"/>
              </w:rPr>
              <w:t xml:space="preserve"> </w:t>
            </w:r>
            <w:r w:rsidRPr="00D360BB">
              <w:rPr>
                <w:rFonts w:ascii="Arial Narrow" w:hAnsi="Arial Narrow"/>
                <w:spacing w:val="-2"/>
                <w:w w:val="80"/>
                <w:sz w:val="20"/>
                <w:szCs w:val="20"/>
                <w:lang w:val="es-CO"/>
              </w:rPr>
              <w:t>bosques.</w:t>
            </w:r>
          </w:p>
        </w:tc>
        <w:tc>
          <w:tcPr>
            <w:tcW w:w="1791" w:type="pct"/>
            <w:vMerge w:val="restart"/>
            <w:tcBorders>
              <w:top w:val="single" w:sz="4" w:space="0" w:color="000000"/>
              <w:left w:val="single" w:sz="4" w:space="0" w:color="000000"/>
              <w:bottom w:val="single" w:sz="4" w:space="0" w:color="000000"/>
              <w:right w:val="single" w:sz="4" w:space="0" w:color="000000"/>
            </w:tcBorders>
          </w:tcPr>
          <w:p w14:paraId="1C06AB87" w14:textId="77777777" w:rsidR="008504FF" w:rsidRPr="00D360BB" w:rsidRDefault="008504FF" w:rsidP="008504FF">
            <w:pPr>
              <w:pStyle w:val="TableParagraph"/>
              <w:numPr>
                <w:ilvl w:val="0"/>
                <w:numId w:val="69"/>
              </w:numPr>
              <w:tabs>
                <w:tab w:val="left" w:pos="827"/>
              </w:tabs>
              <w:spacing w:before="0"/>
              <w:ind w:left="827" w:hanging="359"/>
              <w:rPr>
                <w:rFonts w:ascii="Arial Narrow" w:hAnsi="Arial Narrow"/>
                <w:sz w:val="20"/>
                <w:szCs w:val="20"/>
                <w:lang w:val="es-CO"/>
              </w:rPr>
            </w:pPr>
            <w:r w:rsidRPr="00D360BB">
              <w:rPr>
                <w:rFonts w:ascii="Arial Narrow" w:hAnsi="Arial Narrow"/>
                <w:w w:val="80"/>
                <w:sz w:val="20"/>
                <w:szCs w:val="20"/>
                <w:lang w:val="es-CO"/>
              </w:rPr>
              <w:t>Acceso</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por</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canal</w:t>
            </w:r>
            <w:r w:rsidRPr="00D360BB">
              <w:rPr>
                <w:rFonts w:ascii="Arial Narrow" w:hAnsi="Arial Narrow"/>
                <w:spacing w:val="-6"/>
                <w:sz w:val="20"/>
                <w:szCs w:val="20"/>
                <w:lang w:val="es-CO"/>
              </w:rPr>
              <w:t xml:space="preserve"> </w:t>
            </w:r>
            <w:r w:rsidRPr="00D360BB">
              <w:rPr>
                <w:rFonts w:ascii="Arial Narrow" w:hAnsi="Arial Narrow"/>
                <w:spacing w:val="-5"/>
                <w:w w:val="80"/>
                <w:sz w:val="20"/>
                <w:szCs w:val="20"/>
                <w:lang w:val="es-CO"/>
              </w:rPr>
              <w:t>web</w:t>
            </w:r>
          </w:p>
          <w:p w14:paraId="46EF2BCA" w14:textId="77777777" w:rsidR="008504FF" w:rsidRPr="00D360BB" w:rsidRDefault="008504FF" w:rsidP="008504FF">
            <w:pPr>
              <w:pStyle w:val="TableParagraph"/>
              <w:numPr>
                <w:ilvl w:val="0"/>
                <w:numId w:val="69"/>
              </w:numPr>
              <w:tabs>
                <w:tab w:val="left" w:pos="827"/>
              </w:tabs>
              <w:spacing w:before="33"/>
              <w:ind w:left="827" w:hanging="359"/>
              <w:rPr>
                <w:rFonts w:ascii="Arial Narrow" w:hAnsi="Arial Narrow"/>
                <w:sz w:val="20"/>
                <w:szCs w:val="20"/>
                <w:lang w:val="es-CO"/>
              </w:rPr>
            </w:pPr>
            <w:r w:rsidRPr="00D360BB">
              <w:rPr>
                <w:rFonts w:ascii="Arial Narrow" w:hAnsi="Arial Narrow"/>
                <w:w w:val="80"/>
                <w:sz w:val="20"/>
                <w:szCs w:val="20"/>
                <w:lang w:val="es-CO"/>
              </w:rPr>
              <w:t>Horario</w:t>
            </w:r>
            <w:r w:rsidRPr="00D360BB">
              <w:rPr>
                <w:rFonts w:ascii="Arial Narrow" w:hAnsi="Arial Narrow"/>
                <w:spacing w:val="-5"/>
                <w:sz w:val="20"/>
                <w:szCs w:val="20"/>
                <w:lang w:val="es-CO"/>
              </w:rPr>
              <w:t xml:space="preserve"> </w:t>
            </w:r>
            <w:r w:rsidRPr="00D360BB">
              <w:rPr>
                <w:rFonts w:ascii="Arial Narrow" w:hAnsi="Arial Narrow"/>
                <w:spacing w:val="-4"/>
                <w:w w:val="90"/>
                <w:sz w:val="20"/>
                <w:szCs w:val="20"/>
                <w:lang w:val="es-CO"/>
              </w:rPr>
              <w:t>7x24</w:t>
            </w:r>
          </w:p>
          <w:p w14:paraId="606FC4BD" w14:textId="77777777" w:rsidR="008504FF" w:rsidRPr="00D360BB" w:rsidRDefault="008504FF" w:rsidP="008504FF">
            <w:pPr>
              <w:pStyle w:val="TableParagraph"/>
              <w:numPr>
                <w:ilvl w:val="0"/>
                <w:numId w:val="69"/>
              </w:numPr>
              <w:tabs>
                <w:tab w:val="left" w:pos="828"/>
              </w:tabs>
              <w:spacing w:before="31" w:line="273" w:lineRule="auto"/>
              <w:ind w:right="101"/>
              <w:rPr>
                <w:rFonts w:ascii="Arial Narrow" w:hAnsi="Arial Narrow"/>
                <w:sz w:val="20"/>
                <w:szCs w:val="20"/>
                <w:lang w:val="es-CO"/>
              </w:rPr>
            </w:pPr>
            <w:r w:rsidRPr="00D360BB">
              <w:rPr>
                <w:rFonts w:ascii="Arial Narrow" w:hAnsi="Arial Narrow"/>
                <w:w w:val="80"/>
                <w:sz w:val="20"/>
                <w:szCs w:val="20"/>
                <w:lang w:val="es-CO"/>
              </w:rPr>
              <w:t>Espacio</w:t>
            </w:r>
            <w:r w:rsidRPr="00D360BB">
              <w:rPr>
                <w:rFonts w:ascii="Arial Narrow" w:hAnsi="Arial Narrow"/>
                <w:spacing w:val="-3"/>
                <w:w w:val="80"/>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2"/>
                <w:w w:val="80"/>
                <w:sz w:val="20"/>
                <w:szCs w:val="20"/>
                <w:lang w:val="es-CO"/>
              </w:rPr>
              <w:t xml:space="preserve"> </w:t>
            </w:r>
            <w:r w:rsidRPr="00D360BB">
              <w:rPr>
                <w:rFonts w:ascii="Arial Narrow" w:hAnsi="Arial Narrow"/>
                <w:w w:val="80"/>
                <w:sz w:val="20"/>
                <w:szCs w:val="20"/>
                <w:lang w:val="es-CO"/>
              </w:rPr>
              <w:t>almacenamiento</w:t>
            </w:r>
            <w:r w:rsidRPr="00D360BB">
              <w:rPr>
                <w:rFonts w:ascii="Arial Narrow" w:hAnsi="Arial Narrow"/>
                <w:spacing w:val="-2"/>
                <w:w w:val="80"/>
                <w:sz w:val="20"/>
                <w:szCs w:val="20"/>
                <w:lang w:val="es-CO"/>
              </w:rPr>
              <w:t xml:space="preserve"> </w:t>
            </w:r>
            <w:r w:rsidRPr="00D360BB">
              <w:rPr>
                <w:rFonts w:ascii="Arial Narrow" w:hAnsi="Arial Narrow"/>
                <w:w w:val="80"/>
                <w:sz w:val="20"/>
                <w:szCs w:val="20"/>
                <w:lang w:val="es-CO"/>
              </w:rPr>
              <w:t xml:space="preserve">de </w:t>
            </w:r>
            <w:r w:rsidRPr="00D360BB">
              <w:rPr>
                <w:rFonts w:ascii="Arial Narrow" w:hAnsi="Arial Narrow"/>
                <w:w w:val="85"/>
                <w:sz w:val="20"/>
                <w:szCs w:val="20"/>
                <w:lang w:val="es-CO"/>
              </w:rPr>
              <w:t>la</w:t>
            </w:r>
            <w:r w:rsidRPr="00D360BB">
              <w:rPr>
                <w:rFonts w:ascii="Arial Narrow" w:hAnsi="Arial Narrow"/>
                <w:spacing w:val="-6"/>
                <w:w w:val="85"/>
                <w:sz w:val="20"/>
                <w:szCs w:val="20"/>
                <w:lang w:val="es-CO"/>
              </w:rPr>
              <w:t xml:space="preserve"> </w:t>
            </w:r>
            <w:r w:rsidRPr="00D360BB">
              <w:rPr>
                <w:rFonts w:ascii="Arial Narrow" w:hAnsi="Arial Narrow"/>
                <w:w w:val="85"/>
                <w:sz w:val="20"/>
                <w:szCs w:val="20"/>
                <w:lang w:val="es-CO"/>
              </w:rPr>
              <w:t>información</w:t>
            </w:r>
            <w:r w:rsidRPr="00D360BB">
              <w:rPr>
                <w:rFonts w:ascii="Arial Narrow" w:hAnsi="Arial Narrow"/>
                <w:spacing w:val="-6"/>
                <w:w w:val="85"/>
                <w:sz w:val="20"/>
                <w:szCs w:val="20"/>
                <w:lang w:val="es-CO"/>
              </w:rPr>
              <w:t xml:space="preserve"> </w:t>
            </w:r>
            <w:r w:rsidRPr="00D360BB">
              <w:rPr>
                <w:rFonts w:ascii="Arial Narrow" w:hAnsi="Arial Narrow"/>
                <w:w w:val="85"/>
                <w:sz w:val="20"/>
                <w:szCs w:val="20"/>
                <w:lang w:val="es-CO"/>
              </w:rPr>
              <w:t>derivada</w:t>
            </w:r>
            <w:r w:rsidRPr="00D360BB">
              <w:rPr>
                <w:rFonts w:ascii="Arial Narrow" w:hAnsi="Arial Narrow"/>
                <w:spacing w:val="-5"/>
                <w:w w:val="85"/>
                <w:sz w:val="20"/>
                <w:szCs w:val="20"/>
                <w:lang w:val="es-CO"/>
              </w:rPr>
              <w:t xml:space="preserve"> </w:t>
            </w:r>
            <w:r w:rsidRPr="00D360BB">
              <w:rPr>
                <w:rFonts w:ascii="Arial Narrow" w:hAnsi="Arial Narrow"/>
                <w:w w:val="85"/>
                <w:sz w:val="20"/>
                <w:szCs w:val="20"/>
                <w:lang w:val="es-CO"/>
              </w:rPr>
              <w:t>de</w:t>
            </w:r>
            <w:r w:rsidRPr="00D360BB">
              <w:rPr>
                <w:rFonts w:ascii="Arial Narrow" w:hAnsi="Arial Narrow"/>
                <w:spacing w:val="-6"/>
                <w:w w:val="85"/>
                <w:sz w:val="20"/>
                <w:szCs w:val="20"/>
                <w:lang w:val="es-CO"/>
              </w:rPr>
              <w:t xml:space="preserve"> </w:t>
            </w:r>
            <w:r w:rsidRPr="00D360BB">
              <w:rPr>
                <w:rFonts w:ascii="Arial Narrow" w:hAnsi="Arial Narrow"/>
                <w:w w:val="85"/>
                <w:sz w:val="20"/>
                <w:szCs w:val="20"/>
                <w:lang w:val="es-CO"/>
              </w:rPr>
              <w:t xml:space="preserve">los </w:t>
            </w:r>
            <w:r w:rsidRPr="00D360BB">
              <w:rPr>
                <w:rFonts w:ascii="Arial Narrow" w:hAnsi="Arial Narrow"/>
                <w:spacing w:val="-2"/>
                <w:w w:val="90"/>
                <w:sz w:val="20"/>
                <w:szCs w:val="20"/>
                <w:lang w:val="es-CO"/>
              </w:rPr>
              <w:t>trámites</w:t>
            </w:r>
          </w:p>
          <w:p w14:paraId="3ADB7721" w14:textId="77777777" w:rsidR="008504FF" w:rsidRPr="00D360BB" w:rsidRDefault="008504FF" w:rsidP="008504FF">
            <w:pPr>
              <w:pStyle w:val="TableParagraph"/>
              <w:numPr>
                <w:ilvl w:val="0"/>
                <w:numId w:val="69"/>
              </w:numPr>
              <w:tabs>
                <w:tab w:val="left" w:pos="828"/>
              </w:tabs>
              <w:spacing w:before="4" w:line="271" w:lineRule="auto"/>
              <w:ind w:right="101"/>
              <w:rPr>
                <w:rFonts w:ascii="Arial Narrow" w:hAnsi="Arial Narrow"/>
                <w:sz w:val="20"/>
                <w:szCs w:val="20"/>
                <w:lang w:val="es-CO"/>
              </w:rPr>
            </w:pPr>
            <w:r w:rsidRPr="00D360BB">
              <w:rPr>
                <w:rFonts w:ascii="Arial Narrow" w:hAnsi="Arial Narrow"/>
                <w:spacing w:val="-2"/>
                <w:w w:val="90"/>
                <w:sz w:val="20"/>
                <w:szCs w:val="20"/>
                <w:lang w:val="es-CO"/>
              </w:rPr>
              <w:t>Facilidad</w:t>
            </w:r>
            <w:r w:rsidRPr="00D360BB">
              <w:rPr>
                <w:rFonts w:ascii="Arial Narrow" w:hAnsi="Arial Narrow"/>
                <w:spacing w:val="-6"/>
                <w:w w:val="90"/>
                <w:sz w:val="20"/>
                <w:szCs w:val="20"/>
                <w:lang w:val="es-CO"/>
              </w:rPr>
              <w:t xml:space="preserve"> </w:t>
            </w:r>
            <w:r w:rsidRPr="00D360BB">
              <w:rPr>
                <w:rFonts w:ascii="Arial Narrow" w:hAnsi="Arial Narrow"/>
                <w:spacing w:val="-2"/>
                <w:w w:val="90"/>
                <w:sz w:val="20"/>
                <w:szCs w:val="20"/>
                <w:lang w:val="es-CO"/>
              </w:rPr>
              <w:t>para</w:t>
            </w:r>
            <w:r w:rsidRPr="00D360BB">
              <w:rPr>
                <w:rFonts w:ascii="Arial Narrow" w:hAnsi="Arial Narrow"/>
                <w:spacing w:val="-6"/>
                <w:w w:val="90"/>
                <w:sz w:val="20"/>
                <w:szCs w:val="20"/>
                <w:lang w:val="es-CO"/>
              </w:rPr>
              <w:t xml:space="preserve"> </w:t>
            </w:r>
            <w:r w:rsidRPr="00D360BB">
              <w:rPr>
                <w:rFonts w:ascii="Arial Narrow" w:hAnsi="Arial Narrow"/>
                <w:spacing w:val="-2"/>
                <w:w w:val="90"/>
                <w:sz w:val="20"/>
                <w:szCs w:val="20"/>
                <w:lang w:val="es-CO"/>
              </w:rPr>
              <w:t>seguimiento</w:t>
            </w:r>
            <w:r w:rsidRPr="00D360BB">
              <w:rPr>
                <w:rFonts w:ascii="Arial Narrow" w:hAnsi="Arial Narrow"/>
                <w:spacing w:val="-6"/>
                <w:w w:val="90"/>
                <w:sz w:val="20"/>
                <w:szCs w:val="20"/>
                <w:lang w:val="es-CO"/>
              </w:rPr>
              <w:t xml:space="preserve"> </w:t>
            </w:r>
            <w:r w:rsidRPr="00D360BB">
              <w:rPr>
                <w:rFonts w:ascii="Arial Narrow" w:hAnsi="Arial Narrow"/>
                <w:spacing w:val="-2"/>
                <w:w w:val="90"/>
                <w:sz w:val="20"/>
                <w:szCs w:val="20"/>
                <w:lang w:val="es-CO"/>
              </w:rPr>
              <w:t>y control</w:t>
            </w:r>
          </w:p>
          <w:p w14:paraId="1075F91E" w14:textId="77777777" w:rsidR="008504FF" w:rsidRPr="00D360BB" w:rsidRDefault="008504FF" w:rsidP="008504FF">
            <w:pPr>
              <w:pStyle w:val="TableParagraph"/>
              <w:numPr>
                <w:ilvl w:val="0"/>
                <w:numId w:val="69"/>
              </w:numPr>
              <w:tabs>
                <w:tab w:val="left" w:pos="827"/>
              </w:tabs>
              <w:spacing w:before="5"/>
              <w:ind w:left="827" w:hanging="359"/>
              <w:rPr>
                <w:rFonts w:ascii="Arial Narrow" w:hAnsi="Arial Narrow"/>
                <w:sz w:val="20"/>
                <w:szCs w:val="20"/>
                <w:lang w:val="es-CO"/>
              </w:rPr>
            </w:pPr>
            <w:r w:rsidRPr="00D360BB">
              <w:rPr>
                <w:rFonts w:ascii="Arial Narrow" w:hAnsi="Arial Narrow"/>
                <w:w w:val="80"/>
                <w:sz w:val="20"/>
                <w:szCs w:val="20"/>
                <w:lang w:val="es-CO"/>
              </w:rPr>
              <w:t>Renovación</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8"/>
                <w:sz w:val="20"/>
                <w:szCs w:val="20"/>
                <w:lang w:val="es-CO"/>
              </w:rPr>
              <w:t xml:space="preserve"> </w:t>
            </w:r>
            <w:r w:rsidRPr="00D360BB">
              <w:rPr>
                <w:rFonts w:ascii="Arial Narrow" w:hAnsi="Arial Narrow"/>
                <w:spacing w:val="-2"/>
                <w:w w:val="80"/>
                <w:sz w:val="20"/>
                <w:szCs w:val="20"/>
                <w:lang w:val="es-CO"/>
              </w:rPr>
              <w:t>infraestructura</w:t>
            </w:r>
          </w:p>
          <w:p w14:paraId="18E2BC5B" w14:textId="77777777" w:rsidR="008504FF" w:rsidRPr="00D360BB" w:rsidRDefault="008504FF" w:rsidP="008504FF">
            <w:pPr>
              <w:pStyle w:val="TableParagraph"/>
              <w:numPr>
                <w:ilvl w:val="0"/>
                <w:numId w:val="69"/>
              </w:numPr>
              <w:tabs>
                <w:tab w:val="left" w:pos="828"/>
              </w:tabs>
              <w:spacing w:before="31" w:line="271" w:lineRule="auto"/>
              <w:ind w:right="101"/>
              <w:rPr>
                <w:rFonts w:ascii="Arial Narrow" w:hAnsi="Arial Narrow"/>
                <w:sz w:val="20"/>
                <w:szCs w:val="20"/>
                <w:lang w:val="es-CO"/>
              </w:rPr>
            </w:pPr>
            <w:r w:rsidRPr="00D360BB">
              <w:rPr>
                <w:rFonts w:ascii="Arial Narrow" w:hAnsi="Arial Narrow"/>
                <w:w w:val="85"/>
                <w:sz w:val="20"/>
                <w:szCs w:val="20"/>
                <w:lang w:val="es-CO"/>
              </w:rPr>
              <w:t xml:space="preserve">Digitalización de expedientes </w:t>
            </w:r>
            <w:r w:rsidRPr="00D360BB">
              <w:rPr>
                <w:rFonts w:ascii="Arial Narrow" w:hAnsi="Arial Narrow"/>
                <w:spacing w:val="-2"/>
                <w:w w:val="90"/>
                <w:sz w:val="20"/>
                <w:szCs w:val="20"/>
                <w:lang w:val="es-CO"/>
              </w:rPr>
              <w:t>físicos</w:t>
            </w:r>
          </w:p>
          <w:p w14:paraId="4D60BB56" w14:textId="77777777" w:rsidR="008504FF" w:rsidRPr="00D360BB" w:rsidRDefault="008504FF" w:rsidP="008504FF">
            <w:pPr>
              <w:pStyle w:val="TableParagraph"/>
              <w:numPr>
                <w:ilvl w:val="0"/>
                <w:numId w:val="69"/>
              </w:numPr>
              <w:tabs>
                <w:tab w:val="left" w:pos="827"/>
              </w:tabs>
              <w:spacing w:before="6"/>
              <w:ind w:left="827" w:hanging="359"/>
              <w:rPr>
                <w:rFonts w:ascii="Arial Narrow" w:hAnsi="Arial Narrow"/>
                <w:sz w:val="20"/>
                <w:szCs w:val="20"/>
                <w:lang w:val="es-CO"/>
              </w:rPr>
            </w:pPr>
            <w:r w:rsidRPr="00D360BB">
              <w:rPr>
                <w:rFonts w:ascii="Arial Narrow" w:hAnsi="Arial Narrow"/>
                <w:w w:val="80"/>
                <w:sz w:val="20"/>
                <w:szCs w:val="20"/>
                <w:lang w:val="es-CO"/>
              </w:rPr>
              <w:t>Sistema</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9"/>
                <w:sz w:val="20"/>
                <w:szCs w:val="20"/>
                <w:lang w:val="es-CO"/>
              </w:rPr>
              <w:t xml:space="preserve"> </w:t>
            </w:r>
            <w:r w:rsidRPr="00D360BB">
              <w:rPr>
                <w:rFonts w:ascii="Arial Narrow" w:hAnsi="Arial Narrow"/>
                <w:spacing w:val="-2"/>
                <w:w w:val="80"/>
                <w:sz w:val="20"/>
                <w:szCs w:val="20"/>
                <w:lang w:val="es-CO"/>
              </w:rPr>
              <w:t>correspondencia</w:t>
            </w:r>
          </w:p>
          <w:p w14:paraId="12FFA8A3" w14:textId="77777777" w:rsidR="008504FF" w:rsidRPr="00D360BB" w:rsidRDefault="008504FF" w:rsidP="008504FF">
            <w:pPr>
              <w:pStyle w:val="TableParagraph"/>
              <w:numPr>
                <w:ilvl w:val="0"/>
                <w:numId w:val="69"/>
              </w:numPr>
              <w:tabs>
                <w:tab w:val="left" w:pos="828"/>
                <w:tab w:val="left" w:pos="2210"/>
              </w:tabs>
              <w:spacing w:before="33" w:line="273" w:lineRule="auto"/>
              <w:ind w:right="100"/>
              <w:rPr>
                <w:rFonts w:ascii="Arial Narrow" w:hAnsi="Arial Narrow"/>
                <w:sz w:val="20"/>
                <w:szCs w:val="20"/>
                <w:lang w:val="es-CO"/>
              </w:rPr>
            </w:pPr>
            <w:r w:rsidRPr="00D360BB">
              <w:rPr>
                <w:rFonts w:ascii="Arial Narrow" w:hAnsi="Arial Narrow"/>
                <w:w w:val="90"/>
                <w:sz w:val="20"/>
                <w:szCs w:val="20"/>
                <w:lang w:val="es-CO"/>
              </w:rPr>
              <w:t>Plataforma</w:t>
            </w:r>
            <w:r w:rsidRPr="00D360BB">
              <w:rPr>
                <w:rFonts w:ascii="Arial Narrow" w:hAnsi="Arial Narrow"/>
                <w:spacing w:val="-9"/>
                <w:w w:val="90"/>
                <w:sz w:val="20"/>
                <w:szCs w:val="20"/>
                <w:lang w:val="es-CO"/>
              </w:rPr>
              <w:t xml:space="preserve"> </w:t>
            </w:r>
            <w:r w:rsidRPr="00D360BB">
              <w:rPr>
                <w:rFonts w:ascii="Arial Narrow" w:hAnsi="Arial Narrow"/>
                <w:w w:val="90"/>
                <w:sz w:val="20"/>
                <w:szCs w:val="20"/>
                <w:lang w:val="es-CO"/>
              </w:rPr>
              <w:t>cartográfica</w:t>
            </w:r>
            <w:r w:rsidRPr="00D360BB">
              <w:rPr>
                <w:rFonts w:ascii="Arial Narrow" w:hAnsi="Arial Narrow"/>
                <w:spacing w:val="-8"/>
                <w:w w:val="90"/>
                <w:sz w:val="20"/>
                <w:szCs w:val="20"/>
                <w:lang w:val="es-CO"/>
              </w:rPr>
              <w:t xml:space="preserve"> </w:t>
            </w:r>
            <w:r w:rsidRPr="00D360BB">
              <w:rPr>
                <w:rFonts w:ascii="Arial Narrow" w:hAnsi="Arial Narrow"/>
                <w:w w:val="90"/>
                <w:sz w:val="20"/>
                <w:szCs w:val="20"/>
                <w:lang w:val="es-CO"/>
              </w:rPr>
              <w:t xml:space="preserve">para </w:t>
            </w:r>
            <w:r w:rsidRPr="00D360BB">
              <w:rPr>
                <w:rFonts w:ascii="Arial Narrow" w:hAnsi="Arial Narrow"/>
                <w:spacing w:val="-2"/>
                <w:w w:val="90"/>
                <w:sz w:val="20"/>
                <w:szCs w:val="20"/>
                <w:lang w:val="es-CO"/>
              </w:rPr>
              <w:t>hacer</w:t>
            </w:r>
            <w:r w:rsidRPr="00D360BB">
              <w:rPr>
                <w:rFonts w:ascii="Arial Narrow" w:hAnsi="Arial Narrow"/>
                <w:sz w:val="20"/>
                <w:szCs w:val="20"/>
                <w:lang w:val="es-CO"/>
              </w:rPr>
              <w:tab/>
            </w:r>
            <w:r w:rsidRPr="00D360BB">
              <w:rPr>
                <w:rFonts w:ascii="Arial Narrow" w:hAnsi="Arial Narrow"/>
                <w:spacing w:val="-2"/>
                <w:w w:val="80"/>
                <w:sz w:val="20"/>
                <w:szCs w:val="20"/>
                <w:lang w:val="es-CO"/>
              </w:rPr>
              <w:t xml:space="preserve">seguimiento </w:t>
            </w:r>
            <w:r w:rsidRPr="00D360BB">
              <w:rPr>
                <w:rFonts w:ascii="Arial Narrow" w:hAnsi="Arial Narrow"/>
                <w:spacing w:val="-2"/>
                <w:w w:val="90"/>
                <w:sz w:val="20"/>
                <w:szCs w:val="20"/>
                <w:lang w:val="es-CO"/>
              </w:rPr>
              <w:t>georreferenciado</w:t>
            </w:r>
          </w:p>
          <w:p w14:paraId="74F5393F" w14:textId="77777777" w:rsidR="008504FF" w:rsidRPr="00D360BB" w:rsidRDefault="008504FF" w:rsidP="008504FF">
            <w:pPr>
              <w:pStyle w:val="TableParagraph"/>
              <w:numPr>
                <w:ilvl w:val="0"/>
                <w:numId w:val="69"/>
              </w:numPr>
              <w:tabs>
                <w:tab w:val="left" w:pos="828"/>
              </w:tabs>
              <w:spacing w:before="1" w:line="273" w:lineRule="auto"/>
              <w:ind w:right="100"/>
              <w:rPr>
                <w:rFonts w:ascii="Arial Narrow" w:hAnsi="Arial Narrow"/>
                <w:sz w:val="20"/>
                <w:szCs w:val="20"/>
                <w:lang w:val="es-CO"/>
              </w:rPr>
            </w:pPr>
            <w:r w:rsidRPr="00D360BB">
              <w:rPr>
                <w:rFonts w:ascii="Arial Narrow" w:hAnsi="Arial Narrow"/>
                <w:w w:val="80"/>
                <w:sz w:val="20"/>
                <w:szCs w:val="20"/>
                <w:lang w:val="es-CO"/>
              </w:rPr>
              <w:t>Interoperabilidad</w:t>
            </w:r>
            <w:r w:rsidRPr="00D360BB">
              <w:rPr>
                <w:rFonts w:ascii="Arial Narrow" w:hAnsi="Arial Narrow"/>
                <w:spacing w:val="-3"/>
                <w:w w:val="80"/>
                <w:sz w:val="20"/>
                <w:szCs w:val="20"/>
                <w:lang w:val="es-CO"/>
              </w:rPr>
              <w:t xml:space="preserve"> </w:t>
            </w:r>
            <w:r w:rsidRPr="00D360BB">
              <w:rPr>
                <w:rFonts w:ascii="Arial Narrow" w:hAnsi="Arial Narrow"/>
                <w:w w:val="80"/>
                <w:sz w:val="20"/>
                <w:szCs w:val="20"/>
                <w:lang w:val="es-CO"/>
              </w:rPr>
              <w:t>con</w:t>
            </w:r>
            <w:r w:rsidRPr="00D360BB">
              <w:rPr>
                <w:rFonts w:ascii="Arial Narrow" w:hAnsi="Arial Narrow"/>
                <w:spacing w:val="-3"/>
                <w:w w:val="80"/>
                <w:sz w:val="20"/>
                <w:szCs w:val="20"/>
                <w:lang w:val="es-CO"/>
              </w:rPr>
              <w:t xml:space="preserve"> </w:t>
            </w:r>
            <w:r w:rsidRPr="00D360BB">
              <w:rPr>
                <w:rFonts w:ascii="Arial Narrow" w:hAnsi="Arial Narrow"/>
                <w:w w:val="80"/>
                <w:sz w:val="20"/>
                <w:szCs w:val="20"/>
                <w:lang w:val="es-CO"/>
              </w:rPr>
              <w:t xml:space="preserve">entidades </w:t>
            </w:r>
            <w:r w:rsidRPr="00D360BB">
              <w:rPr>
                <w:rFonts w:ascii="Arial Narrow" w:hAnsi="Arial Narrow"/>
                <w:w w:val="85"/>
                <w:sz w:val="20"/>
                <w:szCs w:val="20"/>
                <w:lang w:val="es-CO"/>
              </w:rPr>
              <w:t>de</w:t>
            </w:r>
            <w:r w:rsidRPr="00D360BB">
              <w:rPr>
                <w:rFonts w:ascii="Arial Narrow" w:hAnsi="Arial Narrow"/>
                <w:spacing w:val="-2"/>
                <w:w w:val="85"/>
                <w:sz w:val="20"/>
                <w:szCs w:val="20"/>
                <w:lang w:val="es-CO"/>
              </w:rPr>
              <w:t xml:space="preserve"> </w:t>
            </w:r>
            <w:r w:rsidRPr="00D360BB">
              <w:rPr>
                <w:rFonts w:ascii="Arial Narrow" w:hAnsi="Arial Narrow"/>
                <w:w w:val="85"/>
                <w:sz w:val="20"/>
                <w:szCs w:val="20"/>
                <w:lang w:val="es-CO"/>
              </w:rPr>
              <w:t>producción</w:t>
            </w:r>
            <w:r w:rsidRPr="00D360BB">
              <w:rPr>
                <w:rFonts w:ascii="Arial Narrow" w:hAnsi="Arial Narrow"/>
                <w:spacing w:val="-2"/>
                <w:w w:val="85"/>
                <w:sz w:val="20"/>
                <w:szCs w:val="20"/>
                <w:lang w:val="es-CO"/>
              </w:rPr>
              <w:t xml:space="preserve"> </w:t>
            </w:r>
            <w:r w:rsidRPr="00D360BB">
              <w:rPr>
                <w:rFonts w:ascii="Arial Narrow" w:hAnsi="Arial Narrow"/>
                <w:w w:val="85"/>
                <w:sz w:val="20"/>
                <w:szCs w:val="20"/>
                <w:lang w:val="es-CO"/>
              </w:rPr>
              <w:t>de</w:t>
            </w:r>
            <w:r w:rsidRPr="00D360BB">
              <w:rPr>
                <w:rFonts w:ascii="Arial Narrow" w:hAnsi="Arial Narrow"/>
                <w:spacing w:val="-2"/>
                <w:w w:val="85"/>
                <w:sz w:val="20"/>
                <w:szCs w:val="20"/>
                <w:lang w:val="es-CO"/>
              </w:rPr>
              <w:t xml:space="preserve"> </w:t>
            </w:r>
            <w:r w:rsidRPr="00D360BB">
              <w:rPr>
                <w:rFonts w:ascii="Arial Narrow" w:hAnsi="Arial Narrow"/>
                <w:w w:val="85"/>
                <w:sz w:val="20"/>
                <w:szCs w:val="20"/>
                <w:lang w:val="es-CO"/>
              </w:rPr>
              <w:t xml:space="preserve">información </w:t>
            </w:r>
            <w:r w:rsidRPr="00D360BB">
              <w:rPr>
                <w:rFonts w:ascii="Arial Narrow" w:hAnsi="Arial Narrow"/>
                <w:w w:val="90"/>
                <w:sz w:val="20"/>
                <w:szCs w:val="20"/>
                <w:lang w:val="es-CO"/>
              </w:rPr>
              <w:t>(IGAC,</w:t>
            </w:r>
            <w:r w:rsidRPr="00D360BB">
              <w:rPr>
                <w:rFonts w:ascii="Arial Narrow" w:hAnsi="Arial Narrow"/>
                <w:spacing w:val="-8"/>
                <w:w w:val="90"/>
                <w:sz w:val="20"/>
                <w:szCs w:val="20"/>
                <w:lang w:val="es-CO"/>
              </w:rPr>
              <w:t xml:space="preserve"> </w:t>
            </w:r>
            <w:r w:rsidRPr="00D360BB">
              <w:rPr>
                <w:rFonts w:ascii="Arial Narrow" w:hAnsi="Arial Narrow"/>
                <w:w w:val="90"/>
                <w:sz w:val="20"/>
                <w:szCs w:val="20"/>
                <w:lang w:val="es-CO"/>
              </w:rPr>
              <w:t>INGEOMINAS)</w:t>
            </w:r>
          </w:p>
          <w:p w14:paraId="7EA22363" w14:textId="77777777" w:rsidR="008504FF" w:rsidRPr="00D360BB" w:rsidRDefault="008504FF" w:rsidP="008504FF">
            <w:pPr>
              <w:pStyle w:val="TableParagraph"/>
              <w:numPr>
                <w:ilvl w:val="0"/>
                <w:numId w:val="69"/>
              </w:numPr>
              <w:tabs>
                <w:tab w:val="left" w:pos="828"/>
              </w:tabs>
              <w:spacing w:before="3" w:line="273" w:lineRule="auto"/>
              <w:ind w:right="99"/>
              <w:rPr>
                <w:rFonts w:ascii="Arial Narrow" w:hAnsi="Arial Narrow"/>
                <w:sz w:val="20"/>
                <w:szCs w:val="20"/>
                <w:lang w:val="es-CO"/>
              </w:rPr>
            </w:pPr>
            <w:r w:rsidRPr="00D360BB">
              <w:rPr>
                <w:rFonts w:ascii="Arial Narrow" w:hAnsi="Arial Narrow"/>
                <w:w w:val="90"/>
                <w:sz w:val="20"/>
                <w:szCs w:val="20"/>
                <w:lang w:val="es-CO"/>
              </w:rPr>
              <w:t xml:space="preserve">Diseño y Desarrollo de la </w:t>
            </w:r>
            <w:r w:rsidRPr="00D360BB">
              <w:rPr>
                <w:rFonts w:ascii="Arial Narrow" w:hAnsi="Arial Narrow"/>
                <w:w w:val="85"/>
                <w:sz w:val="20"/>
                <w:szCs w:val="20"/>
                <w:lang w:val="es-CO"/>
              </w:rPr>
              <w:t xml:space="preserve">herramienta tecnológica para </w:t>
            </w:r>
            <w:r w:rsidRPr="00D360BB">
              <w:rPr>
                <w:rFonts w:ascii="Arial Narrow" w:hAnsi="Arial Narrow"/>
                <w:w w:val="90"/>
                <w:sz w:val="20"/>
                <w:szCs w:val="20"/>
                <w:lang w:val="es-CO"/>
              </w:rPr>
              <w:t>monitorear</w:t>
            </w:r>
            <w:r w:rsidRPr="00D360BB">
              <w:rPr>
                <w:rFonts w:ascii="Arial Narrow" w:hAnsi="Arial Narrow"/>
                <w:spacing w:val="29"/>
                <w:sz w:val="20"/>
                <w:szCs w:val="20"/>
                <w:lang w:val="es-CO"/>
              </w:rPr>
              <w:t xml:space="preserve">  </w:t>
            </w:r>
            <w:r w:rsidRPr="00D360BB">
              <w:rPr>
                <w:rFonts w:ascii="Arial Narrow" w:hAnsi="Arial Narrow"/>
                <w:w w:val="90"/>
                <w:sz w:val="20"/>
                <w:szCs w:val="20"/>
                <w:lang w:val="es-CO"/>
              </w:rPr>
              <w:t>el</w:t>
            </w:r>
            <w:r w:rsidRPr="00D360BB">
              <w:rPr>
                <w:rFonts w:ascii="Arial Narrow" w:hAnsi="Arial Narrow"/>
                <w:spacing w:val="28"/>
                <w:sz w:val="20"/>
                <w:szCs w:val="20"/>
                <w:lang w:val="es-CO"/>
              </w:rPr>
              <w:t xml:space="preserve">  </w:t>
            </w:r>
            <w:r w:rsidRPr="00D360BB">
              <w:rPr>
                <w:rFonts w:ascii="Arial Narrow" w:hAnsi="Arial Narrow"/>
                <w:w w:val="90"/>
                <w:sz w:val="20"/>
                <w:szCs w:val="20"/>
                <w:lang w:val="es-CO"/>
              </w:rPr>
              <w:t>trámite</w:t>
            </w:r>
            <w:r w:rsidRPr="00D360BB">
              <w:rPr>
                <w:rFonts w:ascii="Arial Narrow" w:hAnsi="Arial Narrow"/>
                <w:spacing w:val="29"/>
                <w:sz w:val="20"/>
                <w:szCs w:val="20"/>
                <w:lang w:val="es-CO"/>
              </w:rPr>
              <w:t xml:space="preserve">  </w:t>
            </w:r>
            <w:r w:rsidRPr="00D360BB">
              <w:rPr>
                <w:rFonts w:ascii="Arial Narrow" w:hAnsi="Arial Narrow"/>
                <w:spacing w:val="-5"/>
                <w:w w:val="90"/>
                <w:sz w:val="20"/>
                <w:szCs w:val="20"/>
                <w:lang w:val="es-CO"/>
              </w:rPr>
              <w:t>de</w:t>
            </w:r>
          </w:p>
          <w:p w14:paraId="2D3496C2" w14:textId="77777777" w:rsidR="008504FF" w:rsidRPr="00D360BB" w:rsidRDefault="008504FF" w:rsidP="000C7E4F">
            <w:pPr>
              <w:pStyle w:val="TableParagraph"/>
              <w:spacing w:line="229" w:lineRule="exact"/>
              <w:ind w:left="828"/>
              <w:rPr>
                <w:rFonts w:ascii="Arial Narrow" w:hAnsi="Arial Narrow"/>
                <w:sz w:val="20"/>
                <w:szCs w:val="20"/>
                <w:lang w:val="es-CO"/>
              </w:rPr>
            </w:pPr>
            <w:r w:rsidRPr="00D360BB">
              <w:rPr>
                <w:rFonts w:ascii="Arial Narrow" w:hAnsi="Arial Narrow"/>
                <w:w w:val="80"/>
                <w:sz w:val="20"/>
                <w:szCs w:val="20"/>
                <w:lang w:val="es-CO"/>
              </w:rPr>
              <w:t>aprovechamiento</w:t>
            </w:r>
            <w:r w:rsidRPr="00D360BB">
              <w:rPr>
                <w:rFonts w:ascii="Arial Narrow" w:hAnsi="Arial Narrow"/>
                <w:spacing w:val="-1"/>
                <w:sz w:val="20"/>
                <w:szCs w:val="20"/>
                <w:lang w:val="es-CO"/>
              </w:rPr>
              <w:t xml:space="preserve"> </w:t>
            </w:r>
            <w:r w:rsidRPr="00D360BB">
              <w:rPr>
                <w:rFonts w:ascii="Arial Narrow" w:hAnsi="Arial Narrow"/>
                <w:spacing w:val="-2"/>
                <w:w w:val="90"/>
                <w:sz w:val="20"/>
                <w:szCs w:val="20"/>
                <w:lang w:val="es-CO"/>
              </w:rPr>
              <w:t>forestal</w:t>
            </w:r>
          </w:p>
        </w:tc>
      </w:tr>
      <w:tr w:rsidR="008504FF" w:rsidRPr="00D360BB" w14:paraId="45878D73" w14:textId="77777777" w:rsidTr="001D1D17">
        <w:trPr>
          <w:trHeight w:val="1319"/>
        </w:trPr>
        <w:tc>
          <w:tcPr>
            <w:tcW w:w="881" w:type="pct"/>
            <w:tcBorders>
              <w:top w:val="single" w:sz="4" w:space="0" w:color="000000"/>
              <w:left w:val="single" w:sz="4" w:space="0" w:color="000000"/>
              <w:bottom w:val="single" w:sz="4" w:space="0" w:color="000000"/>
              <w:right w:val="single" w:sz="4" w:space="0" w:color="000000"/>
            </w:tcBorders>
          </w:tcPr>
          <w:p w14:paraId="6D9CF482" w14:textId="77777777" w:rsidR="008504FF" w:rsidRPr="00D360BB" w:rsidRDefault="008504FF" w:rsidP="000C7E4F">
            <w:pPr>
              <w:pStyle w:val="TableParagraph"/>
              <w:spacing w:line="229" w:lineRule="exact"/>
              <w:rPr>
                <w:rFonts w:ascii="Arial Narrow" w:hAnsi="Arial Narrow"/>
                <w:b/>
                <w:sz w:val="20"/>
                <w:szCs w:val="20"/>
                <w:lang w:val="es-CO"/>
              </w:rPr>
            </w:pPr>
            <w:r w:rsidRPr="00D360BB">
              <w:rPr>
                <w:rFonts w:ascii="Arial Narrow" w:hAnsi="Arial Narrow"/>
                <w:b/>
                <w:w w:val="80"/>
                <w:sz w:val="20"/>
                <w:szCs w:val="20"/>
                <w:lang w:val="es-CO"/>
              </w:rPr>
              <w:t>Usuario</w:t>
            </w:r>
            <w:r w:rsidRPr="00D360BB">
              <w:rPr>
                <w:rFonts w:ascii="Arial Narrow" w:hAnsi="Arial Narrow"/>
                <w:b/>
                <w:spacing w:val="-2"/>
                <w:sz w:val="20"/>
                <w:szCs w:val="20"/>
                <w:lang w:val="es-CO"/>
              </w:rPr>
              <w:t xml:space="preserve"> </w:t>
            </w:r>
            <w:r w:rsidRPr="00D360BB">
              <w:rPr>
                <w:rFonts w:ascii="Arial Narrow" w:hAnsi="Arial Narrow"/>
                <w:b/>
                <w:spacing w:val="-2"/>
                <w:w w:val="90"/>
                <w:sz w:val="20"/>
                <w:szCs w:val="20"/>
                <w:lang w:val="es-CO"/>
              </w:rPr>
              <w:t>objetivo</w:t>
            </w:r>
          </w:p>
        </w:tc>
        <w:tc>
          <w:tcPr>
            <w:tcW w:w="2328" w:type="pct"/>
            <w:tcBorders>
              <w:top w:val="single" w:sz="4" w:space="0" w:color="000000"/>
              <w:left w:val="single" w:sz="4" w:space="0" w:color="000000"/>
              <w:bottom w:val="single" w:sz="4" w:space="0" w:color="000000"/>
              <w:right w:val="single" w:sz="4" w:space="0" w:color="000000"/>
            </w:tcBorders>
          </w:tcPr>
          <w:p w14:paraId="71CBB413" w14:textId="77777777" w:rsidR="00701BBD" w:rsidRPr="00D360BB" w:rsidRDefault="008504FF" w:rsidP="000C7E4F">
            <w:pPr>
              <w:pStyle w:val="TableParagraph"/>
              <w:spacing w:line="276" w:lineRule="auto"/>
              <w:ind w:left="108" w:right="1481"/>
              <w:rPr>
                <w:rFonts w:ascii="Arial Narrow" w:hAnsi="Arial Narrow"/>
                <w:spacing w:val="-2"/>
                <w:w w:val="80"/>
                <w:sz w:val="20"/>
                <w:szCs w:val="20"/>
                <w:lang w:val="es-CO"/>
              </w:rPr>
            </w:pPr>
            <w:r w:rsidRPr="00D360BB">
              <w:rPr>
                <w:rFonts w:ascii="Arial Narrow" w:hAnsi="Arial Narrow"/>
                <w:spacing w:val="-2"/>
                <w:w w:val="80"/>
                <w:sz w:val="20"/>
                <w:szCs w:val="20"/>
                <w:lang w:val="es-CO"/>
              </w:rPr>
              <w:t xml:space="preserve">Ciudadanos </w:t>
            </w:r>
          </w:p>
          <w:p w14:paraId="395D1949" w14:textId="4FA7C209" w:rsidR="008504FF" w:rsidRPr="00D360BB" w:rsidRDefault="008504FF" w:rsidP="000C7E4F">
            <w:pPr>
              <w:pStyle w:val="TableParagraph"/>
              <w:spacing w:line="276" w:lineRule="auto"/>
              <w:ind w:left="108" w:right="1481"/>
              <w:rPr>
                <w:rFonts w:ascii="Arial Narrow" w:hAnsi="Arial Narrow"/>
                <w:sz w:val="20"/>
                <w:szCs w:val="20"/>
                <w:lang w:val="es-CO"/>
              </w:rPr>
            </w:pPr>
            <w:r w:rsidRPr="00D360BB">
              <w:rPr>
                <w:rFonts w:ascii="Arial Narrow" w:hAnsi="Arial Narrow"/>
                <w:spacing w:val="-2"/>
                <w:w w:val="85"/>
                <w:sz w:val="20"/>
                <w:szCs w:val="20"/>
                <w:lang w:val="es-CO"/>
              </w:rPr>
              <w:t>Extranjeros</w:t>
            </w:r>
          </w:p>
          <w:p w14:paraId="62B66BC3" w14:textId="77777777" w:rsidR="00701BBD" w:rsidRPr="00D360BB" w:rsidRDefault="008504FF" w:rsidP="000C7E4F">
            <w:pPr>
              <w:pStyle w:val="TableParagraph"/>
              <w:spacing w:line="276" w:lineRule="auto"/>
              <w:ind w:left="108"/>
              <w:rPr>
                <w:rFonts w:ascii="Arial Narrow" w:hAnsi="Arial Narrow"/>
                <w:w w:val="80"/>
                <w:sz w:val="20"/>
                <w:szCs w:val="20"/>
                <w:lang w:val="es-CO"/>
              </w:rPr>
            </w:pPr>
            <w:r w:rsidRPr="00D360BB">
              <w:rPr>
                <w:rFonts w:ascii="Arial Narrow" w:hAnsi="Arial Narrow"/>
                <w:w w:val="80"/>
                <w:sz w:val="20"/>
                <w:szCs w:val="20"/>
                <w:lang w:val="es-CO"/>
              </w:rPr>
              <w:t xml:space="preserve">Instituciones o dependencias Públicas </w:t>
            </w:r>
          </w:p>
          <w:p w14:paraId="439FDB50" w14:textId="5F628C8A" w:rsidR="008504FF" w:rsidRPr="00D360BB" w:rsidRDefault="008504FF" w:rsidP="000C7E4F">
            <w:pPr>
              <w:pStyle w:val="TableParagraph"/>
              <w:spacing w:line="276" w:lineRule="auto"/>
              <w:ind w:left="108"/>
              <w:rPr>
                <w:rFonts w:ascii="Arial Narrow" w:hAnsi="Arial Narrow"/>
                <w:sz w:val="20"/>
                <w:szCs w:val="20"/>
                <w:lang w:val="es-CO"/>
              </w:rPr>
            </w:pPr>
            <w:r w:rsidRPr="00D360BB">
              <w:rPr>
                <w:rFonts w:ascii="Arial Narrow" w:hAnsi="Arial Narrow"/>
                <w:w w:val="90"/>
                <w:sz w:val="20"/>
                <w:szCs w:val="20"/>
                <w:lang w:val="es-CO"/>
              </w:rPr>
              <w:t>Sector Privado</w:t>
            </w:r>
          </w:p>
          <w:p w14:paraId="66AD6513" w14:textId="77777777" w:rsidR="008504FF" w:rsidRPr="00D360BB" w:rsidRDefault="008504FF" w:rsidP="000C7E4F">
            <w:pPr>
              <w:pStyle w:val="TableParagraph"/>
              <w:spacing w:line="229" w:lineRule="exact"/>
              <w:ind w:left="108"/>
              <w:rPr>
                <w:rFonts w:ascii="Arial Narrow" w:hAnsi="Arial Narrow"/>
                <w:sz w:val="20"/>
                <w:szCs w:val="20"/>
                <w:lang w:val="es-CO"/>
              </w:rPr>
            </w:pPr>
            <w:r w:rsidRPr="00D360BB">
              <w:rPr>
                <w:rFonts w:ascii="Arial Narrow" w:hAnsi="Arial Narrow"/>
                <w:spacing w:val="-2"/>
                <w:w w:val="90"/>
                <w:sz w:val="20"/>
                <w:szCs w:val="20"/>
                <w:lang w:val="es-CO"/>
              </w:rPr>
              <w:t>Organizaciones</w:t>
            </w:r>
          </w:p>
        </w:tc>
        <w:tc>
          <w:tcPr>
            <w:tcW w:w="1791" w:type="pct"/>
            <w:vMerge/>
            <w:tcBorders>
              <w:top w:val="nil"/>
              <w:left w:val="single" w:sz="4" w:space="0" w:color="000000"/>
              <w:bottom w:val="single" w:sz="4" w:space="0" w:color="000000"/>
              <w:right w:val="single" w:sz="4" w:space="0" w:color="000000"/>
            </w:tcBorders>
          </w:tcPr>
          <w:p w14:paraId="250B8204" w14:textId="77777777" w:rsidR="008504FF" w:rsidRPr="00D360BB" w:rsidRDefault="008504FF" w:rsidP="000C7E4F">
            <w:pPr>
              <w:rPr>
                <w:sz w:val="20"/>
                <w:szCs w:val="20"/>
                <w:lang w:val="es-CO"/>
              </w:rPr>
            </w:pPr>
          </w:p>
        </w:tc>
      </w:tr>
      <w:tr w:rsidR="008504FF" w:rsidRPr="00D360BB" w14:paraId="50AC6A1B" w14:textId="77777777" w:rsidTr="001D1D17">
        <w:trPr>
          <w:trHeight w:val="1963"/>
        </w:trPr>
        <w:tc>
          <w:tcPr>
            <w:tcW w:w="881" w:type="pct"/>
            <w:tcBorders>
              <w:top w:val="single" w:sz="4" w:space="0" w:color="000000"/>
              <w:left w:val="single" w:sz="4" w:space="0" w:color="000000"/>
              <w:bottom w:val="single" w:sz="4" w:space="0" w:color="000000"/>
              <w:right w:val="single" w:sz="4" w:space="0" w:color="000000"/>
            </w:tcBorders>
          </w:tcPr>
          <w:p w14:paraId="7C4A3EE1" w14:textId="77777777" w:rsidR="008504FF" w:rsidRPr="00D360BB" w:rsidRDefault="008504FF" w:rsidP="000C7E4F">
            <w:pPr>
              <w:pStyle w:val="TableParagraph"/>
              <w:spacing w:line="229" w:lineRule="exact"/>
              <w:rPr>
                <w:rFonts w:ascii="Arial Narrow" w:hAnsi="Arial Narrow"/>
                <w:b/>
                <w:sz w:val="20"/>
                <w:szCs w:val="20"/>
                <w:lang w:val="es-CO"/>
              </w:rPr>
            </w:pPr>
            <w:r w:rsidRPr="00D360BB">
              <w:rPr>
                <w:rFonts w:ascii="Arial Narrow" w:hAnsi="Arial Narrow"/>
                <w:b/>
                <w:w w:val="80"/>
                <w:sz w:val="20"/>
                <w:szCs w:val="20"/>
                <w:lang w:val="es-CO"/>
              </w:rPr>
              <w:t>Horario</w:t>
            </w:r>
            <w:r w:rsidRPr="00D360BB">
              <w:rPr>
                <w:rFonts w:ascii="Arial Narrow" w:hAnsi="Arial Narrow"/>
                <w:b/>
                <w:spacing w:val="-5"/>
                <w:sz w:val="20"/>
                <w:szCs w:val="20"/>
                <w:lang w:val="es-CO"/>
              </w:rPr>
              <w:t xml:space="preserve"> </w:t>
            </w:r>
            <w:r w:rsidRPr="00D360BB">
              <w:rPr>
                <w:rFonts w:ascii="Arial Narrow" w:hAnsi="Arial Narrow"/>
                <w:b/>
                <w:w w:val="80"/>
                <w:sz w:val="20"/>
                <w:szCs w:val="20"/>
                <w:lang w:val="es-CO"/>
              </w:rPr>
              <w:t>de</w:t>
            </w:r>
            <w:r w:rsidRPr="00D360BB">
              <w:rPr>
                <w:rFonts w:ascii="Arial Narrow" w:hAnsi="Arial Narrow"/>
                <w:b/>
                <w:spacing w:val="-6"/>
                <w:sz w:val="20"/>
                <w:szCs w:val="20"/>
                <w:lang w:val="es-CO"/>
              </w:rPr>
              <w:t xml:space="preserve"> </w:t>
            </w:r>
            <w:r w:rsidRPr="00D360BB">
              <w:rPr>
                <w:rFonts w:ascii="Arial Narrow" w:hAnsi="Arial Narrow"/>
                <w:b/>
                <w:w w:val="80"/>
                <w:sz w:val="20"/>
                <w:szCs w:val="20"/>
                <w:lang w:val="es-CO"/>
              </w:rPr>
              <w:t>prestación</w:t>
            </w:r>
            <w:r w:rsidRPr="00D360BB">
              <w:rPr>
                <w:rFonts w:ascii="Arial Narrow" w:hAnsi="Arial Narrow"/>
                <w:b/>
                <w:spacing w:val="-4"/>
                <w:sz w:val="20"/>
                <w:szCs w:val="20"/>
                <w:lang w:val="es-CO"/>
              </w:rPr>
              <w:t xml:space="preserve"> </w:t>
            </w:r>
            <w:r w:rsidRPr="00D360BB">
              <w:rPr>
                <w:rFonts w:ascii="Arial Narrow" w:hAnsi="Arial Narrow"/>
                <w:b/>
                <w:w w:val="80"/>
                <w:sz w:val="20"/>
                <w:szCs w:val="20"/>
                <w:lang w:val="es-CO"/>
              </w:rPr>
              <w:t>del</w:t>
            </w:r>
            <w:r w:rsidRPr="00D360BB">
              <w:rPr>
                <w:rFonts w:ascii="Arial Narrow" w:hAnsi="Arial Narrow"/>
                <w:b/>
                <w:spacing w:val="-2"/>
                <w:sz w:val="20"/>
                <w:szCs w:val="20"/>
                <w:lang w:val="es-CO"/>
              </w:rPr>
              <w:t xml:space="preserve"> </w:t>
            </w:r>
            <w:r w:rsidRPr="00D360BB">
              <w:rPr>
                <w:rFonts w:ascii="Arial Narrow" w:hAnsi="Arial Narrow"/>
                <w:b/>
                <w:spacing w:val="-2"/>
                <w:w w:val="80"/>
                <w:sz w:val="20"/>
                <w:szCs w:val="20"/>
                <w:lang w:val="es-CO"/>
              </w:rPr>
              <w:t>servicio</w:t>
            </w:r>
          </w:p>
        </w:tc>
        <w:tc>
          <w:tcPr>
            <w:tcW w:w="2328" w:type="pct"/>
            <w:tcBorders>
              <w:top w:val="single" w:sz="4" w:space="0" w:color="000000"/>
              <w:left w:val="single" w:sz="4" w:space="0" w:color="000000"/>
              <w:bottom w:val="single" w:sz="4" w:space="0" w:color="000000"/>
              <w:right w:val="single" w:sz="4" w:space="0" w:color="000000"/>
            </w:tcBorders>
          </w:tcPr>
          <w:p w14:paraId="475B303B" w14:textId="77777777" w:rsidR="008504FF" w:rsidRPr="00D360BB" w:rsidRDefault="008504FF" w:rsidP="000C7E4F">
            <w:pPr>
              <w:pStyle w:val="TableParagraph"/>
              <w:spacing w:line="229" w:lineRule="exact"/>
              <w:ind w:left="108"/>
              <w:rPr>
                <w:rFonts w:ascii="Arial Narrow" w:hAnsi="Arial Narrow"/>
                <w:sz w:val="20"/>
                <w:szCs w:val="20"/>
                <w:lang w:val="es-CO"/>
              </w:rPr>
            </w:pPr>
            <w:r w:rsidRPr="00D360BB">
              <w:rPr>
                <w:rFonts w:ascii="Arial Narrow" w:hAnsi="Arial Narrow"/>
                <w:w w:val="80"/>
                <w:sz w:val="20"/>
                <w:szCs w:val="20"/>
                <w:lang w:val="es-CO"/>
              </w:rPr>
              <w:t>8</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horas,</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5</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días</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a</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la</w:t>
            </w:r>
            <w:r w:rsidRPr="00D360BB">
              <w:rPr>
                <w:rFonts w:ascii="Arial Narrow" w:hAnsi="Arial Narrow"/>
                <w:spacing w:val="-8"/>
                <w:sz w:val="20"/>
                <w:szCs w:val="20"/>
                <w:lang w:val="es-CO"/>
              </w:rPr>
              <w:t xml:space="preserve"> </w:t>
            </w:r>
            <w:r w:rsidRPr="00D360BB">
              <w:rPr>
                <w:rFonts w:ascii="Arial Narrow" w:hAnsi="Arial Narrow"/>
                <w:spacing w:val="-2"/>
                <w:w w:val="80"/>
                <w:sz w:val="20"/>
                <w:szCs w:val="20"/>
                <w:lang w:val="es-CO"/>
              </w:rPr>
              <w:t>semana</w:t>
            </w:r>
          </w:p>
        </w:tc>
        <w:tc>
          <w:tcPr>
            <w:tcW w:w="1791" w:type="pct"/>
            <w:vMerge/>
            <w:tcBorders>
              <w:top w:val="nil"/>
              <w:left w:val="single" w:sz="4" w:space="0" w:color="000000"/>
              <w:bottom w:val="single" w:sz="4" w:space="0" w:color="000000"/>
              <w:right w:val="single" w:sz="4" w:space="0" w:color="000000"/>
            </w:tcBorders>
          </w:tcPr>
          <w:p w14:paraId="10560FE4" w14:textId="77777777" w:rsidR="008504FF" w:rsidRPr="00D360BB" w:rsidRDefault="008504FF" w:rsidP="000C7E4F">
            <w:pPr>
              <w:rPr>
                <w:sz w:val="20"/>
                <w:szCs w:val="20"/>
                <w:lang w:val="es-CO"/>
              </w:rPr>
            </w:pPr>
          </w:p>
        </w:tc>
      </w:tr>
      <w:tr w:rsidR="008504FF" w:rsidRPr="00D360BB" w14:paraId="046F9405" w14:textId="77777777" w:rsidTr="001D1D17">
        <w:trPr>
          <w:trHeight w:val="266"/>
        </w:trPr>
        <w:tc>
          <w:tcPr>
            <w:tcW w:w="881" w:type="pct"/>
            <w:tcBorders>
              <w:top w:val="single" w:sz="4" w:space="0" w:color="000000"/>
              <w:left w:val="single" w:sz="4" w:space="0" w:color="000000"/>
              <w:bottom w:val="single" w:sz="4" w:space="0" w:color="000000"/>
              <w:right w:val="single" w:sz="4" w:space="0" w:color="000000"/>
            </w:tcBorders>
          </w:tcPr>
          <w:p w14:paraId="016F6434" w14:textId="77777777" w:rsidR="008504FF" w:rsidRPr="00D360BB" w:rsidRDefault="008504FF" w:rsidP="000C7E4F">
            <w:pPr>
              <w:pStyle w:val="TableParagraph"/>
              <w:spacing w:line="229" w:lineRule="exact"/>
              <w:rPr>
                <w:rFonts w:ascii="Arial Narrow" w:hAnsi="Arial Narrow"/>
                <w:b/>
                <w:sz w:val="20"/>
                <w:szCs w:val="20"/>
                <w:lang w:val="es-CO"/>
              </w:rPr>
            </w:pPr>
            <w:r w:rsidRPr="00D360BB">
              <w:rPr>
                <w:rFonts w:ascii="Arial Narrow" w:hAnsi="Arial Narrow"/>
                <w:b/>
                <w:w w:val="80"/>
                <w:sz w:val="20"/>
                <w:szCs w:val="20"/>
                <w:lang w:val="es-CO"/>
              </w:rPr>
              <w:t>Canal</w:t>
            </w:r>
            <w:r w:rsidRPr="00D360BB">
              <w:rPr>
                <w:rFonts w:ascii="Arial Narrow" w:hAnsi="Arial Narrow"/>
                <w:b/>
                <w:spacing w:val="-7"/>
                <w:sz w:val="20"/>
                <w:szCs w:val="20"/>
                <w:lang w:val="es-CO"/>
              </w:rPr>
              <w:t xml:space="preserve"> </w:t>
            </w:r>
            <w:r w:rsidRPr="00D360BB">
              <w:rPr>
                <w:rFonts w:ascii="Arial Narrow" w:hAnsi="Arial Narrow"/>
                <w:b/>
                <w:w w:val="80"/>
                <w:sz w:val="20"/>
                <w:szCs w:val="20"/>
                <w:lang w:val="es-CO"/>
              </w:rPr>
              <w:t>de</w:t>
            </w:r>
            <w:r w:rsidRPr="00D360BB">
              <w:rPr>
                <w:rFonts w:ascii="Arial Narrow" w:hAnsi="Arial Narrow"/>
                <w:b/>
                <w:spacing w:val="-7"/>
                <w:sz w:val="20"/>
                <w:szCs w:val="20"/>
                <w:lang w:val="es-CO"/>
              </w:rPr>
              <w:t xml:space="preserve"> </w:t>
            </w:r>
            <w:r w:rsidRPr="00D360BB">
              <w:rPr>
                <w:rFonts w:ascii="Arial Narrow" w:hAnsi="Arial Narrow"/>
                <w:b/>
                <w:spacing w:val="-2"/>
                <w:w w:val="80"/>
                <w:sz w:val="20"/>
                <w:szCs w:val="20"/>
                <w:lang w:val="es-CO"/>
              </w:rPr>
              <w:t>acceso</w:t>
            </w:r>
          </w:p>
        </w:tc>
        <w:tc>
          <w:tcPr>
            <w:tcW w:w="2328" w:type="pct"/>
            <w:tcBorders>
              <w:top w:val="single" w:sz="4" w:space="0" w:color="000000"/>
              <w:left w:val="single" w:sz="4" w:space="0" w:color="000000"/>
              <w:bottom w:val="single" w:sz="4" w:space="0" w:color="000000"/>
              <w:right w:val="single" w:sz="4" w:space="0" w:color="000000"/>
            </w:tcBorders>
          </w:tcPr>
          <w:p w14:paraId="2963E2ED" w14:textId="77777777" w:rsidR="008504FF" w:rsidRPr="00D360BB" w:rsidRDefault="008504FF" w:rsidP="000C7E4F">
            <w:pPr>
              <w:pStyle w:val="TableParagraph"/>
              <w:spacing w:line="229" w:lineRule="exact"/>
              <w:ind w:left="108"/>
              <w:rPr>
                <w:rFonts w:ascii="Arial Narrow" w:hAnsi="Arial Narrow"/>
                <w:sz w:val="20"/>
                <w:szCs w:val="20"/>
                <w:lang w:val="es-CO"/>
              </w:rPr>
            </w:pPr>
            <w:r w:rsidRPr="00D360BB">
              <w:rPr>
                <w:rFonts w:ascii="Arial Narrow" w:hAnsi="Arial Narrow"/>
                <w:spacing w:val="-2"/>
                <w:w w:val="90"/>
                <w:sz w:val="20"/>
                <w:szCs w:val="20"/>
                <w:lang w:val="es-CO"/>
              </w:rPr>
              <w:t>Presencial</w:t>
            </w:r>
          </w:p>
        </w:tc>
        <w:tc>
          <w:tcPr>
            <w:tcW w:w="1791" w:type="pct"/>
            <w:tcBorders>
              <w:top w:val="single" w:sz="4" w:space="0" w:color="000000"/>
              <w:left w:val="single" w:sz="4" w:space="0" w:color="000000"/>
              <w:bottom w:val="single" w:sz="4" w:space="0" w:color="000000"/>
              <w:right w:val="single" w:sz="4" w:space="0" w:color="000000"/>
            </w:tcBorders>
          </w:tcPr>
          <w:p w14:paraId="7805753D" w14:textId="77777777" w:rsidR="008504FF" w:rsidRPr="00D360BB" w:rsidRDefault="008504FF" w:rsidP="000C7E4F">
            <w:pPr>
              <w:pStyle w:val="TableParagraph"/>
              <w:rPr>
                <w:rFonts w:ascii="Arial Narrow" w:hAnsi="Arial Narrow"/>
                <w:sz w:val="20"/>
                <w:szCs w:val="20"/>
                <w:lang w:val="es-CO"/>
              </w:rPr>
            </w:pPr>
          </w:p>
        </w:tc>
      </w:tr>
    </w:tbl>
    <w:p w14:paraId="6395E057" w14:textId="77777777" w:rsidR="008504FF" w:rsidRPr="00D360BB" w:rsidRDefault="008504FF" w:rsidP="00211EB3"/>
    <w:tbl>
      <w:tblPr>
        <w:tblStyle w:val="TableNormal"/>
        <w:tblW w:w="5000" w:type="pct"/>
        <w:tblBorders>
          <w:top w:val="single" w:sz="4" w:space="0" w:color="3D8752"/>
          <w:left w:val="single" w:sz="4" w:space="0" w:color="3D8752"/>
          <w:bottom w:val="single" w:sz="4" w:space="0" w:color="3D8752"/>
          <w:right w:val="single" w:sz="4" w:space="0" w:color="3D8752"/>
          <w:insideH w:val="single" w:sz="4" w:space="0" w:color="3D8752"/>
          <w:insideV w:val="single" w:sz="4" w:space="0" w:color="3D8752"/>
        </w:tblBorders>
        <w:tblLook w:val="01E0" w:firstRow="1" w:lastRow="1" w:firstColumn="1" w:lastColumn="1" w:noHBand="0" w:noVBand="0"/>
      </w:tblPr>
      <w:tblGrid>
        <w:gridCol w:w="1556"/>
        <w:gridCol w:w="4110"/>
        <w:gridCol w:w="3162"/>
      </w:tblGrid>
      <w:tr w:rsidR="008504FF" w:rsidRPr="00D360BB" w14:paraId="1F3F54A2" w14:textId="77777777" w:rsidTr="000C7E4F">
        <w:trPr>
          <w:trHeight w:val="316"/>
        </w:trPr>
        <w:tc>
          <w:tcPr>
            <w:tcW w:w="881" w:type="pct"/>
            <w:tcBorders>
              <w:bottom w:val="single" w:sz="4" w:space="0" w:color="000000"/>
              <w:right w:val="nil"/>
            </w:tcBorders>
            <w:shd w:val="clear" w:color="auto" w:fill="95BD54"/>
          </w:tcPr>
          <w:p w14:paraId="1784A430" w14:textId="77777777" w:rsidR="008504FF" w:rsidRPr="00D360BB" w:rsidRDefault="008504FF" w:rsidP="000C7E4F">
            <w:pPr>
              <w:pStyle w:val="TableParagraph"/>
              <w:rPr>
                <w:rFonts w:ascii="Arial Narrow" w:hAnsi="Arial Narrow"/>
                <w:b/>
                <w:sz w:val="20"/>
                <w:szCs w:val="20"/>
                <w:lang w:val="es-CO"/>
              </w:rPr>
            </w:pPr>
            <w:r w:rsidRPr="00D360BB">
              <w:rPr>
                <w:rFonts w:ascii="Arial Narrow" w:hAnsi="Arial Narrow"/>
                <w:b/>
                <w:spacing w:val="-5"/>
                <w:w w:val="90"/>
                <w:sz w:val="20"/>
                <w:szCs w:val="20"/>
                <w:lang w:val="es-CO"/>
              </w:rPr>
              <w:t>ID</w:t>
            </w:r>
          </w:p>
        </w:tc>
        <w:tc>
          <w:tcPr>
            <w:tcW w:w="2328" w:type="pct"/>
            <w:tcBorders>
              <w:left w:val="nil"/>
              <w:bottom w:val="single" w:sz="4" w:space="0" w:color="000000"/>
              <w:right w:val="nil"/>
            </w:tcBorders>
            <w:shd w:val="clear" w:color="auto" w:fill="95BD54"/>
          </w:tcPr>
          <w:p w14:paraId="569B9190" w14:textId="20BE2D99" w:rsidR="008504FF" w:rsidRPr="00D360BB" w:rsidRDefault="008504FF" w:rsidP="000C7E4F">
            <w:pPr>
              <w:pStyle w:val="TableParagraph"/>
              <w:ind w:left="113"/>
              <w:rPr>
                <w:rFonts w:ascii="Arial Narrow" w:hAnsi="Arial Narrow"/>
                <w:b/>
                <w:sz w:val="20"/>
                <w:szCs w:val="20"/>
                <w:lang w:val="es-CO"/>
              </w:rPr>
            </w:pPr>
            <w:r w:rsidRPr="00D360BB">
              <w:rPr>
                <w:rFonts w:ascii="Arial Narrow" w:hAnsi="Arial Narrow"/>
                <w:b/>
                <w:spacing w:val="-5"/>
                <w:w w:val="90"/>
                <w:sz w:val="20"/>
                <w:szCs w:val="20"/>
                <w:lang w:val="es-CO"/>
              </w:rPr>
              <w:t>S09</w:t>
            </w:r>
          </w:p>
        </w:tc>
        <w:tc>
          <w:tcPr>
            <w:tcW w:w="1791" w:type="pct"/>
            <w:tcBorders>
              <w:left w:val="nil"/>
              <w:bottom w:val="single" w:sz="4" w:space="0" w:color="000000"/>
            </w:tcBorders>
            <w:shd w:val="clear" w:color="auto" w:fill="95BD54"/>
          </w:tcPr>
          <w:p w14:paraId="292C3022" w14:textId="77777777" w:rsidR="008504FF" w:rsidRPr="00D360BB" w:rsidRDefault="008504FF" w:rsidP="000C7E4F">
            <w:pPr>
              <w:pStyle w:val="TableParagraph"/>
              <w:rPr>
                <w:rFonts w:ascii="Arial Narrow" w:hAnsi="Arial Narrow"/>
                <w:sz w:val="20"/>
                <w:szCs w:val="20"/>
                <w:lang w:val="es-CO"/>
              </w:rPr>
            </w:pPr>
          </w:p>
        </w:tc>
      </w:tr>
      <w:tr w:rsidR="008504FF" w:rsidRPr="00D360BB" w14:paraId="55268A4D" w14:textId="77777777" w:rsidTr="000C7E4F">
        <w:trPr>
          <w:trHeight w:val="527"/>
        </w:trPr>
        <w:tc>
          <w:tcPr>
            <w:tcW w:w="881" w:type="pct"/>
            <w:tcBorders>
              <w:top w:val="single" w:sz="4" w:space="0" w:color="000000"/>
              <w:left w:val="single" w:sz="4" w:space="0" w:color="000000"/>
              <w:bottom w:val="single" w:sz="4" w:space="0" w:color="000000"/>
              <w:right w:val="single" w:sz="4" w:space="0" w:color="000000"/>
            </w:tcBorders>
          </w:tcPr>
          <w:p w14:paraId="5B9E7AE1" w14:textId="77777777" w:rsidR="008504FF" w:rsidRPr="00D360BB" w:rsidRDefault="008504FF" w:rsidP="008504FF">
            <w:pPr>
              <w:pStyle w:val="TableParagraph"/>
              <w:spacing w:line="229" w:lineRule="exact"/>
              <w:rPr>
                <w:rFonts w:ascii="Arial Narrow" w:hAnsi="Arial Narrow"/>
                <w:b/>
                <w:sz w:val="20"/>
                <w:szCs w:val="20"/>
                <w:lang w:val="es-CO"/>
              </w:rPr>
            </w:pPr>
            <w:r w:rsidRPr="00D360BB">
              <w:rPr>
                <w:rFonts w:ascii="Arial Narrow" w:hAnsi="Arial Narrow"/>
                <w:b/>
                <w:spacing w:val="-2"/>
                <w:w w:val="90"/>
                <w:sz w:val="20"/>
                <w:szCs w:val="20"/>
                <w:lang w:val="es-CO"/>
              </w:rPr>
              <w:t>Nombre</w:t>
            </w:r>
          </w:p>
        </w:tc>
        <w:tc>
          <w:tcPr>
            <w:tcW w:w="2328" w:type="pct"/>
            <w:tcBorders>
              <w:top w:val="single" w:sz="4" w:space="0" w:color="000000"/>
              <w:left w:val="single" w:sz="4" w:space="0" w:color="000000"/>
              <w:bottom w:val="single" w:sz="4" w:space="0" w:color="000000"/>
              <w:right w:val="single" w:sz="4" w:space="0" w:color="000000"/>
            </w:tcBorders>
          </w:tcPr>
          <w:p w14:paraId="5C8EB9DB" w14:textId="42279D93" w:rsidR="008504FF" w:rsidRPr="00D360BB" w:rsidRDefault="008504FF" w:rsidP="001D1D17">
            <w:pPr>
              <w:pStyle w:val="TableParagraph"/>
              <w:spacing w:line="276" w:lineRule="auto"/>
              <w:ind w:left="105" w:right="99"/>
              <w:rPr>
                <w:rFonts w:ascii="Arial Narrow" w:hAnsi="Arial Narrow"/>
                <w:w w:val="90"/>
                <w:sz w:val="20"/>
                <w:szCs w:val="20"/>
                <w:lang w:val="es-CO"/>
              </w:rPr>
            </w:pPr>
            <w:r w:rsidRPr="00D360BB">
              <w:rPr>
                <w:rFonts w:ascii="Arial Narrow" w:hAnsi="Arial Narrow"/>
                <w:w w:val="90"/>
                <w:sz w:val="20"/>
                <w:szCs w:val="20"/>
                <w:lang w:val="es-CO"/>
              </w:rPr>
              <w:t xml:space="preserve">Aprobación nacional de programas de actividades (PoA- por sus siglas en inglés) bajo el Mecanismo de Desarrollo </w:t>
            </w:r>
            <w:r w:rsidRPr="00D360BB">
              <w:rPr>
                <w:rFonts w:ascii="Arial Narrow" w:hAnsi="Arial Narrow"/>
                <w:w w:val="90"/>
                <w:sz w:val="20"/>
                <w:szCs w:val="20"/>
                <w:lang w:val="es-CO"/>
              </w:rPr>
              <w:lastRenderedPageBreak/>
              <w:t>Limpio –</w:t>
            </w:r>
            <w:r w:rsidR="00ED3B26" w:rsidRPr="00D360BB">
              <w:rPr>
                <w:rFonts w:ascii="Arial Narrow" w:hAnsi="Arial Narrow"/>
                <w:w w:val="90"/>
                <w:sz w:val="20"/>
                <w:szCs w:val="20"/>
                <w:lang w:val="es-CO"/>
              </w:rPr>
              <w:t xml:space="preserve"> </w:t>
            </w:r>
            <w:r w:rsidRPr="00D360BB">
              <w:rPr>
                <w:rFonts w:ascii="Arial Narrow" w:hAnsi="Arial Narrow"/>
                <w:w w:val="90"/>
                <w:sz w:val="20"/>
                <w:szCs w:val="20"/>
                <w:lang w:val="es-CO"/>
              </w:rPr>
              <w:t>(MDL)</w:t>
            </w:r>
          </w:p>
        </w:tc>
        <w:tc>
          <w:tcPr>
            <w:tcW w:w="1791" w:type="pct"/>
            <w:tcBorders>
              <w:top w:val="single" w:sz="4" w:space="0" w:color="000000"/>
              <w:left w:val="single" w:sz="4" w:space="0" w:color="000000"/>
              <w:bottom w:val="single" w:sz="4" w:space="0" w:color="000000"/>
              <w:right w:val="single" w:sz="4" w:space="0" w:color="000000"/>
            </w:tcBorders>
          </w:tcPr>
          <w:p w14:paraId="6A7CE9E9" w14:textId="77777777" w:rsidR="008504FF" w:rsidRPr="00D360BB" w:rsidRDefault="008504FF" w:rsidP="008504FF">
            <w:pPr>
              <w:pStyle w:val="TableParagraph"/>
              <w:spacing w:line="229" w:lineRule="exact"/>
              <w:ind w:left="108"/>
              <w:rPr>
                <w:rFonts w:ascii="Arial Narrow" w:hAnsi="Arial Narrow"/>
                <w:sz w:val="20"/>
                <w:szCs w:val="20"/>
                <w:lang w:val="es-CO"/>
              </w:rPr>
            </w:pPr>
            <w:r w:rsidRPr="00D360BB">
              <w:rPr>
                <w:rFonts w:ascii="Arial Narrow" w:hAnsi="Arial Narrow"/>
                <w:w w:val="80"/>
                <w:sz w:val="20"/>
                <w:szCs w:val="20"/>
                <w:lang w:val="es-CO"/>
              </w:rPr>
              <w:lastRenderedPageBreak/>
              <w:t>Oportunidades</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mejora</w:t>
            </w:r>
            <w:r w:rsidRPr="00D360BB">
              <w:rPr>
                <w:rFonts w:ascii="Arial Narrow" w:hAnsi="Arial Narrow"/>
                <w:spacing w:val="-7"/>
                <w:sz w:val="20"/>
                <w:szCs w:val="20"/>
                <w:lang w:val="es-CO"/>
              </w:rPr>
              <w:t xml:space="preserve"> </w:t>
            </w:r>
            <w:r w:rsidRPr="00D360BB">
              <w:rPr>
                <w:rFonts w:ascii="Arial Narrow" w:hAnsi="Arial Narrow"/>
                <w:w w:val="80"/>
                <w:sz w:val="20"/>
                <w:szCs w:val="20"/>
                <w:lang w:val="es-CO"/>
              </w:rPr>
              <w:t>con</w:t>
            </w:r>
            <w:r w:rsidRPr="00D360BB">
              <w:rPr>
                <w:rFonts w:ascii="Arial Narrow" w:hAnsi="Arial Narrow"/>
                <w:spacing w:val="-7"/>
                <w:sz w:val="20"/>
                <w:szCs w:val="20"/>
                <w:lang w:val="es-CO"/>
              </w:rPr>
              <w:t xml:space="preserve"> </w:t>
            </w:r>
            <w:r w:rsidRPr="00D360BB">
              <w:rPr>
                <w:rFonts w:ascii="Arial Narrow" w:hAnsi="Arial Narrow"/>
                <w:spacing w:val="-5"/>
                <w:w w:val="80"/>
                <w:sz w:val="20"/>
                <w:szCs w:val="20"/>
                <w:lang w:val="es-CO"/>
              </w:rPr>
              <w:t>TI</w:t>
            </w:r>
          </w:p>
        </w:tc>
      </w:tr>
      <w:tr w:rsidR="008504FF" w:rsidRPr="00D360BB" w14:paraId="5C872830" w14:textId="77777777" w:rsidTr="000C7E4F">
        <w:trPr>
          <w:trHeight w:val="462"/>
        </w:trPr>
        <w:tc>
          <w:tcPr>
            <w:tcW w:w="881" w:type="pct"/>
            <w:tcBorders>
              <w:top w:val="single" w:sz="4" w:space="0" w:color="000000"/>
              <w:left w:val="single" w:sz="4" w:space="0" w:color="000000"/>
              <w:bottom w:val="single" w:sz="4" w:space="0" w:color="000000"/>
              <w:right w:val="single" w:sz="4" w:space="0" w:color="000000"/>
            </w:tcBorders>
          </w:tcPr>
          <w:p w14:paraId="42949313" w14:textId="77777777" w:rsidR="008504FF" w:rsidRPr="00D360BB" w:rsidRDefault="008504FF" w:rsidP="008504FF">
            <w:pPr>
              <w:pStyle w:val="TableParagraph"/>
              <w:spacing w:line="229" w:lineRule="exact"/>
              <w:rPr>
                <w:rFonts w:ascii="Arial Narrow" w:hAnsi="Arial Narrow"/>
                <w:b/>
                <w:sz w:val="20"/>
                <w:szCs w:val="20"/>
                <w:lang w:val="es-CO"/>
              </w:rPr>
            </w:pPr>
            <w:r w:rsidRPr="00D360BB">
              <w:rPr>
                <w:rFonts w:ascii="Arial Narrow" w:hAnsi="Arial Narrow"/>
                <w:b/>
                <w:spacing w:val="-2"/>
                <w:w w:val="90"/>
                <w:sz w:val="20"/>
                <w:szCs w:val="20"/>
                <w:lang w:val="es-CO"/>
              </w:rPr>
              <w:t>Descripción</w:t>
            </w:r>
          </w:p>
        </w:tc>
        <w:tc>
          <w:tcPr>
            <w:tcW w:w="2328" w:type="pct"/>
            <w:tcBorders>
              <w:top w:val="single" w:sz="4" w:space="0" w:color="000000"/>
              <w:left w:val="single" w:sz="4" w:space="0" w:color="000000"/>
              <w:bottom w:val="single" w:sz="4" w:space="0" w:color="000000"/>
              <w:right w:val="single" w:sz="4" w:space="0" w:color="000000"/>
            </w:tcBorders>
          </w:tcPr>
          <w:p w14:paraId="681B63D5" w14:textId="37CD062E" w:rsidR="008504FF" w:rsidRPr="00D360BB" w:rsidRDefault="00ED3B26" w:rsidP="001D1D17">
            <w:pPr>
              <w:pStyle w:val="TableParagraph"/>
              <w:spacing w:line="276" w:lineRule="auto"/>
              <w:ind w:left="108" w:right="97"/>
              <w:rPr>
                <w:rFonts w:ascii="Arial Narrow" w:hAnsi="Arial Narrow"/>
                <w:sz w:val="20"/>
                <w:szCs w:val="20"/>
                <w:lang w:val="es-CO"/>
              </w:rPr>
            </w:pPr>
            <w:r w:rsidRPr="00D360BB">
              <w:rPr>
                <w:rFonts w:ascii="Arial Narrow" w:hAnsi="Arial Narrow"/>
                <w:w w:val="90"/>
                <w:sz w:val="20"/>
                <w:szCs w:val="20"/>
                <w:lang w:val="es-CO"/>
              </w:rPr>
              <w:t>Obtener la comunicación en fase de formulación por medio de la cual el Ministerio Obtener el permiso para desarrollar los programas de actividades (PoA) bajo el mecanismo de desarrollo limpio (MDL) y contribuir al desarrollo sostenible del país mediante reducciones de gases de efecto invernadero (GEI).</w:t>
            </w:r>
            <w:r w:rsidR="008504FF" w:rsidRPr="00D360BB">
              <w:rPr>
                <w:rFonts w:ascii="Arial Narrow" w:hAnsi="Arial Narrow"/>
                <w:spacing w:val="-2"/>
                <w:w w:val="80"/>
                <w:sz w:val="20"/>
                <w:szCs w:val="20"/>
                <w:lang w:val="es-CO"/>
              </w:rPr>
              <w:t>.</w:t>
            </w:r>
          </w:p>
        </w:tc>
        <w:tc>
          <w:tcPr>
            <w:tcW w:w="1791" w:type="pct"/>
            <w:vMerge w:val="restart"/>
            <w:tcBorders>
              <w:top w:val="single" w:sz="4" w:space="0" w:color="000000"/>
              <w:left w:val="single" w:sz="4" w:space="0" w:color="000000"/>
              <w:bottom w:val="single" w:sz="4" w:space="0" w:color="000000"/>
              <w:right w:val="single" w:sz="4" w:space="0" w:color="000000"/>
            </w:tcBorders>
          </w:tcPr>
          <w:p w14:paraId="7DD1CC8D" w14:textId="77777777" w:rsidR="008504FF" w:rsidRPr="00D360BB" w:rsidRDefault="008504FF" w:rsidP="008504FF">
            <w:pPr>
              <w:pStyle w:val="TableParagraph"/>
              <w:numPr>
                <w:ilvl w:val="0"/>
                <w:numId w:val="69"/>
              </w:numPr>
              <w:tabs>
                <w:tab w:val="left" w:pos="827"/>
              </w:tabs>
              <w:spacing w:before="0"/>
              <w:ind w:left="827" w:hanging="359"/>
              <w:rPr>
                <w:rFonts w:ascii="Arial Narrow" w:hAnsi="Arial Narrow"/>
                <w:sz w:val="20"/>
                <w:szCs w:val="20"/>
                <w:lang w:val="es-CO"/>
              </w:rPr>
            </w:pPr>
            <w:r w:rsidRPr="00D360BB">
              <w:rPr>
                <w:rFonts w:ascii="Arial Narrow" w:hAnsi="Arial Narrow"/>
                <w:w w:val="80"/>
                <w:sz w:val="20"/>
                <w:szCs w:val="20"/>
                <w:lang w:val="es-CO"/>
              </w:rPr>
              <w:t>Acceso</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por</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canal</w:t>
            </w:r>
            <w:r w:rsidRPr="00D360BB">
              <w:rPr>
                <w:rFonts w:ascii="Arial Narrow" w:hAnsi="Arial Narrow"/>
                <w:spacing w:val="-6"/>
                <w:sz w:val="20"/>
                <w:szCs w:val="20"/>
                <w:lang w:val="es-CO"/>
              </w:rPr>
              <w:t xml:space="preserve"> </w:t>
            </w:r>
            <w:r w:rsidRPr="00D360BB">
              <w:rPr>
                <w:rFonts w:ascii="Arial Narrow" w:hAnsi="Arial Narrow"/>
                <w:spacing w:val="-5"/>
                <w:w w:val="80"/>
                <w:sz w:val="20"/>
                <w:szCs w:val="20"/>
                <w:lang w:val="es-CO"/>
              </w:rPr>
              <w:t>web</w:t>
            </w:r>
          </w:p>
          <w:p w14:paraId="74A125D2" w14:textId="77777777" w:rsidR="008504FF" w:rsidRPr="00D360BB" w:rsidRDefault="008504FF" w:rsidP="008504FF">
            <w:pPr>
              <w:pStyle w:val="TableParagraph"/>
              <w:numPr>
                <w:ilvl w:val="0"/>
                <w:numId w:val="69"/>
              </w:numPr>
              <w:tabs>
                <w:tab w:val="left" w:pos="827"/>
              </w:tabs>
              <w:spacing w:before="33"/>
              <w:ind w:left="827" w:hanging="359"/>
              <w:rPr>
                <w:rFonts w:ascii="Arial Narrow" w:hAnsi="Arial Narrow"/>
                <w:sz w:val="20"/>
                <w:szCs w:val="20"/>
                <w:lang w:val="es-CO"/>
              </w:rPr>
            </w:pPr>
            <w:r w:rsidRPr="00D360BB">
              <w:rPr>
                <w:rFonts w:ascii="Arial Narrow" w:hAnsi="Arial Narrow"/>
                <w:w w:val="80"/>
                <w:sz w:val="20"/>
                <w:szCs w:val="20"/>
                <w:lang w:val="es-CO"/>
              </w:rPr>
              <w:t>Horario</w:t>
            </w:r>
            <w:r w:rsidRPr="00D360BB">
              <w:rPr>
                <w:rFonts w:ascii="Arial Narrow" w:hAnsi="Arial Narrow"/>
                <w:spacing w:val="-5"/>
                <w:sz w:val="20"/>
                <w:szCs w:val="20"/>
                <w:lang w:val="es-CO"/>
              </w:rPr>
              <w:t xml:space="preserve"> </w:t>
            </w:r>
            <w:r w:rsidRPr="00D360BB">
              <w:rPr>
                <w:rFonts w:ascii="Arial Narrow" w:hAnsi="Arial Narrow"/>
                <w:spacing w:val="-4"/>
                <w:w w:val="90"/>
                <w:sz w:val="20"/>
                <w:szCs w:val="20"/>
                <w:lang w:val="es-CO"/>
              </w:rPr>
              <w:t>7x24</w:t>
            </w:r>
          </w:p>
          <w:p w14:paraId="6534D901" w14:textId="77777777" w:rsidR="008504FF" w:rsidRPr="00D360BB" w:rsidRDefault="008504FF" w:rsidP="008504FF">
            <w:pPr>
              <w:pStyle w:val="TableParagraph"/>
              <w:numPr>
                <w:ilvl w:val="0"/>
                <w:numId w:val="69"/>
              </w:numPr>
              <w:tabs>
                <w:tab w:val="left" w:pos="828"/>
              </w:tabs>
              <w:spacing w:before="31" w:line="273" w:lineRule="auto"/>
              <w:ind w:right="101"/>
              <w:rPr>
                <w:rFonts w:ascii="Arial Narrow" w:hAnsi="Arial Narrow"/>
                <w:sz w:val="20"/>
                <w:szCs w:val="20"/>
                <w:lang w:val="es-CO"/>
              </w:rPr>
            </w:pPr>
            <w:r w:rsidRPr="00D360BB">
              <w:rPr>
                <w:rFonts w:ascii="Arial Narrow" w:hAnsi="Arial Narrow"/>
                <w:w w:val="80"/>
                <w:sz w:val="20"/>
                <w:szCs w:val="20"/>
                <w:lang w:val="es-CO"/>
              </w:rPr>
              <w:t>Espacio</w:t>
            </w:r>
            <w:r w:rsidRPr="00D360BB">
              <w:rPr>
                <w:rFonts w:ascii="Arial Narrow" w:hAnsi="Arial Narrow"/>
                <w:spacing w:val="-3"/>
                <w:w w:val="80"/>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2"/>
                <w:w w:val="80"/>
                <w:sz w:val="20"/>
                <w:szCs w:val="20"/>
                <w:lang w:val="es-CO"/>
              </w:rPr>
              <w:t xml:space="preserve"> </w:t>
            </w:r>
            <w:r w:rsidRPr="00D360BB">
              <w:rPr>
                <w:rFonts w:ascii="Arial Narrow" w:hAnsi="Arial Narrow"/>
                <w:w w:val="80"/>
                <w:sz w:val="20"/>
                <w:szCs w:val="20"/>
                <w:lang w:val="es-CO"/>
              </w:rPr>
              <w:t>almacenamiento</w:t>
            </w:r>
            <w:r w:rsidRPr="00D360BB">
              <w:rPr>
                <w:rFonts w:ascii="Arial Narrow" w:hAnsi="Arial Narrow"/>
                <w:spacing w:val="-2"/>
                <w:w w:val="80"/>
                <w:sz w:val="20"/>
                <w:szCs w:val="20"/>
                <w:lang w:val="es-CO"/>
              </w:rPr>
              <w:t xml:space="preserve"> </w:t>
            </w:r>
            <w:r w:rsidRPr="00D360BB">
              <w:rPr>
                <w:rFonts w:ascii="Arial Narrow" w:hAnsi="Arial Narrow"/>
                <w:w w:val="80"/>
                <w:sz w:val="20"/>
                <w:szCs w:val="20"/>
                <w:lang w:val="es-CO"/>
              </w:rPr>
              <w:t xml:space="preserve">de </w:t>
            </w:r>
            <w:r w:rsidRPr="00D360BB">
              <w:rPr>
                <w:rFonts w:ascii="Arial Narrow" w:hAnsi="Arial Narrow"/>
                <w:w w:val="85"/>
                <w:sz w:val="20"/>
                <w:szCs w:val="20"/>
                <w:lang w:val="es-CO"/>
              </w:rPr>
              <w:t>la</w:t>
            </w:r>
            <w:r w:rsidRPr="00D360BB">
              <w:rPr>
                <w:rFonts w:ascii="Arial Narrow" w:hAnsi="Arial Narrow"/>
                <w:spacing w:val="-6"/>
                <w:w w:val="85"/>
                <w:sz w:val="20"/>
                <w:szCs w:val="20"/>
                <w:lang w:val="es-CO"/>
              </w:rPr>
              <w:t xml:space="preserve"> </w:t>
            </w:r>
            <w:r w:rsidRPr="00D360BB">
              <w:rPr>
                <w:rFonts w:ascii="Arial Narrow" w:hAnsi="Arial Narrow"/>
                <w:w w:val="85"/>
                <w:sz w:val="20"/>
                <w:szCs w:val="20"/>
                <w:lang w:val="es-CO"/>
              </w:rPr>
              <w:t>información</w:t>
            </w:r>
            <w:r w:rsidRPr="00D360BB">
              <w:rPr>
                <w:rFonts w:ascii="Arial Narrow" w:hAnsi="Arial Narrow"/>
                <w:spacing w:val="-6"/>
                <w:w w:val="85"/>
                <w:sz w:val="20"/>
                <w:szCs w:val="20"/>
                <w:lang w:val="es-CO"/>
              </w:rPr>
              <w:t xml:space="preserve"> </w:t>
            </w:r>
            <w:r w:rsidRPr="00D360BB">
              <w:rPr>
                <w:rFonts w:ascii="Arial Narrow" w:hAnsi="Arial Narrow"/>
                <w:w w:val="85"/>
                <w:sz w:val="20"/>
                <w:szCs w:val="20"/>
                <w:lang w:val="es-CO"/>
              </w:rPr>
              <w:t>derivada</w:t>
            </w:r>
            <w:r w:rsidRPr="00D360BB">
              <w:rPr>
                <w:rFonts w:ascii="Arial Narrow" w:hAnsi="Arial Narrow"/>
                <w:spacing w:val="-5"/>
                <w:w w:val="85"/>
                <w:sz w:val="20"/>
                <w:szCs w:val="20"/>
                <w:lang w:val="es-CO"/>
              </w:rPr>
              <w:t xml:space="preserve"> </w:t>
            </w:r>
            <w:r w:rsidRPr="00D360BB">
              <w:rPr>
                <w:rFonts w:ascii="Arial Narrow" w:hAnsi="Arial Narrow"/>
                <w:w w:val="85"/>
                <w:sz w:val="20"/>
                <w:szCs w:val="20"/>
                <w:lang w:val="es-CO"/>
              </w:rPr>
              <w:t>de</w:t>
            </w:r>
            <w:r w:rsidRPr="00D360BB">
              <w:rPr>
                <w:rFonts w:ascii="Arial Narrow" w:hAnsi="Arial Narrow"/>
                <w:spacing w:val="-6"/>
                <w:w w:val="85"/>
                <w:sz w:val="20"/>
                <w:szCs w:val="20"/>
                <w:lang w:val="es-CO"/>
              </w:rPr>
              <w:t xml:space="preserve"> </w:t>
            </w:r>
            <w:r w:rsidRPr="00D360BB">
              <w:rPr>
                <w:rFonts w:ascii="Arial Narrow" w:hAnsi="Arial Narrow"/>
                <w:w w:val="85"/>
                <w:sz w:val="20"/>
                <w:szCs w:val="20"/>
                <w:lang w:val="es-CO"/>
              </w:rPr>
              <w:t xml:space="preserve">los </w:t>
            </w:r>
            <w:r w:rsidRPr="00D360BB">
              <w:rPr>
                <w:rFonts w:ascii="Arial Narrow" w:hAnsi="Arial Narrow"/>
                <w:spacing w:val="-2"/>
                <w:w w:val="90"/>
                <w:sz w:val="20"/>
                <w:szCs w:val="20"/>
                <w:lang w:val="es-CO"/>
              </w:rPr>
              <w:t>trámites</w:t>
            </w:r>
          </w:p>
          <w:p w14:paraId="3775F4F9" w14:textId="77777777" w:rsidR="008504FF" w:rsidRPr="00D360BB" w:rsidRDefault="008504FF" w:rsidP="008504FF">
            <w:pPr>
              <w:pStyle w:val="TableParagraph"/>
              <w:numPr>
                <w:ilvl w:val="0"/>
                <w:numId w:val="69"/>
              </w:numPr>
              <w:tabs>
                <w:tab w:val="left" w:pos="828"/>
              </w:tabs>
              <w:spacing w:before="4" w:line="271" w:lineRule="auto"/>
              <w:ind w:right="101"/>
              <w:rPr>
                <w:rFonts w:ascii="Arial Narrow" w:hAnsi="Arial Narrow"/>
                <w:sz w:val="20"/>
                <w:szCs w:val="20"/>
                <w:lang w:val="es-CO"/>
              </w:rPr>
            </w:pPr>
            <w:r w:rsidRPr="00D360BB">
              <w:rPr>
                <w:rFonts w:ascii="Arial Narrow" w:hAnsi="Arial Narrow"/>
                <w:spacing w:val="-2"/>
                <w:w w:val="90"/>
                <w:sz w:val="20"/>
                <w:szCs w:val="20"/>
                <w:lang w:val="es-CO"/>
              </w:rPr>
              <w:t>Facilidad</w:t>
            </w:r>
            <w:r w:rsidRPr="00D360BB">
              <w:rPr>
                <w:rFonts w:ascii="Arial Narrow" w:hAnsi="Arial Narrow"/>
                <w:spacing w:val="-6"/>
                <w:w w:val="90"/>
                <w:sz w:val="20"/>
                <w:szCs w:val="20"/>
                <w:lang w:val="es-CO"/>
              </w:rPr>
              <w:t xml:space="preserve"> </w:t>
            </w:r>
            <w:r w:rsidRPr="00D360BB">
              <w:rPr>
                <w:rFonts w:ascii="Arial Narrow" w:hAnsi="Arial Narrow"/>
                <w:spacing w:val="-2"/>
                <w:w w:val="90"/>
                <w:sz w:val="20"/>
                <w:szCs w:val="20"/>
                <w:lang w:val="es-CO"/>
              </w:rPr>
              <w:t>para</w:t>
            </w:r>
            <w:r w:rsidRPr="00D360BB">
              <w:rPr>
                <w:rFonts w:ascii="Arial Narrow" w:hAnsi="Arial Narrow"/>
                <w:spacing w:val="-6"/>
                <w:w w:val="90"/>
                <w:sz w:val="20"/>
                <w:szCs w:val="20"/>
                <w:lang w:val="es-CO"/>
              </w:rPr>
              <w:t xml:space="preserve"> </w:t>
            </w:r>
            <w:r w:rsidRPr="00D360BB">
              <w:rPr>
                <w:rFonts w:ascii="Arial Narrow" w:hAnsi="Arial Narrow"/>
                <w:spacing w:val="-2"/>
                <w:w w:val="90"/>
                <w:sz w:val="20"/>
                <w:szCs w:val="20"/>
                <w:lang w:val="es-CO"/>
              </w:rPr>
              <w:t>seguimiento</w:t>
            </w:r>
            <w:r w:rsidRPr="00D360BB">
              <w:rPr>
                <w:rFonts w:ascii="Arial Narrow" w:hAnsi="Arial Narrow"/>
                <w:spacing w:val="-6"/>
                <w:w w:val="90"/>
                <w:sz w:val="20"/>
                <w:szCs w:val="20"/>
                <w:lang w:val="es-CO"/>
              </w:rPr>
              <w:t xml:space="preserve"> </w:t>
            </w:r>
            <w:r w:rsidRPr="00D360BB">
              <w:rPr>
                <w:rFonts w:ascii="Arial Narrow" w:hAnsi="Arial Narrow"/>
                <w:spacing w:val="-2"/>
                <w:w w:val="90"/>
                <w:sz w:val="20"/>
                <w:szCs w:val="20"/>
                <w:lang w:val="es-CO"/>
              </w:rPr>
              <w:t>y control</w:t>
            </w:r>
          </w:p>
          <w:p w14:paraId="4343C6BA" w14:textId="77777777" w:rsidR="008504FF" w:rsidRPr="00D360BB" w:rsidRDefault="008504FF" w:rsidP="008504FF">
            <w:pPr>
              <w:pStyle w:val="TableParagraph"/>
              <w:numPr>
                <w:ilvl w:val="0"/>
                <w:numId w:val="69"/>
              </w:numPr>
              <w:tabs>
                <w:tab w:val="left" w:pos="827"/>
              </w:tabs>
              <w:spacing w:before="5"/>
              <w:ind w:left="827" w:hanging="359"/>
              <w:rPr>
                <w:rFonts w:ascii="Arial Narrow" w:hAnsi="Arial Narrow"/>
                <w:sz w:val="20"/>
                <w:szCs w:val="20"/>
                <w:lang w:val="es-CO"/>
              </w:rPr>
            </w:pPr>
            <w:r w:rsidRPr="00D360BB">
              <w:rPr>
                <w:rFonts w:ascii="Arial Narrow" w:hAnsi="Arial Narrow"/>
                <w:w w:val="80"/>
                <w:sz w:val="20"/>
                <w:szCs w:val="20"/>
                <w:lang w:val="es-CO"/>
              </w:rPr>
              <w:t>Renovación</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de</w:t>
            </w:r>
            <w:r w:rsidRPr="00D360BB">
              <w:rPr>
                <w:rFonts w:ascii="Arial Narrow" w:hAnsi="Arial Narrow"/>
                <w:spacing w:val="-8"/>
                <w:sz w:val="20"/>
                <w:szCs w:val="20"/>
                <w:lang w:val="es-CO"/>
              </w:rPr>
              <w:t xml:space="preserve"> </w:t>
            </w:r>
            <w:r w:rsidRPr="00D360BB">
              <w:rPr>
                <w:rFonts w:ascii="Arial Narrow" w:hAnsi="Arial Narrow"/>
                <w:spacing w:val="-2"/>
                <w:w w:val="80"/>
                <w:sz w:val="20"/>
                <w:szCs w:val="20"/>
                <w:lang w:val="es-CO"/>
              </w:rPr>
              <w:t>infraestructura</w:t>
            </w:r>
          </w:p>
          <w:p w14:paraId="0361DDD0" w14:textId="324FB9D5" w:rsidR="008504FF" w:rsidRPr="00D360BB" w:rsidRDefault="008504FF" w:rsidP="001D1D17">
            <w:pPr>
              <w:pStyle w:val="TableParagraph"/>
              <w:spacing w:line="229" w:lineRule="exact"/>
              <w:ind w:left="0"/>
              <w:rPr>
                <w:rFonts w:ascii="Arial Narrow" w:hAnsi="Arial Narrow"/>
                <w:sz w:val="20"/>
                <w:szCs w:val="20"/>
                <w:lang w:val="es-CO"/>
              </w:rPr>
            </w:pPr>
          </w:p>
        </w:tc>
      </w:tr>
      <w:tr w:rsidR="008504FF" w:rsidRPr="00D360BB" w14:paraId="40E99188" w14:textId="77777777" w:rsidTr="000C7E4F">
        <w:trPr>
          <w:trHeight w:val="1319"/>
        </w:trPr>
        <w:tc>
          <w:tcPr>
            <w:tcW w:w="881" w:type="pct"/>
            <w:tcBorders>
              <w:top w:val="single" w:sz="4" w:space="0" w:color="000000"/>
              <w:left w:val="single" w:sz="4" w:space="0" w:color="000000"/>
              <w:bottom w:val="single" w:sz="4" w:space="0" w:color="000000"/>
              <w:right w:val="single" w:sz="4" w:space="0" w:color="000000"/>
            </w:tcBorders>
          </w:tcPr>
          <w:p w14:paraId="481D990C" w14:textId="77777777" w:rsidR="008504FF" w:rsidRPr="00D360BB" w:rsidRDefault="008504FF" w:rsidP="008504FF">
            <w:pPr>
              <w:pStyle w:val="TableParagraph"/>
              <w:spacing w:line="229" w:lineRule="exact"/>
              <w:rPr>
                <w:rFonts w:ascii="Arial Narrow" w:hAnsi="Arial Narrow"/>
                <w:b/>
                <w:sz w:val="20"/>
                <w:szCs w:val="20"/>
                <w:lang w:val="es-CO"/>
              </w:rPr>
            </w:pPr>
            <w:r w:rsidRPr="00D360BB">
              <w:rPr>
                <w:rFonts w:ascii="Arial Narrow" w:hAnsi="Arial Narrow"/>
                <w:b/>
                <w:w w:val="80"/>
                <w:sz w:val="20"/>
                <w:szCs w:val="20"/>
                <w:lang w:val="es-CO"/>
              </w:rPr>
              <w:t>Usuario</w:t>
            </w:r>
            <w:r w:rsidRPr="00D360BB">
              <w:rPr>
                <w:rFonts w:ascii="Arial Narrow" w:hAnsi="Arial Narrow"/>
                <w:b/>
                <w:spacing w:val="-2"/>
                <w:sz w:val="20"/>
                <w:szCs w:val="20"/>
                <w:lang w:val="es-CO"/>
              </w:rPr>
              <w:t xml:space="preserve"> </w:t>
            </w:r>
            <w:r w:rsidRPr="00D360BB">
              <w:rPr>
                <w:rFonts w:ascii="Arial Narrow" w:hAnsi="Arial Narrow"/>
                <w:b/>
                <w:spacing w:val="-2"/>
                <w:w w:val="90"/>
                <w:sz w:val="20"/>
                <w:szCs w:val="20"/>
                <w:lang w:val="es-CO"/>
              </w:rPr>
              <w:t>objetivo</w:t>
            </w:r>
          </w:p>
        </w:tc>
        <w:tc>
          <w:tcPr>
            <w:tcW w:w="2328" w:type="pct"/>
            <w:tcBorders>
              <w:top w:val="single" w:sz="4" w:space="0" w:color="000000"/>
              <w:left w:val="single" w:sz="4" w:space="0" w:color="000000"/>
              <w:bottom w:val="single" w:sz="4" w:space="0" w:color="000000"/>
              <w:right w:val="single" w:sz="4" w:space="0" w:color="000000"/>
            </w:tcBorders>
          </w:tcPr>
          <w:p w14:paraId="620B312E" w14:textId="77777777" w:rsidR="00701BBD" w:rsidRPr="00D360BB" w:rsidRDefault="00701BBD" w:rsidP="00701BBD">
            <w:pPr>
              <w:pStyle w:val="TableParagraph"/>
              <w:spacing w:line="276" w:lineRule="auto"/>
              <w:ind w:left="108" w:right="1481"/>
              <w:rPr>
                <w:rFonts w:ascii="Arial Narrow" w:hAnsi="Arial Narrow"/>
                <w:spacing w:val="-2"/>
                <w:w w:val="80"/>
                <w:sz w:val="20"/>
                <w:szCs w:val="20"/>
                <w:lang w:val="es-CO"/>
              </w:rPr>
            </w:pPr>
            <w:r w:rsidRPr="00D360BB">
              <w:rPr>
                <w:rFonts w:ascii="Arial Narrow" w:hAnsi="Arial Narrow"/>
                <w:spacing w:val="-2"/>
                <w:w w:val="80"/>
                <w:sz w:val="20"/>
                <w:szCs w:val="20"/>
                <w:lang w:val="es-CO"/>
              </w:rPr>
              <w:t xml:space="preserve">Ciudadanos </w:t>
            </w:r>
          </w:p>
          <w:p w14:paraId="626AA207" w14:textId="77777777" w:rsidR="00701BBD" w:rsidRPr="00D360BB" w:rsidRDefault="00701BBD" w:rsidP="00701BBD">
            <w:pPr>
              <w:pStyle w:val="TableParagraph"/>
              <w:spacing w:line="276" w:lineRule="auto"/>
              <w:ind w:left="108" w:right="1481"/>
              <w:rPr>
                <w:rFonts w:ascii="Arial Narrow" w:hAnsi="Arial Narrow"/>
                <w:sz w:val="20"/>
                <w:szCs w:val="20"/>
                <w:lang w:val="es-CO"/>
              </w:rPr>
            </w:pPr>
            <w:r w:rsidRPr="00D360BB">
              <w:rPr>
                <w:rFonts w:ascii="Arial Narrow" w:hAnsi="Arial Narrow"/>
                <w:spacing w:val="-2"/>
                <w:w w:val="85"/>
                <w:sz w:val="20"/>
                <w:szCs w:val="20"/>
                <w:lang w:val="es-CO"/>
              </w:rPr>
              <w:t>Extranjeros</w:t>
            </w:r>
          </w:p>
          <w:p w14:paraId="2FD6CB19" w14:textId="77777777" w:rsidR="00701BBD" w:rsidRPr="00D360BB" w:rsidRDefault="00701BBD" w:rsidP="00701BBD">
            <w:pPr>
              <w:pStyle w:val="TableParagraph"/>
              <w:spacing w:line="276" w:lineRule="auto"/>
              <w:ind w:left="108"/>
              <w:rPr>
                <w:rFonts w:ascii="Arial Narrow" w:hAnsi="Arial Narrow"/>
                <w:w w:val="80"/>
                <w:sz w:val="20"/>
                <w:szCs w:val="20"/>
                <w:lang w:val="es-CO"/>
              </w:rPr>
            </w:pPr>
            <w:r w:rsidRPr="00D360BB">
              <w:rPr>
                <w:rFonts w:ascii="Arial Narrow" w:hAnsi="Arial Narrow"/>
                <w:w w:val="80"/>
                <w:sz w:val="20"/>
                <w:szCs w:val="20"/>
                <w:lang w:val="es-CO"/>
              </w:rPr>
              <w:t xml:space="preserve">Instituciones o dependencias Públicas </w:t>
            </w:r>
          </w:p>
          <w:p w14:paraId="5E3A4EC7" w14:textId="77777777" w:rsidR="00701BBD" w:rsidRPr="00D360BB" w:rsidRDefault="00701BBD" w:rsidP="00701BBD">
            <w:pPr>
              <w:pStyle w:val="TableParagraph"/>
              <w:spacing w:line="276" w:lineRule="auto"/>
              <w:ind w:left="108"/>
              <w:rPr>
                <w:rFonts w:ascii="Arial Narrow" w:hAnsi="Arial Narrow"/>
                <w:sz w:val="20"/>
                <w:szCs w:val="20"/>
                <w:lang w:val="es-CO"/>
              </w:rPr>
            </w:pPr>
            <w:r w:rsidRPr="00D360BB">
              <w:rPr>
                <w:rFonts w:ascii="Arial Narrow" w:hAnsi="Arial Narrow"/>
                <w:w w:val="90"/>
                <w:sz w:val="20"/>
                <w:szCs w:val="20"/>
                <w:lang w:val="es-CO"/>
              </w:rPr>
              <w:t>Sector Privado</w:t>
            </w:r>
          </w:p>
          <w:p w14:paraId="0F49B39A" w14:textId="7DED1A2E" w:rsidR="008504FF" w:rsidRPr="00D360BB" w:rsidRDefault="00701BBD" w:rsidP="001D1D17">
            <w:pPr>
              <w:pStyle w:val="TableParagraph"/>
              <w:spacing w:line="276" w:lineRule="auto"/>
              <w:ind w:left="108" w:right="1481"/>
              <w:rPr>
                <w:rFonts w:ascii="Arial Narrow" w:hAnsi="Arial Narrow"/>
                <w:sz w:val="20"/>
                <w:szCs w:val="20"/>
                <w:lang w:val="es-CO"/>
              </w:rPr>
            </w:pPr>
            <w:r w:rsidRPr="00D360BB">
              <w:rPr>
                <w:rFonts w:ascii="Arial Narrow" w:hAnsi="Arial Narrow"/>
                <w:spacing w:val="-2"/>
                <w:w w:val="90"/>
                <w:sz w:val="20"/>
                <w:szCs w:val="20"/>
                <w:lang w:val="es-CO"/>
              </w:rPr>
              <w:t>Organizaciones</w:t>
            </w:r>
          </w:p>
        </w:tc>
        <w:tc>
          <w:tcPr>
            <w:tcW w:w="1791" w:type="pct"/>
            <w:vMerge/>
            <w:tcBorders>
              <w:top w:val="nil"/>
              <w:left w:val="single" w:sz="4" w:space="0" w:color="000000"/>
              <w:bottom w:val="single" w:sz="4" w:space="0" w:color="000000"/>
              <w:right w:val="single" w:sz="4" w:space="0" w:color="000000"/>
            </w:tcBorders>
          </w:tcPr>
          <w:p w14:paraId="197BE414" w14:textId="77777777" w:rsidR="008504FF" w:rsidRPr="00D360BB" w:rsidRDefault="008504FF" w:rsidP="008504FF">
            <w:pPr>
              <w:rPr>
                <w:sz w:val="20"/>
                <w:szCs w:val="20"/>
                <w:lang w:val="es-CO"/>
              </w:rPr>
            </w:pPr>
          </w:p>
        </w:tc>
      </w:tr>
      <w:tr w:rsidR="008504FF" w:rsidRPr="00D360BB" w14:paraId="556AE6F3" w14:textId="77777777" w:rsidTr="001D1D17">
        <w:trPr>
          <w:trHeight w:val="266"/>
        </w:trPr>
        <w:tc>
          <w:tcPr>
            <w:tcW w:w="881" w:type="pct"/>
            <w:tcBorders>
              <w:top w:val="single" w:sz="4" w:space="0" w:color="000000"/>
              <w:left w:val="single" w:sz="4" w:space="0" w:color="000000"/>
              <w:bottom w:val="single" w:sz="4" w:space="0" w:color="000000"/>
              <w:right w:val="single" w:sz="4" w:space="0" w:color="000000"/>
            </w:tcBorders>
          </w:tcPr>
          <w:p w14:paraId="5B80E612" w14:textId="77777777" w:rsidR="008504FF" w:rsidRPr="00D360BB" w:rsidRDefault="008504FF" w:rsidP="008504FF">
            <w:pPr>
              <w:pStyle w:val="TableParagraph"/>
              <w:spacing w:line="229" w:lineRule="exact"/>
              <w:rPr>
                <w:rFonts w:ascii="Arial Narrow" w:hAnsi="Arial Narrow"/>
                <w:b/>
                <w:sz w:val="20"/>
                <w:szCs w:val="20"/>
                <w:lang w:val="es-CO"/>
              </w:rPr>
            </w:pPr>
            <w:r w:rsidRPr="00D360BB">
              <w:rPr>
                <w:rFonts w:ascii="Arial Narrow" w:hAnsi="Arial Narrow"/>
                <w:b/>
                <w:w w:val="80"/>
                <w:sz w:val="20"/>
                <w:szCs w:val="20"/>
                <w:lang w:val="es-CO"/>
              </w:rPr>
              <w:t>Horario</w:t>
            </w:r>
            <w:r w:rsidRPr="00D360BB">
              <w:rPr>
                <w:rFonts w:ascii="Arial Narrow" w:hAnsi="Arial Narrow"/>
                <w:b/>
                <w:spacing w:val="-5"/>
                <w:sz w:val="20"/>
                <w:szCs w:val="20"/>
                <w:lang w:val="es-CO"/>
              </w:rPr>
              <w:t xml:space="preserve"> </w:t>
            </w:r>
            <w:r w:rsidRPr="00D360BB">
              <w:rPr>
                <w:rFonts w:ascii="Arial Narrow" w:hAnsi="Arial Narrow"/>
                <w:b/>
                <w:w w:val="80"/>
                <w:sz w:val="20"/>
                <w:szCs w:val="20"/>
                <w:lang w:val="es-CO"/>
              </w:rPr>
              <w:t>de</w:t>
            </w:r>
            <w:r w:rsidRPr="00D360BB">
              <w:rPr>
                <w:rFonts w:ascii="Arial Narrow" w:hAnsi="Arial Narrow"/>
                <w:b/>
                <w:spacing w:val="-6"/>
                <w:sz w:val="20"/>
                <w:szCs w:val="20"/>
                <w:lang w:val="es-CO"/>
              </w:rPr>
              <w:t xml:space="preserve"> </w:t>
            </w:r>
            <w:r w:rsidRPr="00D360BB">
              <w:rPr>
                <w:rFonts w:ascii="Arial Narrow" w:hAnsi="Arial Narrow"/>
                <w:b/>
                <w:w w:val="80"/>
                <w:sz w:val="20"/>
                <w:szCs w:val="20"/>
                <w:lang w:val="es-CO"/>
              </w:rPr>
              <w:t>prestación</w:t>
            </w:r>
            <w:r w:rsidRPr="00D360BB">
              <w:rPr>
                <w:rFonts w:ascii="Arial Narrow" w:hAnsi="Arial Narrow"/>
                <w:b/>
                <w:spacing w:val="-4"/>
                <w:sz w:val="20"/>
                <w:szCs w:val="20"/>
                <w:lang w:val="es-CO"/>
              </w:rPr>
              <w:t xml:space="preserve"> </w:t>
            </w:r>
            <w:r w:rsidRPr="00D360BB">
              <w:rPr>
                <w:rFonts w:ascii="Arial Narrow" w:hAnsi="Arial Narrow"/>
                <w:b/>
                <w:w w:val="80"/>
                <w:sz w:val="20"/>
                <w:szCs w:val="20"/>
                <w:lang w:val="es-CO"/>
              </w:rPr>
              <w:t>del</w:t>
            </w:r>
            <w:r w:rsidRPr="00D360BB">
              <w:rPr>
                <w:rFonts w:ascii="Arial Narrow" w:hAnsi="Arial Narrow"/>
                <w:b/>
                <w:spacing w:val="-2"/>
                <w:sz w:val="20"/>
                <w:szCs w:val="20"/>
                <w:lang w:val="es-CO"/>
              </w:rPr>
              <w:t xml:space="preserve"> </w:t>
            </w:r>
            <w:r w:rsidRPr="00D360BB">
              <w:rPr>
                <w:rFonts w:ascii="Arial Narrow" w:hAnsi="Arial Narrow"/>
                <w:b/>
                <w:spacing w:val="-2"/>
                <w:w w:val="80"/>
                <w:sz w:val="20"/>
                <w:szCs w:val="20"/>
                <w:lang w:val="es-CO"/>
              </w:rPr>
              <w:t>servicio</w:t>
            </w:r>
          </w:p>
        </w:tc>
        <w:tc>
          <w:tcPr>
            <w:tcW w:w="2328" w:type="pct"/>
            <w:tcBorders>
              <w:top w:val="single" w:sz="4" w:space="0" w:color="000000"/>
              <w:left w:val="single" w:sz="4" w:space="0" w:color="000000"/>
              <w:bottom w:val="single" w:sz="4" w:space="0" w:color="000000"/>
              <w:right w:val="single" w:sz="4" w:space="0" w:color="000000"/>
            </w:tcBorders>
          </w:tcPr>
          <w:p w14:paraId="7B072E4E" w14:textId="77777777" w:rsidR="008504FF" w:rsidRPr="00D360BB" w:rsidRDefault="008504FF" w:rsidP="008504FF">
            <w:pPr>
              <w:pStyle w:val="TableParagraph"/>
              <w:spacing w:line="229" w:lineRule="exact"/>
              <w:ind w:left="108"/>
              <w:rPr>
                <w:rFonts w:ascii="Arial Narrow" w:hAnsi="Arial Narrow"/>
                <w:sz w:val="20"/>
                <w:szCs w:val="20"/>
                <w:lang w:val="es-CO"/>
              </w:rPr>
            </w:pPr>
            <w:r w:rsidRPr="00D360BB">
              <w:rPr>
                <w:rFonts w:ascii="Arial Narrow" w:hAnsi="Arial Narrow"/>
                <w:w w:val="80"/>
                <w:sz w:val="20"/>
                <w:szCs w:val="20"/>
                <w:lang w:val="es-CO"/>
              </w:rPr>
              <w:t>8</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horas,</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5</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días</w:t>
            </w:r>
            <w:r w:rsidRPr="00D360BB">
              <w:rPr>
                <w:rFonts w:ascii="Arial Narrow" w:hAnsi="Arial Narrow"/>
                <w:spacing w:val="-8"/>
                <w:sz w:val="20"/>
                <w:szCs w:val="20"/>
                <w:lang w:val="es-CO"/>
              </w:rPr>
              <w:t xml:space="preserve"> </w:t>
            </w:r>
            <w:r w:rsidRPr="00D360BB">
              <w:rPr>
                <w:rFonts w:ascii="Arial Narrow" w:hAnsi="Arial Narrow"/>
                <w:w w:val="80"/>
                <w:sz w:val="20"/>
                <w:szCs w:val="20"/>
                <w:lang w:val="es-CO"/>
              </w:rPr>
              <w:t>a</w:t>
            </w:r>
            <w:r w:rsidRPr="00D360BB">
              <w:rPr>
                <w:rFonts w:ascii="Arial Narrow" w:hAnsi="Arial Narrow"/>
                <w:spacing w:val="-9"/>
                <w:sz w:val="20"/>
                <w:szCs w:val="20"/>
                <w:lang w:val="es-CO"/>
              </w:rPr>
              <w:t xml:space="preserve"> </w:t>
            </w:r>
            <w:r w:rsidRPr="00D360BB">
              <w:rPr>
                <w:rFonts w:ascii="Arial Narrow" w:hAnsi="Arial Narrow"/>
                <w:w w:val="80"/>
                <w:sz w:val="20"/>
                <w:szCs w:val="20"/>
                <w:lang w:val="es-CO"/>
              </w:rPr>
              <w:t>la</w:t>
            </w:r>
            <w:r w:rsidRPr="00D360BB">
              <w:rPr>
                <w:rFonts w:ascii="Arial Narrow" w:hAnsi="Arial Narrow"/>
                <w:spacing w:val="-8"/>
                <w:sz w:val="20"/>
                <w:szCs w:val="20"/>
                <w:lang w:val="es-CO"/>
              </w:rPr>
              <w:t xml:space="preserve"> </w:t>
            </w:r>
            <w:r w:rsidRPr="00D360BB">
              <w:rPr>
                <w:rFonts w:ascii="Arial Narrow" w:hAnsi="Arial Narrow"/>
                <w:spacing w:val="-2"/>
                <w:w w:val="80"/>
                <w:sz w:val="20"/>
                <w:szCs w:val="20"/>
                <w:lang w:val="es-CO"/>
              </w:rPr>
              <w:t>semana</w:t>
            </w:r>
          </w:p>
        </w:tc>
        <w:tc>
          <w:tcPr>
            <w:tcW w:w="1791" w:type="pct"/>
            <w:vMerge/>
            <w:tcBorders>
              <w:top w:val="nil"/>
              <w:left w:val="single" w:sz="4" w:space="0" w:color="000000"/>
              <w:bottom w:val="single" w:sz="4" w:space="0" w:color="000000"/>
              <w:right w:val="single" w:sz="4" w:space="0" w:color="000000"/>
            </w:tcBorders>
          </w:tcPr>
          <w:p w14:paraId="5D886A82" w14:textId="77777777" w:rsidR="008504FF" w:rsidRPr="00D360BB" w:rsidRDefault="008504FF" w:rsidP="008504FF">
            <w:pPr>
              <w:rPr>
                <w:sz w:val="20"/>
                <w:szCs w:val="20"/>
                <w:lang w:val="es-CO"/>
              </w:rPr>
            </w:pPr>
          </w:p>
        </w:tc>
      </w:tr>
      <w:tr w:rsidR="008504FF" w:rsidRPr="00D360BB" w14:paraId="58E82044" w14:textId="77777777" w:rsidTr="000C7E4F">
        <w:trPr>
          <w:trHeight w:val="266"/>
        </w:trPr>
        <w:tc>
          <w:tcPr>
            <w:tcW w:w="881" w:type="pct"/>
            <w:tcBorders>
              <w:top w:val="single" w:sz="4" w:space="0" w:color="000000"/>
              <w:left w:val="single" w:sz="4" w:space="0" w:color="000000"/>
              <w:bottom w:val="single" w:sz="4" w:space="0" w:color="000000"/>
              <w:right w:val="single" w:sz="4" w:space="0" w:color="000000"/>
            </w:tcBorders>
          </w:tcPr>
          <w:p w14:paraId="012ADD6F" w14:textId="77777777" w:rsidR="008504FF" w:rsidRPr="00D360BB" w:rsidRDefault="008504FF" w:rsidP="008504FF">
            <w:pPr>
              <w:pStyle w:val="TableParagraph"/>
              <w:spacing w:line="229" w:lineRule="exact"/>
              <w:rPr>
                <w:rFonts w:ascii="Arial Narrow" w:hAnsi="Arial Narrow"/>
                <w:b/>
                <w:sz w:val="20"/>
                <w:szCs w:val="20"/>
                <w:lang w:val="es-CO"/>
              </w:rPr>
            </w:pPr>
            <w:r w:rsidRPr="00D360BB">
              <w:rPr>
                <w:rFonts w:ascii="Arial Narrow" w:hAnsi="Arial Narrow"/>
                <w:b/>
                <w:w w:val="80"/>
                <w:sz w:val="20"/>
                <w:szCs w:val="20"/>
                <w:lang w:val="es-CO"/>
              </w:rPr>
              <w:t>Canal</w:t>
            </w:r>
            <w:r w:rsidRPr="00D360BB">
              <w:rPr>
                <w:rFonts w:ascii="Arial Narrow" w:hAnsi="Arial Narrow"/>
                <w:b/>
                <w:spacing w:val="-7"/>
                <w:sz w:val="20"/>
                <w:szCs w:val="20"/>
                <w:lang w:val="es-CO"/>
              </w:rPr>
              <w:t xml:space="preserve"> </w:t>
            </w:r>
            <w:r w:rsidRPr="00D360BB">
              <w:rPr>
                <w:rFonts w:ascii="Arial Narrow" w:hAnsi="Arial Narrow"/>
                <w:b/>
                <w:w w:val="80"/>
                <w:sz w:val="20"/>
                <w:szCs w:val="20"/>
                <w:lang w:val="es-CO"/>
              </w:rPr>
              <w:t>de</w:t>
            </w:r>
            <w:r w:rsidRPr="00D360BB">
              <w:rPr>
                <w:rFonts w:ascii="Arial Narrow" w:hAnsi="Arial Narrow"/>
                <w:b/>
                <w:spacing w:val="-7"/>
                <w:sz w:val="20"/>
                <w:szCs w:val="20"/>
                <w:lang w:val="es-CO"/>
              </w:rPr>
              <w:t xml:space="preserve"> </w:t>
            </w:r>
            <w:r w:rsidRPr="00D360BB">
              <w:rPr>
                <w:rFonts w:ascii="Arial Narrow" w:hAnsi="Arial Narrow"/>
                <w:b/>
                <w:spacing w:val="-2"/>
                <w:w w:val="80"/>
                <w:sz w:val="20"/>
                <w:szCs w:val="20"/>
                <w:lang w:val="es-CO"/>
              </w:rPr>
              <w:t>acceso</w:t>
            </w:r>
          </w:p>
        </w:tc>
        <w:tc>
          <w:tcPr>
            <w:tcW w:w="2328" w:type="pct"/>
            <w:tcBorders>
              <w:top w:val="single" w:sz="4" w:space="0" w:color="000000"/>
              <w:left w:val="single" w:sz="4" w:space="0" w:color="000000"/>
              <w:bottom w:val="single" w:sz="4" w:space="0" w:color="000000"/>
              <w:right w:val="single" w:sz="4" w:space="0" w:color="000000"/>
            </w:tcBorders>
          </w:tcPr>
          <w:p w14:paraId="5CDEE954" w14:textId="77777777" w:rsidR="00701BBD" w:rsidRPr="00D360BB" w:rsidRDefault="008504FF" w:rsidP="00701BBD">
            <w:pPr>
              <w:pStyle w:val="TableParagraph"/>
              <w:spacing w:line="229" w:lineRule="exact"/>
              <w:ind w:left="108"/>
              <w:rPr>
                <w:rFonts w:ascii="Arial Narrow" w:hAnsi="Arial Narrow"/>
                <w:spacing w:val="-2"/>
                <w:w w:val="90"/>
                <w:sz w:val="20"/>
                <w:szCs w:val="20"/>
                <w:lang w:val="es-CO"/>
              </w:rPr>
            </w:pPr>
            <w:r w:rsidRPr="00D360BB">
              <w:rPr>
                <w:rFonts w:ascii="Arial Narrow" w:hAnsi="Arial Narrow"/>
                <w:spacing w:val="-2"/>
                <w:w w:val="90"/>
                <w:sz w:val="20"/>
                <w:szCs w:val="20"/>
                <w:lang w:val="es-CO"/>
              </w:rPr>
              <w:t>Presencial</w:t>
            </w:r>
            <w:r w:rsidR="00701BBD" w:rsidRPr="00D360BB">
              <w:rPr>
                <w:rFonts w:ascii="Arial Narrow" w:hAnsi="Arial Narrow"/>
                <w:spacing w:val="-2"/>
                <w:w w:val="90"/>
                <w:sz w:val="20"/>
                <w:szCs w:val="20"/>
                <w:lang w:val="es-CO"/>
              </w:rPr>
              <w:t xml:space="preserve"> para tramite cites no comerciales. A través de Ventanilla Única de comercio Exterior – VUCE para cites</w:t>
            </w:r>
          </w:p>
          <w:p w14:paraId="647DA70A" w14:textId="6EAA205E" w:rsidR="008504FF" w:rsidRPr="00D360BB" w:rsidRDefault="00701BBD" w:rsidP="00701BBD">
            <w:pPr>
              <w:pStyle w:val="TableParagraph"/>
              <w:spacing w:line="229" w:lineRule="exact"/>
              <w:ind w:left="108"/>
              <w:rPr>
                <w:rFonts w:ascii="Arial Narrow" w:hAnsi="Arial Narrow"/>
                <w:sz w:val="20"/>
                <w:szCs w:val="20"/>
                <w:lang w:val="es-CO"/>
              </w:rPr>
            </w:pPr>
            <w:r w:rsidRPr="00D360BB">
              <w:rPr>
                <w:rFonts w:ascii="Arial Narrow" w:hAnsi="Arial Narrow"/>
                <w:spacing w:val="-2"/>
                <w:w w:val="90"/>
                <w:sz w:val="20"/>
                <w:szCs w:val="20"/>
                <w:lang w:val="es-CO"/>
              </w:rPr>
              <w:t>comerciales</w:t>
            </w:r>
          </w:p>
        </w:tc>
        <w:tc>
          <w:tcPr>
            <w:tcW w:w="1791" w:type="pct"/>
            <w:tcBorders>
              <w:top w:val="single" w:sz="4" w:space="0" w:color="000000"/>
              <w:left w:val="single" w:sz="4" w:space="0" w:color="000000"/>
              <w:bottom w:val="single" w:sz="4" w:space="0" w:color="000000"/>
              <w:right w:val="single" w:sz="4" w:space="0" w:color="000000"/>
            </w:tcBorders>
          </w:tcPr>
          <w:p w14:paraId="437E21EC" w14:textId="77777777" w:rsidR="008504FF" w:rsidRPr="00D360BB" w:rsidRDefault="008504FF" w:rsidP="008504FF">
            <w:pPr>
              <w:pStyle w:val="TableParagraph"/>
              <w:rPr>
                <w:rFonts w:ascii="Arial Narrow" w:hAnsi="Arial Narrow"/>
                <w:sz w:val="20"/>
                <w:szCs w:val="20"/>
                <w:lang w:val="es-CO"/>
              </w:rPr>
            </w:pPr>
          </w:p>
        </w:tc>
      </w:tr>
    </w:tbl>
    <w:p w14:paraId="5861EA86" w14:textId="77777777" w:rsidR="008504FF" w:rsidRPr="00D360BB" w:rsidRDefault="008504FF" w:rsidP="00211EB3"/>
    <w:p w14:paraId="413C61FC" w14:textId="77777777" w:rsidR="008504FF" w:rsidRPr="00D360BB" w:rsidRDefault="008504FF" w:rsidP="00211EB3"/>
    <w:p w14:paraId="1E710E6B" w14:textId="184E599F" w:rsidR="00A601E0" w:rsidRPr="00D360BB" w:rsidRDefault="00A601E0" w:rsidP="001D1D17">
      <w:pPr>
        <w:pStyle w:val="Ttulo1"/>
      </w:pPr>
      <w:bookmarkStart w:id="243" w:name="_Toc220353138"/>
      <w:r w:rsidRPr="00D360BB">
        <w:t>ANÁLISIS DE SITUACIÓN ACTUAL (AS-IS)</w:t>
      </w:r>
      <w:bookmarkEnd w:id="243"/>
    </w:p>
    <w:p w14:paraId="7242F0FD" w14:textId="77777777" w:rsidR="00A601E0" w:rsidRPr="00D360BB" w:rsidRDefault="00A601E0" w:rsidP="00A601E0">
      <w:pPr>
        <w:pStyle w:val="Textoindependiente"/>
        <w:spacing w:line="240" w:lineRule="auto"/>
        <w:rPr>
          <w:rFonts w:ascii="Arial Narrow" w:hAnsi="Arial Narrow"/>
          <w:lang w:val="es-CO"/>
        </w:rPr>
      </w:pPr>
    </w:p>
    <w:p w14:paraId="0D241D1D" w14:textId="77777777" w:rsidR="00A601E0" w:rsidRPr="00D360BB" w:rsidRDefault="00A601E0" w:rsidP="00A601E0">
      <w:pPr>
        <w:pStyle w:val="Textoindependiente"/>
        <w:spacing w:line="240" w:lineRule="auto"/>
        <w:rPr>
          <w:rFonts w:ascii="Arial Narrow" w:hAnsi="Arial Narrow"/>
          <w:lang w:val="es-CO"/>
        </w:rPr>
      </w:pPr>
      <w:r w:rsidRPr="00D360BB">
        <w:rPr>
          <w:rFonts w:ascii="Arial Narrow" w:hAnsi="Arial Narrow"/>
          <w:lang w:val="es-CO"/>
        </w:rPr>
        <w:t>En este capítulo se presenta un análisis detallado de la situación actual de las Tecnologías de la Información (TI) en el Sector Ambiente y desarrollo sostenible, considerando su alineación con los dominios establecidos en el Marco de Referencia</w:t>
      </w:r>
      <w:r w:rsidRPr="00D360BB">
        <w:rPr>
          <w:rFonts w:ascii="Arial Narrow" w:hAnsi="Arial Narrow"/>
          <w:spacing w:val="-20"/>
          <w:lang w:val="es-CO"/>
        </w:rPr>
        <w:t xml:space="preserve"> </w:t>
      </w:r>
      <w:r w:rsidRPr="00D360BB">
        <w:rPr>
          <w:rFonts w:ascii="Arial Narrow" w:hAnsi="Arial Narrow"/>
          <w:lang w:val="es-CO"/>
        </w:rPr>
        <w:t>de</w:t>
      </w:r>
      <w:r w:rsidRPr="00D360BB">
        <w:rPr>
          <w:rFonts w:ascii="Arial Narrow" w:hAnsi="Arial Narrow"/>
          <w:spacing w:val="-19"/>
          <w:lang w:val="es-CO"/>
        </w:rPr>
        <w:t xml:space="preserve"> </w:t>
      </w:r>
      <w:r w:rsidRPr="00D360BB">
        <w:rPr>
          <w:rFonts w:ascii="Arial Narrow" w:hAnsi="Arial Narrow"/>
          <w:lang w:val="es-CO"/>
        </w:rPr>
        <w:t>Arquitectura</w:t>
      </w:r>
      <w:r w:rsidRPr="00D360BB">
        <w:rPr>
          <w:rFonts w:ascii="Arial Narrow" w:hAnsi="Arial Narrow"/>
          <w:spacing w:val="-19"/>
          <w:lang w:val="es-CO"/>
        </w:rPr>
        <w:t xml:space="preserve"> </w:t>
      </w:r>
      <w:r w:rsidRPr="00D360BB">
        <w:rPr>
          <w:rFonts w:ascii="Arial Narrow" w:hAnsi="Arial Narrow"/>
          <w:lang w:val="es-CO"/>
        </w:rPr>
        <w:t>Empresarial</w:t>
      </w:r>
      <w:r w:rsidRPr="00D360BB">
        <w:rPr>
          <w:rFonts w:ascii="Arial Narrow" w:hAnsi="Arial Narrow"/>
          <w:spacing w:val="-20"/>
          <w:lang w:val="es-CO"/>
        </w:rPr>
        <w:t xml:space="preserve"> </w:t>
      </w:r>
      <w:r w:rsidRPr="00D360BB">
        <w:rPr>
          <w:rFonts w:ascii="Arial Narrow" w:hAnsi="Arial Narrow"/>
          <w:lang w:val="es-CO"/>
        </w:rPr>
        <w:t>(MRAE</w:t>
      </w:r>
      <w:r w:rsidRPr="00D360BB">
        <w:rPr>
          <w:rFonts w:ascii="Arial Narrow" w:hAnsi="Arial Narrow"/>
          <w:spacing w:val="-19"/>
          <w:lang w:val="es-CO"/>
        </w:rPr>
        <w:t xml:space="preserve"> </w:t>
      </w:r>
      <w:r w:rsidRPr="00D360BB">
        <w:rPr>
          <w:rFonts w:ascii="Arial Narrow" w:hAnsi="Arial Narrow"/>
          <w:lang w:val="es-CO"/>
        </w:rPr>
        <w:t>3.0)</w:t>
      </w:r>
      <w:r w:rsidRPr="00D360BB">
        <w:rPr>
          <w:rFonts w:ascii="Arial Narrow" w:hAnsi="Arial Narrow"/>
          <w:spacing w:val="-20"/>
          <w:lang w:val="es-CO"/>
        </w:rPr>
        <w:t xml:space="preserve"> </w:t>
      </w:r>
      <w:r w:rsidRPr="00D360BB">
        <w:rPr>
          <w:rFonts w:ascii="Arial Narrow" w:hAnsi="Arial Narrow"/>
          <w:lang w:val="es-CO"/>
        </w:rPr>
        <w:t>de</w:t>
      </w:r>
      <w:r w:rsidRPr="00D360BB">
        <w:rPr>
          <w:rFonts w:ascii="Arial Narrow" w:hAnsi="Arial Narrow"/>
          <w:spacing w:val="-19"/>
          <w:lang w:val="es-CO"/>
        </w:rPr>
        <w:t xml:space="preserve"> </w:t>
      </w:r>
      <w:r w:rsidRPr="00D360BB">
        <w:rPr>
          <w:rFonts w:ascii="Arial Narrow" w:hAnsi="Arial Narrow"/>
          <w:lang w:val="es-CO"/>
        </w:rPr>
        <w:t>MinTIC.</w:t>
      </w:r>
      <w:r w:rsidRPr="00D360BB">
        <w:rPr>
          <w:rFonts w:ascii="Arial Narrow" w:hAnsi="Arial Narrow"/>
          <w:spacing w:val="-19"/>
          <w:lang w:val="es-CO"/>
        </w:rPr>
        <w:t xml:space="preserve"> </w:t>
      </w:r>
      <w:r w:rsidRPr="00D360BB">
        <w:rPr>
          <w:rFonts w:ascii="Arial Narrow" w:hAnsi="Arial Narrow"/>
          <w:lang w:val="es-CO"/>
        </w:rPr>
        <w:t>Este</w:t>
      </w:r>
      <w:r w:rsidRPr="00D360BB">
        <w:rPr>
          <w:rFonts w:ascii="Arial Narrow" w:hAnsi="Arial Narrow"/>
          <w:spacing w:val="-20"/>
          <w:lang w:val="es-CO"/>
        </w:rPr>
        <w:t xml:space="preserve"> </w:t>
      </w:r>
      <w:r w:rsidRPr="00D360BB">
        <w:rPr>
          <w:rFonts w:ascii="Arial Narrow" w:hAnsi="Arial Narrow"/>
          <w:lang w:val="es-CO"/>
        </w:rPr>
        <w:t>análisis</w:t>
      </w:r>
      <w:r w:rsidRPr="00D360BB">
        <w:rPr>
          <w:rFonts w:ascii="Arial Narrow" w:hAnsi="Arial Narrow"/>
          <w:spacing w:val="-19"/>
          <w:lang w:val="es-CO"/>
        </w:rPr>
        <w:t xml:space="preserve"> </w:t>
      </w:r>
      <w:r w:rsidRPr="00D360BB">
        <w:rPr>
          <w:rFonts w:ascii="Arial Narrow" w:hAnsi="Arial Narrow"/>
          <w:lang w:val="es-CO"/>
        </w:rPr>
        <w:t>tiene como objetivo identificar las fortalezas, brechas y desafíos específicos de cada dominio, para proporcionar una visión integral que permita orientar las estrategias</w:t>
      </w:r>
      <w:r w:rsidRPr="00D360BB">
        <w:rPr>
          <w:rFonts w:ascii="Arial Narrow" w:hAnsi="Arial Narrow"/>
          <w:spacing w:val="-17"/>
          <w:lang w:val="es-CO"/>
        </w:rPr>
        <w:t xml:space="preserve"> </w:t>
      </w:r>
      <w:r w:rsidRPr="00D360BB">
        <w:rPr>
          <w:rFonts w:ascii="Arial Narrow" w:hAnsi="Arial Narrow"/>
          <w:lang w:val="es-CO"/>
        </w:rPr>
        <w:t>y</w:t>
      </w:r>
      <w:r w:rsidRPr="00D360BB">
        <w:rPr>
          <w:rFonts w:ascii="Arial Narrow" w:hAnsi="Arial Narrow"/>
          <w:spacing w:val="-18"/>
          <w:lang w:val="es-CO"/>
        </w:rPr>
        <w:t xml:space="preserve"> </w:t>
      </w:r>
      <w:r w:rsidRPr="00D360BB">
        <w:rPr>
          <w:rFonts w:ascii="Arial Narrow" w:hAnsi="Arial Narrow"/>
          <w:lang w:val="es-CO"/>
        </w:rPr>
        <w:t>proyectos</w:t>
      </w:r>
      <w:r w:rsidRPr="00D360BB">
        <w:rPr>
          <w:rFonts w:ascii="Arial Narrow" w:hAnsi="Arial Narrow"/>
          <w:spacing w:val="-17"/>
          <w:lang w:val="es-CO"/>
        </w:rPr>
        <w:t xml:space="preserve"> </w:t>
      </w:r>
      <w:r w:rsidRPr="00D360BB">
        <w:rPr>
          <w:rFonts w:ascii="Arial Narrow" w:hAnsi="Arial Narrow"/>
          <w:lang w:val="es-CO"/>
        </w:rPr>
        <w:t>hacia</w:t>
      </w:r>
      <w:r w:rsidRPr="00D360BB">
        <w:rPr>
          <w:rFonts w:ascii="Arial Narrow" w:hAnsi="Arial Narrow"/>
          <w:spacing w:val="-16"/>
          <w:lang w:val="es-CO"/>
        </w:rPr>
        <w:t xml:space="preserve"> </w:t>
      </w:r>
      <w:r w:rsidRPr="00D360BB">
        <w:rPr>
          <w:rFonts w:ascii="Arial Narrow" w:hAnsi="Arial Narrow"/>
          <w:lang w:val="es-CO"/>
        </w:rPr>
        <w:t>la</w:t>
      </w:r>
      <w:r w:rsidRPr="00D360BB">
        <w:rPr>
          <w:rFonts w:ascii="Arial Narrow" w:hAnsi="Arial Narrow"/>
          <w:spacing w:val="-16"/>
          <w:lang w:val="es-CO"/>
        </w:rPr>
        <w:t xml:space="preserve"> </w:t>
      </w:r>
      <w:r w:rsidRPr="00D360BB">
        <w:rPr>
          <w:rFonts w:ascii="Arial Narrow" w:hAnsi="Arial Narrow"/>
          <w:lang w:val="es-CO"/>
        </w:rPr>
        <w:t>mejora</w:t>
      </w:r>
      <w:r w:rsidRPr="00D360BB">
        <w:rPr>
          <w:rFonts w:ascii="Arial Narrow" w:hAnsi="Arial Narrow"/>
          <w:spacing w:val="-16"/>
          <w:lang w:val="es-CO"/>
        </w:rPr>
        <w:t xml:space="preserve"> </w:t>
      </w:r>
      <w:r w:rsidRPr="00D360BB">
        <w:rPr>
          <w:rFonts w:ascii="Arial Narrow" w:hAnsi="Arial Narrow"/>
          <w:lang w:val="es-CO"/>
        </w:rPr>
        <w:t>continua</w:t>
      </w:r>
      <w:r w:rsidRPr="00D360BB">
        <w:rPr>
          <w:rFonts w:ascii="Arial Narrow" w:hAnsi="Arial Narrow"/>
          <w:spacing w:val="-16"/>
          <w:lang w:val="es-CO"/>
        </w:rPr>
        <w:t xml:space="preserve"> </w:t>
      </w:r>
      <w:r w:rsidRPr="00D360BB">
        <w:rPr>
          <w:rFonts w:ascii="Arial Narrow" w:hAnsi="Arial Narrow"/>
          <w:lang w:val="es-CO"/>
        </w:rPr>
        <w:t>de</w:t>
      </w:r>
      <w:r w:rsidRPr="00D360BB">
        <w:rPr>
          <w:rFonts w:ascii="Arial Narrow" w:hAnsi="Arial Narrow"/>
          <w:spacing w:val="-19"/>
          <w:lang w:val="es-CO"/>
        </w:rPr>
        <w:t xml:space="preserve"> </w:t>
      </w:r>
      <w:r w:rsidRPr="00D360BB">
        <w:rPr>
          <w:rFonts w:ascii="Arial Narrow" w:hAnsi="Arial Narrow"/>
          <w:lang w:val="es-CO"/>
        </w:rPr>
        <w:t>las</w:t>
      </w:r>
      <w:r w:rsidRPr="00D360BB">
        <w:rPr>
          <w:rFonts w:ascii="Arial Narrow" w:hAnsi="Arial Narrow"/>
          <w:spacing w:val="-17"/>
          <w:lang w:val="es-CO"/>
        </w:rPr>
        <w:t xml:space="preserve"> </w:t>
      </w:r>
      <w:r w:rsidRPr="00D360BB">
        <w:rPr>
          <w:rFonts w:ascii="Arial Narrow" w:hAnsi="Arial Narrow"/>
          <w:lang w:val="es-CO"/>
        </w:rPr>
        <w:t>capacidades</w:t>
      </w:r>
      <w:r w:rsidRPr="00D360BB">
        <w:rPr>
          <w:rFonts w:ascii="Arial Narrow" w:hAnsi="Arial Narrow"/>
          <w:spacing w:val="-17"/>
          <w:lang w:val="es-CO"/>
        </w:rPr>
        <w:t xml:space="preserve"> </w:t>
      </w:r>
      <w:r w:rsidRPr="00D360BB">
        <w:rPr>
          <w:rFonts w:ascii="Arial Narrow" w:hAnsi="Arial Narrow"/>
          <w:lang w:val="es-CO"/>
        </w:rPr>
        <w:t>tecnológicas del sector.</w:t>
      </w:r>
    </w:p>
    <w:p w14:paraId="3D7D971C" w14:textId="77777777" w:rsidR="00A601E0" w:rsidRPr="00D360BB" w:rsidRDefault="00A601E0" w:rsidP="00A601E0">
      <w:pPr>
        <w:pStyle w:val="Textoindependiente"/>
        <w:spacing w:line="240" w:lineRule="auto"/>
        <w:rPr>
          <w:rFonts w:ascii="Arial Narrow" w:hAnsi="Arial Narrow"/>
          <w:lang w:val="es-CO"/>
        </w:rPr>
      </w:pPr>
    </w:p>
    <w:p w14:paraId="161AE225" w14:textId="77777777" w:rsidR="00A601E0" w:rsidRPr="00D360BB" w:rsidRDefault="00A601E0" w:rsidP="00A601E0">
      <w:pPr>
        <w:pStyle w:val="Textoindependiente"/>
        <w:spacing w:line="240" w:lineRule="auto"/>
        <w:rPr>
          <w:rFonts w:ascii="Arial Narrow" w:hAnsi="Arial Narrow"/>
          <w:lang w:val="es-CO"/>
        </w:rPr>
      </w:pPr>
      <w:r w:rsidRPr="00D360BB">
        <w:rPr>
          <w:rFonts w:ascii="Arial Narrow" w:hAnsi="Arial Narrow"/>
          <w:lang w:val="es-CO"/>
        </w:rPr>
        <w:t>Cada dominio es examinado de manera independiente, destacando su relevancia, el estado actual de su implementación y las áreas que requieren fortalecimiento. Este enfoque facilita la identificación de oportunidades para cerrar brechas y establecer un marco de acción coherente, alineado con las prioridades sectoriales y los objetivos estratégicos nacionales.</w:t>
      </w:r>
    </w:p>
    <w:p w14:paraId="2062582C" w14:textId="77777777" w:rsidR="00A601E0" w:rsidRPr="00D360BB" w:rsidRDefault="00A601E0" w:rsidP="00A601E0">
      <w:pPr>
        <w:pStyle w:val="Textoindependiente"/>
        <w:spacing w:line="240" w:lineRule="auto"/>
        <w:rPr>
          <w:rFonts w:ascii="Arial Narrow" w:hAnsi="Arial Narrow"/>
          <w:lang w:val="es-CO"/>
        </w:rPr>
      </w:pPr>
    </w:p>
    <w:p w14:paraId="7CC7E148" w14:textId="709C6A50" w:rsidR="003E57F9" w:rsidRPr="00D360BB" w:rsidRDefault="00A601E0" w:rsidP="003E57F9">
      <w:pPr>
        <w:rPr>
          <w:szCs w:val="22"/>
        </w:rPr>
      </w:pPr>
      <w:r w:rsidRPr="00D360BB">
        <w:rPr>
          <w:szCs w:val="22"/>
        </w:rPr>
        <w:t>Es la base para la formulación de una hoja de ruta que responda a las necesidades actuales y futuras del sector, promoviendo la interoperabilidad, la eficiencia y la innovación en la gestión de los servicios de Ambiente y desarrollo sostenible</w:t>
      </w:r>
      <w:r w:rsidR="00701BBD" w:rsidRPr="00D360BB">
        <w:rPr>
          <w:szCs w:val="22"/>
        </w:rPr>
        <w:t>.</w:t>
      </w:r>
    </w:p>
    <w:p w14:paraId="6DEA7C2A" w14:textId="4FEE98DB" w:rsidR="00EB3525" w:rsidRPr="00D360BB" w:rsidRDefault="002E00ED" w:rsidP="00C7218D">
      <w:pPr>
        <w:pStyle w:val="Ttulo1"/>
      </w:pPr>
      <w:bookmarkStart w:id="244" w:name="_Toc220353139"/>
      <w:r w:rsidRPr="00D360BB">
        <w:t>SITUACIÓN ACTUAL</w:t>
      </w:r>
      <w:bookmarkStart w:id="245" w:name="_Toc54980078"/>
      <w:bookmarkStart w:id="246" w:name="_Toc133244833"/>
      <w:bookmarkStart w:id="247" w:name="_Toc133245069"/>
      <w:bookmarkStart w:id="248" w:name="_Toc133246468"/>
      <w:bookmarkStart w:id="249" w:name="_Toc133246731"/>
      <w:bookmarkEnd w:id="26"/>
      <w:bookmarkEnd w:id="27"/>
      <w:bookmarkEnd w:id="28"/>
      <w:bookmarkEnd w:id="29"/>
      <w:bookmarkEnd w:id="244"/>
    </w:p>
    <w:p w14:paraId="03DB6EF6" w14:textId="77777777" w:rsidR="00E80DC0" w:rsidRPr="00D360BB" w:rsidRDefault="00E80DC0" w:rsidP="0080229F">
      <w:pPr>
        <w:rPr>
          <w:szCs w:val="22"/>
        </w:rPr>
      </w:pPr>
    </w:p>
    <w:p w14:paraId="4F670380" w14:textId="177E342A" w:rsidR="00456639" w:rsidRPr="00D360BB" w:rsidRDefault="002E00ED" w:rsidP="001D1D17">
      <w:pPr>
        <w:pStyle w:val="Ttulo2"/>
      </w:pPr>
      <w:bookmarkStart w:id="250" w:name="_Toc220353140"/>
      <w:r w:rsidRPr="00D360BB">
        <w:t>Estrategia de TI</w:t>
      </w:r>
      <w:bookmarkStart w:id="251" w:name="_Toc54980079"/>
      <w:bookmarkStart w:id="252" w:name="_Toc133244834"/>
      <w:bookmarkStart w:id="253" w:name="_Toc133245070"/>
      <w:bookmarkStart w:id="254" w:name="_Toc133246469"/>
      <w:bookmarkStart w:id="255" w:name="_Toc133246732"/>
      <w:bookmarkStart w:id="256" w:name="_Toc140571281"/>
      <w:bookmarkEnd w:id="245"/>
      <w:bookmarkEnd w:id="246"/>
      <w:bookmarkEnd w:id="247"/>
      <w:bookmarkEnd w:id="248"/>
      <w:bookmarkEnd w:id="249"/>
      <w:bookmarkEnd w:id="250"/>
    </w:p>
    <w:p w14:paraId="20E2541E" w14:textId="77777777" w:rsidR="00E80DC0" w:rsidRPr="00D360BB" w:rsidRDefault="00E80DC0" w:rsidP="0080229F">
      <w:pPr>
        <w:rPr>
          <w:szCs w:val="22"/>
        </w:rPr>
      </w:pPr>
    </w:p>
    <w:p w14:paraId="25396A6B" w14:textId="77777777" w:rsidR="00701BBD" w:rsidRPr="00D360BB" w:rsidRDefault="00701BBD" w:rsidP="00701BBD">
      <w:pPr>
        <w:rPr>
          <w:szCs w:val="22"/>
        </w:rPr>
      </w:pPr>
      <w:r w:rsidRPr="00D360BB">
        <w:rPr>
          <w:szCs w:val="22"/>
        </w:rPr>
        <w:lastRenderedPageBreak/>
        <w:t>La Oficina TIC del Ministerio de Ambiente cuenta con una estrategia de TI formalizada a través del Plan Estratégico de Tecnologías de la Información (PETI), alineada con la estrategia institucional y el Plan Estratégico Institucional (PEI). El PETI orienta la gestión de TI hacia el fortalecimiento de las capacidades institucionales y la generación de valor público, e integra las iniciativas aprobadas por la Mesa Técnica de Evaluación, articulándose con el Procedimiento de Gestión de Proyectos de TI y con un portafolio actualizado de proyectos en soluciones tecnológicas, sistemas de información y componentes de software, gestionado mediante herramientas como MS Project y un repositorio central.</w:t>
      </w:r>
    </w:p>
    <w:p w14:paraId="26B4580D" w14:textId="77777777" w:rsidR="00701BBD" w:rsidRPr="00D360BB" w:rsidRDefault="00701BBD" w:rsidP="00701BBD">
      <w:pPr>
        <w:rPr>
          <w:szCs w:val="22"/>
        </w:rPr>
      </w:pPr>
      <w:r w:rsidRPr="00D360BB">
        <w:rPr>
          <w:szCs w:val="22"/>
        </w:rPr>
        <w:t>Si bien el PETI no incorpora un análisis explícito desde una Arquitectura Misional, su formulación considera el análisis normativo, el mapa de procesos y otros motivadores estratégicos desde el ámbito de TI, lo que permite enfoques innovadores. Adicionalmente, la Oficina TIC da cumplimiento a los lineamientos de gestión estratégica y gestión del cambio definidos en el Sistema de Gestión Integral (SIG), los cuales se complementan con jornadas de socialización dirigidas a los grupos de interés.</w:t>
      </w:r>
    </w:p>
    <w:p w14:paraId="361A29BE" w14:textId="77777777" w:rsidR="00701BBD" w:rsidRPr="00D360BB" w:rsidRDefault="00701BBD" w:rsidP="00701BBD">
      <w:pPr>
        <w:rPr>
          <w:szCs w:val="22"/>
        </w:rPr>
      </w:pPr>
      <w:r w:rsidRPr="00D360BB">
        <w:rPr>
          <w:szCs w:val="22"/>
        </w:rPr>
        <w:t xml:space="preserve">Entre los avances estratégicos se destacan los procedimientos establecidos para la formulación y seguimiento del PETI, la Gestión de Proyectos y la gestión de Arquitecturas a cargo de la Oficina TIC, así como las estrategias de divulgación orientadas a fomentar el uso y la apropiación de las tecnologías de la información. </w:t>
      </w:r>
    </w:p>
    <w:p w14:paraId="6FA2A1A4" w14:textId="61A5F0F7" w:rsidR="00701BBD" w:rsidRPr="00D360BB" w:rsidRDefault="00701BBD" w:rsidP="00701BBD">
      <w:pPr>
        <w:rPr>
          <w:szCs w:val="22"/>
        </w:rPr>
      </w:pPr>
      <w:r w:rsidRPr="00D360BB">
        <w:rPr>
          <w:szCs w:val="22"/>
        </w:rPr>
        <w:t>No obstante, se identifica la necesidad de fortalecer políticas específicas relacionadas con la infraestructura tecnológica y el uso de los recursos tecnológicos, actualmente en proceso de desarrollo, así como de formalizar un procedimiento institucional que articule y potencie las iniciativas de innovación.</w:t>
      </w:r>
    </w:p>
    <w:p w14:paraId="4D201640" w14:textId="77777777" w:rsidR="00701BBD" w:rsidRPr="00D360BB" w:rsidRDefault="00701BBD" w:rsidP="00701BBD">
      <w:pPr>
        <w:rPr>
          <w:szCs w:val="22"/>
        </w:rPr>
      </w:pPr>
      <w:r w:rsidRPr="00D360BB">
        <w:rPr>
          <w:szCs w:val="22"/>
        </w:rPr>
        <w:t>En conclusión, la Oficina TIC cumple con las estrategias definidas por la entidad en materia de planeación, seguimiento presupuestal y gestión estratégica de TI, evidenciando su aporte al proceso de transformación digital del Ministerio de Ambiente. A continuación, se presenta la base de trabajo para la formulación del PETI institucional en el componente estratégico.</w:t>
      </w:r>
    </w:p>
    <w:p w14:paraId="48AC184B" w14:textId="77777777" w:rsidR="00701BBD" w:rsidRPr="00D360BB" w:rsidRDefault="00701BBD" w:rsidP="0080229F">
      <w:pPr>
        <w:rPr>
          <w:szCs w:val="22"/>
        </w:rPr>
      </w:pPr>
    </w:p>
    <w:p w14:paraId="17DF1FDB" w14:textId="7DEF2EDA" w:rsidR="002E00ED" w:rsidRPr="00D360BB" w:rsidRDefault="002E00ED" w:rsidP="00C7218D">
      <w:pPr>
        <w:pStyle w:val="Ttulo3"/>
      </w:pPr>
      <w:bookmarkStart w:id="257" w:name="_Toc220353141"/>
      <w:r w:rsidRPr="00D360BB">
        <w:t xml:space="preserve">Lienzo </w:t>
      </w:r>
      <w:r w:rsidR="000C4234" w:rsidRPr="00D360BB">
        <w:t>e</w:t>
      </w:r>
      <w:r w:rsidRPr="00D360BB">
        <w:t xml:space="preserve">stratégico </w:t>
      </w:r>
      <w:r w:rsidR="000C4234" w:rsidRPr="00D360BB">
        <w:t>m</w:t>
      </w:r>
      <w:r w:rsidRPr="00D360BB">
        <w:t>odelo de TI</w:t>
      </w:r>
      <w:bookmarkEnd w:id="251"/>
      <w:bookmarkEnd w:id="252"/>
      <w:bookmarkEnd w:id="253"/>
      <w:bookmarkEnd w:id="254"/>
      <w:bookmarkEnd w:id="255"/>
      <w:bookmarkEnd w:id="256"/>
      <w:bookmarkEnd w:id="257"/>
    </w:p>
    <w:p w14:paraId="6140A1BA" w14:textId="511600F3" w:rsidR="00231655" w:rsidRPr="00D360BB" w:rsidRDefault="00FE36C1" w:rsidP="0080229F">
      <w:pPr>
        <w:rPr>
          <w:rFonts w:cs="Arial"/>
          <w:szCs w:val="22"/>
        </w:rPr>
      </w:pPr>
      <w:r w:rsidRPr="00D360BB">
        <w:rPr>
          <w:rFonts w:cs="Arial"/>
          <w:szCs w:val="22"/>
        </w:rPr>
        <w:t>Haciendo uso del modelo de lienzo estratégico de TI, los interesados pueden ver de manera global los aspectos importantes de la gestión de las Tecnologías que se realiza en la entidad.</w:t>
      </w:r>
      <w:r w:rsidRPr="00D360BB">
        <w:rPr>
          <w:rFonts w:ascii="Arial" w:hAnsi="Arial" w:cs="Arial"/>
          <w:szCs w:val="22"/>
        </w:rPr>
        <w:t>  </w:t>
      </w:r>
      <w:r w:rsidRPr="00D360BB">
        <w:rPr>
          <w:rFonts w:cs="Arial"/>
          <w:szCs w:val="22"/>
        </w:rPr>
        <w:t xml:space="preserve"> </w:t>
      </w:r>
    </w:p>
    <w:p w14:paraId="79F41A17" w14:textId="178FB70B" w:rsidR="00C10748" w:rsidRPr="00D360BB" w:rsidRDefault="009C1668" w:rsidP="00F744D6">
      <w:pPr>
        <w:pStyle w:val="Descripcin"/>
        <w:rPr>
          <w:rFonts w:ascii="Arial Narrow" w:hAnsi="Arial Narrow" w:cs="Arial"/>
          <w:color w:val="auto"/>
          <w:sz w:val="22"/>
          <w:szCs w:val="22"/>
          <w:lang w:val="es-CO"/>
        </w:rPr>
      </w:pPr>
      <w:bookmarkStart w:id="258" w:name="_Toc220491245"/>
      <w:r w:rsidRPr="00D360BB">
        <w:rPr>
          <w:rFonts w:ascii="Arial Narrow" w:hAnsi="Arial Narrow" w:cs="Arial"/>
          <w:color w:val="auto"/>
          <w:sz w:val="22"/>
          <w:szCs w:val="22"/>
          <w:lang w:val="es-CO"/>
        </w:rPr>
        <w:t xml:space="preserve">Tabla </w:t>
      </w:r>
      <w:r w:rsidRPr="00D360BB">
        <w:rPr>
          <w:rFonts w:ascii="Arial Narrow" w:hAnsi="Arial Narrow" w:cs="Arial"/>
          <w:color w:val="auto"/>
          <w:sz w:val="22"/>
          <w:szCs w:val="22"/>
          <w:lang w:val="es-CO"/>
        </w:rPr>
        <w:fldChar w:fldCharType="begin"/>
      </w:r>
      <w:r w:rsidRPr="00D360BB">
        <w:rPr>
          <w:rFonts w:ascii="Arial Narrow" w:hAnsi="Arial Narrow" w:cs="Arial"/>
          <w:color w:val="auto"/>
          <w:sz w:val="22"/>
          <w:szCs w:val="22"/>
          <w:lang w:val="es-CO"/>
        </w:rPr>
        <w:instrText xml:space="preserve"> SEQ Tabla \* ARABIC </w:instrText>
      </w:r>
      <w:r w:rsidRPr="00D360BB">
        <w:rPr>
          <w:rFonts w:ascii="Arial Narrow" w:hAnsi="Arial Narrow" w:cs="Arial"/>
          <w:color w:val="auto"/>
          <w:sz w:val="22"/>
          <w:szCs w:val="22"/>
          <w:lang w:val="es-CO"/>
        </w:rPr>
        <w:fldChar w:fldCharType="separate"/>
      </w:r>
      <w:r w:rsidR="00D360BB" w:rsidRPr="00D360BB">
        <w:rPr>
          <w:rFonts w:ascii="Arial Narrow" w:hAnsi="Arial Narrow" w:cs="Arial"/>
          <w:color w:val="auto"/>
          <w:sz w:val="22"/>
          <w:szCs w:val="22"/>
          <w:lang w:val="es-CO"/>
        </w:rPr>
        <w:t>3</w:t>
      </w:r>
      <w:r w:rsidRPr="00D360BB">
        <w:rPr>
          <w:rFonts w:ascii="Arial Narrow" w:hAnsi="Arial Narrow" w:cs="Arial"/>
          <w:color w:val="auto"/>
          <w:sz w:val="22"/>
          <w:szCs w:val="22"/>
          <w:lang w:val="es-CO"/>
        </w:rPr>
        <w:fldChar w:fldCharType="end"/>
      </w:r>
      <w:r w:rsidRPr="00D360BB">
        <w:rPr>
          <w:rFonts w:ascii="Arial Narrow" w:hAnsi="Arial Narrow" w:cs="Arial"/>
          <w:color w:val="auto"/>
          <w:sz w:val="22"/>
          <w:szCs w:val="22"/>
          <w:lang w:val="es-CO"/>
        </w:rPr>
        <w:t xml:space="preserve"> Lienzo estratégico </w:t>
      </w:r>
      <w:r w:rsidR="00BA1E07" w:rsidRPr="00D360BB">
        <w:rPr>
          <w:rFonts w:ascii="Arial Narrow" w:hAnsi="Arial Narrow" w:cs="Arial"/>
          <w:color w:val="auto"/>
          <w:sz w:val="22"/>
          <w:szCs w:val="22"/>
          <w:lang w:val="es-CO"/>
        </w:rPr>
        <w:t>modelo de TI</w:t>
      </w:r>
      <w:bookmarkEnd w:id="258"/>
    </w:p>
    <w:tbl>
      <w:tblPr>
        <w:tblStyle w:val="Tabladecuadrcula4-nfasis51"/>
        <w:tblpPr w:leftFromText="141" w:rightFromText="141" w:vertAnchor="text" w:tblpX="-10" w:tblpY="1"/>
        <w:tblOverlap w:val="never"/>
        <w:tblW w:w="9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26"/>
        <w:gridCol w:w="1728"/>
        <w:gridCol w:w="1729"/>
        <w:gridCol w:w="1728"/>
        <w:gridCol w:w="1729"/>
      </w:tblGrid>
      <w:tr w:rsidR="00C10748" w:rsidRPr="00D360BB" w14:paraId="453D5D22" w14:textId="77777777" w:rsidTr="0080294F">
        <w:trPr>
          <w:cnfStyle w:val="100000000000" w:firstRow="1" w:lastRow="0" w:firstColumn="0" w:lastColumn="0" w:oddVBand="0" w:evenVBand="0" w:oddHBand="0" w:evenHBand="0" w:firstRowFirstColumn="0" w:firstRowLastColumn="0" w:lastRowFirstColumn="0" w:lastRowLastColumn="0"/>
          <w:trHeight w:val="1148"/>
          <w:tblHeader/>
        </w:trPr>
        <w:tc>
          <w:tcPr>
            <w:cnfStyle w:val="001000000000" w:firstRow="0" w:lastRow="0" w:firstColumn="1" w:lastColumn="0" w:oddVBand="0" w:evenVBand="0" w:oddHBand="0" w:evenHBand="0" w:firstRowFirstColumn="0" w:firstRowLastColumn="0" w:lastRowFirstColumn="0" w:lastRowLastColumn="0"/>
            <w:tcW w:w="2726" w:type="dxa"/>
            <w:shd w:val="clear" w:color="auto" w:fill="96BE55"/>
            <w:vAlign w:val="center"/>
          </w:tcPr>
          <w:p w14:paraId="33737603" w14:textId="1D7364A7" w:rsidR="00C10748" w:rsidRPr="00D360BB" w:rsidRDefault="0089425E" w:rsidP="0080229F">
            <w:pPr>
              <w:jc w:val="center"/>
              <w:rPr>
                <w:rFonts w:cs="Arial"/>
                <w:sz w:val="22"/>
                <w:szCs w:val="22"/>
              </w:rPr>
            </w:pPr>
            <w:r w:rsidRPr="00D360BB">
              <w:rPr>
                <w:rFonts w:cs="Arial"/>
                <w:szCs w:val="22"/>
              </w:rPr>
              <w:t>S</w:t>
            </w:r>
            <w:r w:rsidR="00C10748" w:rsidRPr="00D360BB">
              <w:rPr>
                <w:rFonts w:cs="Arial"/>
                <w:szCs w:val="22"/>
              </w:rPr>
              <w:t>ocios clave</w:t>
            </w:r>
            <w:r w:rsidR="00C10748" w:rsidRPr="00D360BB">
              <w:rPr>
                <w:rFonts w:ascii="Arial" w:hAnsi="Arial" w:cs="Arial"/>
                <w:szCs w:val="22"/>
              </w:rPr>
              <w:t> </w:t>
            </w:r>
          </w:p>
        </w:tc>
        <w:tc>
          <w:tcPr>
            <w:tcW w:w="1728" w:type="dxa"/>
            <w:shd w:val="clear" w:color="auto" w:fill="96BE55"/>
            <w:vAlign w:val="center"/>
          </w:tcPr>
          <w:p w14:paraId="3E596CF9" w14:textId="5F402372" w:rsidR="00C10748" w:rsidRPr="00D360BB" w:rsidRDefault="00C10748" w:rsidP="0080229F">
            <w:pPr>
              <w:jc w:val="center"/>
              <w:cnfStyle w:val="100000000000" w:firstRow="1"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Actividades clave</w:t>
            </w:r>
            <w:r w:rsidRPr="00D360BB">
              <w:rPr>
                <w:rFonts w:ascii="Arial" w:hAnsi="Arial" w:cs="Arial"/>
                <w:szCs w:val="22"/>
              </w:rPr>
              <w:t>  </w:t>
            </w:r>
          </w:p>
        </w:tc>
        <w:tc>
          <w:tcPr>
            <w:tcW w:w="1729" w:type="dxa"/>
            <w:shd w:val="clear" w:color="auto" w:fill="96BE55"/>
            <w:vAlign w:val="center"/>
          </w:tcPr>
          <w:p w14:paraId="07B66480" w14:textId="332D1C76" w:rsidR="00C10748" w:rsidRPr="00D360BB" w:rsidRDefault="00C10748" w:rsidP="0080229F">
            <w:pPr>
              <w:jc w:val="center"/>
              <w:cnfStyle w:val="100000000000" w:firstRow="1"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Propuesta de valor</w:t>
            </w:r>
            <w:r w:rsidRPr="00D360BB">
              <w:rPr>
                <w:rFonts w:ascii="Arial" w:hAnsi="Arial" w:cs="Arial"/>
                <w:szCs w:val="22"/>
              </w:rPr>
              <w:t>  </w:t>
            </w:r>
          </w:p>
        </w:tc>
        <w:tc>
          <w:tcPr>
            <w:tcW w:w="1728" w:type="dxa"/>
            <w:shd w:val="clear" w:color="auto" w:fill="96BE55"/>
            <w:vAlign w:val="center"/>
          </w:tcPr>
          <w:p w14:paraId="216F7313" w14:textId="77777777" w:rsidR="00C10748" w:rsidRPr="00D360BB" w:rsidRDefault="00C10748" w:rsidP="0080229F">
            <w:pPr>
              <w:jc w:val="center"/>
              <w:cnfStyle w:val="100000000000" w:firstRow="1"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Relaciones con el cliente</w:t>
            </w:r>
            <w:r w:rsidRPr="00D360BB">
              <w:rPr>
                <w:rFonts w:ascii="Arial" w:hAnsi="Arial" w:cs="Arial"/>
                <w:szCs w:val="22"/>
              </w:rPr>
              <w:t> </w:t>
            </w:r>
          </w:p>
        </w:tc>
        <w:tc>
          <w:tcPr>
            <w:tcW w:w="1729" w:type="dxa"/>
            <w:shd w:val="clear" w:color="auto" w:fill="96BE55"/>
            <w:vAlign w:val="center"/>
          </w:tcPr>
          <w:p w14:paraId="0B0FBB1F" w14:textId="0F5DED90" w:rsidR="00C10748" w:rsidRPr="00D360BB" w:rsidRDefault="00C10748" w:rsidP="0080229F">
            <w:pPr>
              <w:jc w:val="center"/>
              <w:cnfStyle w:val="100000000000" w:firstRow="1" w:lastRow="0" w:firstColumn="0" w:lastColumn="0" w:oddVBand="0" w:evenVBand="0" w:oddHBand="0" w:evenHBand="0" w:firstRowFirstColumn="0" w:firstRowLastColumn="0" w:lastRowFirstColumn="0" w:lastRowLastColumn="0"/>
              <w:rPr>
                <w:rFonts w:cs="Arial"/>
                <w:b w:val="0"/>
                <w:bCs w:val="0"/>
                <w:sz w:val="22"/>
                <w:szCs w:val="22"/>
              </w:rPr>
            </w:pPr>
            <w:r w:rsidRPr="00D360BB">
              <w:rPr>
                <w:rFonts w:cs="Arial"/>
                <w:szCs w:val="22"/>
              </w:rPr>
              <w:t>Segmentos</w:t>
            </w:r>
            <w:r w:rsidRPr="00D360BB">
              <w:rPr>
                <w:rFonts w:ascii="Arial" w:hAnsi="Arial" w:cs="Arial"/>
                <w:szCs w:val="22"/>
              </w:rPr>
              <w:t> </w:t>
            </w:r>
          </w:p>
        </w:tc>
      </w:tr>
      <w:tr w:rsidR="00A54723" w:rsidRPr="00D360BB" w14:paraId="452A0336" w14:textId="77777777" w:rsidTr="000857AA">
        <w:trPr>
          <w:cnfStyle w:val="000000100000" w:firstRow="0" w:lastRow="0" w:firstColumn="0" w:lastColumn="0" w:oddVBand="0" w:evenVBand="0" w:oddHBand="1" w:evenHBand="0" w:firstRowFirstColumn="0" w:firstRowLastColumn="0" w:lastRowFirstColumn="0" w:lastRowLastColumn="0"/>
          <w:trHeight w:val="1148"/>
        </w:trPr>
        <w:tc>
          <w:tcPr>
            <w:cnfStyle w:val="001000000000" w:firstRow="0" w:lastRow="0" w:firstColumn="1" w:lastColumn="0" w:oddVBand="0" w:evenVBand="0" w:oddHBand="0" w:evenHBand="0" w:firstRowFirstColumn="0" w:firstRowLastColumn="0" w:lastRowFirstColumn="0" w:lastRowLastColumn="0"/>
            <w:tcW w:w="2726" w:type="dxa"/>
            <w:vMerge w:val="restart"/>
            <w:shd w:val="clear" w:color="auto" w:fill="auto"/>
          </w:tcPr>
          <w:p w14:paraId="2750C0B8" w14:textId="77777777" w:rsidR="00A54723" w:rsidRPr="00D360BB" w:rsidRDefault="00A54723" w:rsidP="0080229F">
            <w:pPr>
              <w:spacing w:after="0"/>
              <w:rPr>
                <w:rFonts w:cs="Arial"/>
                <w:sz w:val="22"/>
                <w:szCs w:val="22"/>
              </w:rPr>
            </w:pPr>
            <w:r w:rsidRPr="00D360BB">
              <w:rPr>
                <w:rFonts w:cs="Arial"/>
                <w:sz w:val="22"/>
                <w:szCs w:val="22"/>
              </w:rPr>
              <w:t>Estratégicos:</w:t>
            </w:r>
            <w:r w:rsidRPr="00D360BB">
              <w:rPr>
                <w:rFonts w:ascii="Arial" w:hAnsi="Arial" w:cs="Arial"/>
                <w:sz w:val="22"/>
                <w:szCs w:val="22"/>
              </w:rPr>
              <w:t> </w:t>
            </w:r>
            <w:r w:rsidRPr="00D360BB">
              <w:rPr>
                <w:rFonts w:cs="Arial"/>
                <w:sz w:val="22"/>
                <w:szCs w:val="22"/>
              </w:rPr>
              <w:t xml:space="preserve"> </w:t>
            </w:r>
          </w:p>
          <w:p w14:paraId="30FFF58C" w14:textId="00790EB4" w:rsidR="00A54723" w:rsidRPr="00D360BB" w:rsidRDefault="00A54723" w:rsidP="0080229F">
            <w:pPr>
              <w:pStyle w:val="Prrafodelista"/>
              <w:numPr>
                <w:ilvl w:val="0"/>
                <w:numId w:val="11"/>
              </w:numPr>
              <w:tabs>
                <w:tab w:val="left" w:pos="311"/>
              </w:tabs>
              <w:spacing w:after="0"/>
              <w:ind w:left="169" w:firstLine="0"/>
              <w:rPr>
                <w:rFonts w:cs="Arial"/>
                <w:sz w:val="22"/>
                <w:szCs w:val="22"/>
              </w:rPr>
            </w:pPr>
            <w:r w:rsidRPr="00D360BB">
              <w:rPr>
                <w:rFonts w:cs="Arial"/>
                <w:sz w:val="22"/>
                <w:szCs w:val="22"/>
              </w:rPr>
              <w:t xml:space="preserve">Entidades </w:t>
            </w:r>
            <w:r w:rsidR="0044552F" w:rsidRPr="00D360BB">
              <w:rPr>
                <w:rFonts w:cs="Arial"/>
                <w:sz w:val="22"/>
                <w:szCs w:val="22"/>
              </w:rPr>
              <w:t>SIAC</w:t>
            </w:r>
            <w:r w:rsidRPr="00D360BB">
              <w:rPr>
                <w:rFonts w:ascii="Arial" w:hAnsi="Arial" w:cs="Arial"/>
                <w:sz w:val="22"/>
                <w:szCs w:val="22"/>
              </w:rPr>
              <w:t> </w:t>
            </w:r>
            <w:r w:rsidRPr="00D360BB">
              <w:rPr>
                <w:rFonts w:cs="Arial"/>
                <w:sz w:val="22"/>
                <w:szCs w:val="22"/>
              </w:rPr>
              <w:t xml:space="preserve"> </w:t>
            </w:r>
          </w:p>
          <w:p w14:paraId="3491AA6E" w14:textId="77777777" w:rsidR="00A54723" w:rsidRPr="00D360BB" w:rsidRDefault="00A54723" w:rsidP="0080229F">
            <w:pPr>
              <w:pStyle w:val="Prrafodelista"/>
              <w:numPr>
                <w:ilvl w:val="0"/>
                <w:numId w:val="11"/>
              </w:numPr>
              <w:tabs>
                <w:tab w:val="left" w:pos="311"/>
              </w:tabs>
              <w:spacing w:after="0"/>
              <w:ind w:left="169" w:firstLine="0"/>
              <w:rPr>
                <w:rFonts w:cs="Arial"/>
                <w:sz w:val="22"/>
                <w:szCs w:val="22"/>
              </w:rPr>
            </w:pPr>
            <w:r w:rsidRPr="00D360BB">
              <w:rPr>
                <w:rFonts w:cs="Arial"/>
                <w:sz w:val="22"/>
                <w:szCs w:val="22"/>
              </w:rPr>
              <w:t xml:space="preserve">Ministerio de Agricultura y Desarrollo Rural </w:t>
            </w:r>
          </w:p>
          <w:p w14:paraId="736C4682" w14:textId="77777777" w:rsidR="00A54723" w:rsidRPr="00D360BB" w:rsidRDefault="00A54723" w:rsidP="0080229F">
            <w:pPr>
              <w:pStyle w:val="Prrafodelista"/>
              <w:numPr>
                <w:ilvl w:val="0"/>
                <w:numId w:val="11"/>
              </w:numPr>
              <w:tabs>
                <w:tab w:val="left" w:pos="311"/>
              </w:tabs>
              <w:spacing w:after="0"/>
              <w:ind w:left="169" w:firstLine="0"/>
              <w:rPr>
                <w:rFonts w:cs="Arial"/>
                <w:sz w:val="22"/>
                <w:szCs w:val="22"/>
              </w:rPr>
            </w:pPr>
            <w:r w:rsidRPr="00D360BB">
              <w:rPr>
                <w:rFonts w:cs="Arial"/>
                <w:sz w:val="22"/>
                <w:szCs w:val="22"/>
              </w:rPr>
              <w:t>Ministerio de Comercio</w:t>
            </w:r>
            <w:r w:rsidRPr="00D360BB">
              <w:rPr>
                <w:rFonts w:ascii="Arial" w:hAnsi="Arial" w:cs="Arial"/>
                <w:sz w:val="22"/>
                <w:szCs w:val="22"/>
              </w:rPr>
              <w:t> </w:t>
            </w:r>
            <w:r w:rsidRPr="00D360BB">
              <w:rPr>
                <w:rFonts w:cs="Arial"/>
                <w:sz w:val="22"/>
                <w:szCs w:val="22"/>
              </w:rPr>
              <w:t xml:space="preserve"> </w:t>
            </w:r>
          </w:p>
          <w:p w14:paraId="1028065E" w14:textId="77777777" w:rsidR="00A54723" w:rsidRPr="00D360BB" w:rsidRDefault="00A54723" w:rsidP="0080229F">
            <w:pPr>
              <w:pStyle w:val="Prrafodelista"/>
              <w:numPr>
                <w:ilvl w:val="0"/>
                <w:numId w:val="11"/>
              </w:numPr>
              <w:tabs>
                <w:tab w:val="left" w:pos="311"/>
              </w:tabs>
              <w:spacing w:after="0"/>
              <w:ind w:left="169" w:firstLine="0"/>
              <w:rPr>
                <w:rFonts w:cs="Arial"/>
                <w:sz w:val="22"/>
                <w:szCs w:val="22"/>
              </w:rPr>
            </w:pPr>
            <w:r w:rsidRPr="00D360BB">
              <w:rPr>
                <w:rFonts w:cs="Arial"/>
                <w:sz w:val="22"/>
                <w:szCs w:val="22"/>
              </w:rPr>
              <w:t>Ministerio de Relaciones Exteriores</w:t>
            </w:r>
            <w:r w:rsidRPr="00D360BB">
              <w:rPr>
                <w:rFonts w:ascii="Arial" w:hAnsi="Arial" w:cs="Arial"/>
                <w:sz w:val="22"/>
                <w:szCs w:val="22"/>
              </w:rPr>
              <w:t> </w:t>
            </w:r>
            <w:r w:rsidRPr="00D360BB">
              <w:rPr>
                <w:rFonts w:cs="Arial"/>
                <w:sz w:val="22"/>
                <w:szCs w:val="22"/>
              </w:rPr>
              <w:t xml:space="preserve"> </w:t>
            </w:r>
          </w:p>
          <w:p w14:paraId="266D85D2" w14:textId="77777777" w:rsidR="00A54723" w:rsidRPr="00D360BB" w:rsidRDefault="00A54723" w:rsidP="0080229F">
            <w:pPr>
              <w:pStyle w:val="Prrafodelista"/>
              <w:numPr>
                <w:ilvl w:val="0"/>
                <w:numId w:val="11"/>
              </w:numPr>
              <w:tabs>
                <w:tab w:val="left" w:pos="311"/>
              </w:tabs>
              <w:spacing w:after="0"/>
              <w:ind w:left="169" w:firstLine="0"/>
              <w:rPr>
                <w:rFonts w:cs="Arial"/>
                <w:sz w:val="22"/>
                <w:szCs w:val="22"/>
              </w:rPr>
            </w:pPr>
            <w:r w:rsidRPr="00D360BB">
              <w:rPr>
                <w:rFonts w:cs="Arial"/>
                <w:sz w:val="22"/>
                <w:szCs w:val="22"/>
              </w:rPr>
              <w:lastRenderedPageBreak/>
              <w:t xml:space="preserve">Presidencia de la República </w:t>
            </w:r>
          </w:p>
          <w:p w14:paraId="4E32F56E" w14:textId="77777777" w:rsidR="00A54723" w:rsidRPr="00D360BB" w:rsidRDefault="00A54723" w:rsidP="0080229F">
            <w:pPr>
              <w:pStyle w:val="Prrafodelista"/>
              <w:numPr>
                <w:ilvl w:val="0"/>
                <w:numId w:val="11"/>
              </w:numPr>
              <w:tabs>
                <w:tab w:val="left" w:pos="311"/>
              </w:tabs>
              <w:spacing w:after="0"/>
              <w:ind w:left="169" w:firstLine="0"/>
              <w:rPr>
                <w:rFonts w:cs="Arial"/>
                <w:sz w:val="22"/>
                <w:szCs w:val="22"/>
              </w:rPr>
            </w:pPr>
            <w:r w:rsidRPr="00D360BB">
              <w:rPr>
                <w:rFonts w:cs="Arial"/>
                <w:sz w:val="22"/>
                <w:szCs w:val="22"/>
              </w:rPr>
              <w:t>Autoridades Ambientales</w:t>
            </w:r>
            <w:r w:rsidRPr="00D360BB">
              <w:rPr>
                <w:rFonts w:ascii="Arial" w:hAnsi="Arial" w:cs="Arial"/>
                <w:sz w:val="22"/>
                <w:szCs w:val="22"/>
              </w:rPr>
              <w:t> </w:t>
            </w:r>
            <w:r w:rsidRPr="00D360BB">
              <w:rPr>
                <w:rFonts w:cs="Arial"/>
                <w:sz w:val="22"/>
                <w:szCs w:val="22"/>
              </w:rPr>
              <w:t xml:space="preserve"> </w:t>
            </w:r>
          </w:p>
          <w:p w14:paraId="209F5946" w14:textId="77777777" w:rsidR="00A54723" w:rsidRPr="00D360BB" w:rsidRDefault="00A54723" w:rsidP="0080229F">
            <w:pPr>
              <w:pStyle w:val="Prrafodelista"/>
              <w:numPr>
                <w:ilvl w:val="0"/>
                <w:numId w:val="11"/>
              </w:numPr>
              <w:tabs>
                <w:tab w:val="left" w:pos="311"/>
              </w:tabs>
              <w:spacing w:after="0"/>
              <w:ind w:left="169" w:firstLine="0"/>
              <w:rPr>
                <w:rFonts w:cs="Arial"/>
                <w:sz w:val="22"/>
                <w:szCs w:val="22"/>
              </w:rPr>
            </w:pPr>
            <w:r w:rsidRPr="00D360BB">
              <w:rPr>
                <w:rFonts w:cs="Arial"/>
                <w:sz w:val="22"/>
                <w:szCs w:val="22"/>
              </w:rPr>
              <w:t>Congreso de la República</w:t>
            </w:r>
            <w:r w:rsidRPr="00D360BB">
              <w:rPr>
                <w:rFonts w:ascii="Arial" w:hAnsi="Arial" w:cs="Arial"/>
                <w:sz w:val="22"/>
                <w:szCs w:val="22"/>
              </w:rPr>
              <w:t> </w:t>
            </w:r>
            <w:r w:rsidRPr="00D360BB">
              <w:rPr>
                <w:rFonts w:cs="Arial"/>
                <w:sz w:val="22"/>
                <w:szCs w:val="22"/>
              </w:rPr>
              <w:t xml:space="preserve"> </w:t>
            </w:r>
          </w:p>
          <w:p w14:paraId="05B4D08B" w14:textId="77777777" w:rsidR="00A54723" w:rsidRPr="00D360BB" w:rsidRDefault="00A54723" w:rsidP="0080229F">
            <w:pPr>
              <w:pStyle w:val="Prrafodelista"/>
              <w:numPr>
                <w:ilvl w:val="0"/>
                <w:numId w:val="11"/>
              </w:numPr>
              <w:tabs>
                <w:tab w:val="left" w:pos="311"/>
              </w:tabs>
              <w:spacing w:after="0"/>
              <w:ind w:left="169" w:firstLine="0"/>
              <w:rPr>
                <w:rFonts w:eastAsiaTheme="minorHAnsi" w:cs="Arial"/>
                <w:b w:val="0"/>
                <w:bCs w:val="0"/>
                <w:sz w:val="22"/>
                <w:szCs w:val="22"/>
                <w:lang w:eastAsia="en-US"/>
              </w:rPr>
            </w:pPr>
            <w:r w:rsidRPr="00D360BB">
              <w:rPr>
                <w:rFonts w:cs="Arial"/>
                <w:sz w:val="22"/>
                <w:szCs w:val="22"/>
              </w:rPr>
              <w:t>Ministerio del Interior</w:t>
            </w:r>
            <w:r w:rsidRPr="00D360BB">
              <w:rPr>
                <w:rFonts w:ascii="Arial" w:hAnsi="Arial" w:cs="Arial"/>
                <w:sz w:val="22"/>
                <w:szCs w:val="22"/>
              </w:rPr>
              <w:t> </w:t>
            </w:r>
            <w:r w:rsidRPr="00D360BB">
              <w:rPr>
                <w:rFonts w:cs="Arial"/>
                <w:sz w:val="22"/>
                <w:szCs w:val="22"/>
              </w:rPr>
              <w:t xml:space="preserve"> </w:t>
            </w:r>
          </w:p>
          <w:p w14:paraId="2D28375E" w14:textId="7389749A" w:rsidR="00A54723" w:rsidRPr="00D360BB" w:rsidRDefault="00A54723" w:rsidP="0080229F">
            <w:pPr>
              <w:pStyle w:val="Prrafodelista"/>
              <w:numPr>
                <w:ilvl w:val="0"/>
                <w:numId w:val="11"/>
              </w:numPr>
              <w:tabs>
                <w:tab w:val="left" w:pos="311"/>
              </w:tabs>
              <w:spacing w:after="0"/>
              <w:ind w:left="169" w:firstLine="0"/>
              <w:rPr>
                <w:rFonts w:eastAsiaTheme="minorHAnsi" w:cs="Arial"/>
                <w:b w:val="0"/>
                <w:bCs w:val="0"/>
                <w:sz w:val="22"/>
                <w:szCs w:val="22"/>
                <w:lang w:eastAsia="en-US"/>
              </w:rPr>
            </w:pPr>
            <w:r w:rsidRPr="00D360BB">
              <w:rPr>
                <w:rFonts w:cs="Arial"/>
                <w:sz w:val="22"/>
                <w:szCs w:val="22"/>
              </w:rPr>
              <w:t>Órgano Colegiado de Administración y Decisión (OCAD)</w:t>
            </w:r>
            <w:r w:rsidRPr="00D360BB">
              <w:rPr>
                <w:rFonts w:ascii="Arial" w:hAnsi="Arial" w:cs="Arial"/>
                <w:sz w:val="22"/>
                <w:szCs w:val="22"/>
              </w:rPr>
              <w:t> </w:t>
            </w:r>
            <w:r w:rsidRPr="00D360BB">
              <w:rPr>
                <w:rFonts w:cs="Arial"/>
                <w:sz w:val="22"/>
                <w:szCs w:val="22"/>
              </w:rPr>
              <w:t xml:space="preserve"> </w:t>
            </w:r>
          </w:p>
          <w:p w14:paraId="0F48A078" w14:textId="77777777" w:rsidR="00A54723" w:rsidRPr="00D360BB" w:rsidRDefault="00A54723" w:rsidP="0080229F">
            <w:pPr>
              <w:pStyle w:val="Prrafodelista"/>
              <w:tabs>
                <w:tab w:val="left" w:pos="311"/>
              </w:tabs>
              <w:spacing w:after="0"/>
              <w:ind w:left="169"/>
              <w:rPr>
                <w:rFonts w:cs="Arial"/>
                <w:sz w:val="22"/>
                <w:szCs w:val="22"/>
              </w:rPr>
            </w:pPr>
          </w:p>
          <w:p w14:paraId="7AE0E13E" w14:textId="77777777" w:rsidR="00A54723" w:rsidRPr="00D360BB" w:rsidRDefault="00A54723" w:rsidP="0080229F">
            <w:pPr>
              <w:spacing w:after="0"/>
              <w:rPr>
                <w:rFonts w:cs="Arial"/>
                <w:sz w:val="22"/>
                <w:szCs w:val="22"/>
              </w:rPr>
            </w:pPr>
            <w:r w:rsidRPr="00D360BB">
              <w:rPr>
                <w:rFonts w:cs="Arial"/>
                <w:sz w:val="22"/>
                <w:szCs w:val="22"/>
              </w:rPr>
              <w:t>Interno:</w:t>
            </w:r>
            <w:r w:rsidRPr="00D360BB">
              <w:rPr>
                <w:rFonts w:ascii="Arial" w:hAnsi="Arial" w:cs="Arial"/>
                <w:sz w:val="22"/>
                <w:szCs w:val="22"/>
              </w:rPr>
              <w:t> </w:t>
            </w:r>
            <w:r w:rsidRPr="00D360BB">
              <w:rPr>
                <w:rFonts w:cs="Arial"/>
                <w:sz w:val="22"/>
                <w:szCs w:val="22"/>
              </w:rPr>
              <w:t xml:space="preserve"> </w:t>
            </w:r>
          </w:p>
          <w:p w14:paraId="21EB10BC" w14:textId="77777777" w:rsidR="00A54723" w:rsidRPr="00D360BB" w:rsidRDefault="00A54723" w:rsidP="0080229F">
            <w:pPr>
              <w:pStyle w:val="Prrafodelista"/>
              <w:numPr>
                <w:ilvl w:val="0"/>
                <w:numId w:val="11"/>
              </w:numPr>
              <w:tabs>
                <w:tab w:val="left" w:pos="311"/>
              </w:tabs>
              <w:spacing w:after="0"/>
              <w:ind w:left="169" w:firstLine="0"/>
              <w:rPr>
                <w:rFonts w:cs="Arial"/>
                <w:sz w:val="22"/>
                <w:szCs w:val="22"/>
              </w:rPr>
            </w:pPr>
            <w:r w:rsidRPr="00D360BB">
              <w:rPr>
                <w:rFonts w:cs="Arial"/>
                <w:sz w:val="22"/>
                <w:szCs w:val="22"/>
              </w:rPr>
              <w:t>Despacho del Ministro</w:t>
            </w:r>
            <w:r w:rsidRPr="00D360BB">
              <w:rPr>
                <w:rFonts w:ascii="Arial" w:hAnsi="Arial" w:cs="Arial"/>
                <w:sz w:val="22"/>
                <w:szCs w:val="22"/>
              </w:rPr>
              <w:t> </w:t>
            </w:r>
            <w:r w:rsidRPr="00D360BB">
              <w:rPr>
                <w:rFonts w:cs="Arial"/>
                <w:sz w:val="22"/>
                <w:szCs w:val="22"/>
              </w:rPr>
              <w:t xml:space="preserve"> </w:t>
            </w:r>
          </w:p>
          <w:p w14:paraId="28F29448" w14:textId="77777777" w:rsidR="00A54723" w:rsidRPr="00D360BB" w:rsidRDefault="00A54723" w:rsidP="0080229F">
            <w:pPr>
              <w:pStyle w:val="Prrafodelista"/>
              <w:numPr>
                <w:ilvl w:val="0"/>
                <w:numId w:val="11"/>
              </w:numPr>
              <w:tabs>
                <w:tab w:val="left" w:pos="311"/>
              </w:tabs>
              <w:spacing w:after="0"/>
              <w:ind w:left="169" w:firstLine="0"/>
              <w:rPr>
                <w:rFonts w:cs="Arial"/>
                <w:sz w:val="22"/>
                <w:szCs w:val="22"/>
              </w:rPr>
            </w:pPr>
            <w:r w:rsidRPr="00D360BB">
              <w:rPr>
                <w:rFonts w:cs="Arial"/>
                <w:sz w:val="22"/>
                <w:szCs w:val="22"/>
              </w:rPr>
              <w:t>Viceministerios</w:t>
            </w:r>
            <w:r w:rsidRPr="00D360BB">
              <w:rPr>
                <w:rFonts w:ascii="Arial" w:hAnsi="Arial" w:cs="Arial"/>
                <w:sz w:val="22"/>
                <w:szCs w:val="22"/>
              </w:rPr>
              <w:t> </w:t>
            </w:r>
            <w:r w:rsidRPr="00D360BB">
              <w:rPr>
                <w:rFonts w:cs="Arial"/>
                <w:sz w:val="22"/>
                <w:szCs w:val="22"/>
              </w:rPr>
              <w:t xml:space="preserve"> </w:t>
            </w:r>
          </w:p>
          <w:p w14:paraId="1B9EF6E0" w14:textId="17C15213" w:rsidR="00A54723" w:rsidRPr="00D360BB" w:rsidRDefault="00A54723" w:rsidP="0080229F">
            <w:pPr>
              <w:pStyle w:val="Prrafodelista"/>
              <w:numPr>
                <w:ilvl w:val="0"/>
                <w:numId w:val="11"/>
              </w:numPr>
              <w:tabs>
                <w:tab w:val="left" w:pos="311"/>
              </w:tabs>
              <w:spacing w:after="0"/>
              <w:ind w:left="169" w:firstLine="0"/>
              <w:rPr>
                <w:rFonts w:cs="Arial"/>
                <w:sz w:val="22"/>
                <w:szCs w:val="22"/>
              </w:rPr>
            </w:pPr>
            <w:r w:rsidRPr="00D360BB">
              <w:rPr>
                <w:rFonts w:cs="Arial"/>
                <w:sz w:val="22"/>
                <w:szCs w:val="22"/>
              </w:rPr>
              <w:t>Direcciones</w:t>
            </w:r>
            <w:r w:rsidRPr="00D360BB">
              <w:rPr>
                <w:rFonts w:ascii="Arial" w:hAnsi="Arial" w:cs="Arial"/>
                <w:sz w:val="22"/>
                <w:szCs w:val="22"/>
              </w:rPr>
              <w:t> </w:t>
            </w:r>
            <w:r w:rsidRPr="00D360BB">
              <w:rPr>
                <w:rFonts w:cs="Arial"/>
                <w:sz w:val="22"/>
                <w:szCs w:val="22"/>
              </w:rPr>
              <w:t xml:space="preserve"> </w:t>
            </w:r>
          </w:p>
          <w:p w14:paraId="0C45330A" w14:textId="1974F660" w:rsidR="0044552F" w:rsidRPr="00D360BB" w:rsidRDefault="0044552F" w:rsidP="0080229F">
            <w:pPr>
              <w:pStyle w:val="Prrafodelista"/>
              <w:numPr>
                <w:ilvl w:val="0"/>
                <w:numId w:val="11"/>
              </w:numPr>
              <w:tabs>
                <w:tab w:val="left" w:pos="311"/>
              </w:tabs>
              <w:spacing w:after="0"/>
              <w:ind w:left="169" w:firstLine="0"/>
              <w:rPr>
                <w:rFonts w:cs="Arial"/>
                <w:sz w:val="22"/>
                <w:szCs w:val="22"/>
              </w:rPr>
            </w:pPr>
            <w:r w:rsidRPr="00D360BB">
              <w:rPr>
                <w:rFonts w:cs="Arial"/>
                <w:sz w:val="22"/>
                <w:szCs w:val="22"/>
              </w:rPr>
              <w:t>Subdirecciones</w:t>
            </w:r>
          </w:p>
          <w:p w14:paraId="78C266B5" w14:textId="77777777" w:rsidR="00A54723" w:rsidRPr="00D360BB" w:rsidRDefault="00A54723" w:rsidP="0080229F">
            <w:pPr>
              <w:pStyle w:val="Prrafodelista"/>
              <w:numPr>
                <w:ilvl w:val="0"/>
                <w:numId w:val="11"/>
              </w:numPr>
              <w:tabs>
                <w:tab w:val="left" w:pos="311"/>
              </w:tabs>
              <w:spacing w:after="0"/>
              <w:ind w:left="169" w:firstLine="0"/>
              <w:rPr>
                <w:rFonts w:eastAsiaTheme="minorHAnsi" w:cs="Arial"/>
                <w:b w:val="0"/>
                <w:bCs w:val="0"/>
                <w:sz w:val="22"/>
                <w:szCs w:val="22"/>
                <w:lang w:eastAsia="en-US"/>
              </w:rPr>
            </w:pPr>
            <w:r w:rsidRPr="00D360BB">
              <w:rPr>
                <w:rFonts w:cs="Arial"/>
                <w:sz w:val="22"/>
                <w:szCs w:val="22"/>
              </w:rPr>
              <w:t>Jefes de Oficina</w:t>
            </w:r>
            <w:r w:rsidRPr="00D360BB">
              <w:rPr>
                <w:rFonts w:ascii="Arial" w:hAnsi="Arial" w:cs="Arial"/>
                <w:sz w:val="22"/>
                <w:szCs w:val="22"/>
              </w:rPr>
              <w:t> </w:t>
            </w:r>
            <w:r w:rsidRPr="00D360BB">
              <w:rPr>
                <w:rFonts w:cs="Arial"/>
                <w:sz w:val="22"/>
                <w:szCs w:val="22"/>
              </w:rPr>
              <w:t xml:space="preserve"> </w:t>
            </w:r>
          </w:p>
          <w:p w14:paraId="3E62F116" w14:textId="75B9ECE8" w:rsidR="00A54723" w:rsidRPr="00D360BB" w:rsidRDefault="00A54723" w:rsidP="0080229F">
            <w:pPr>
              <w:pStyle w:val="Prrafodelista"/>
              <w:numPr>
                <w:ilvl w:val="0"/>
                <w:numId w:val="11"/>
              </w:numPr>
              <w:tabs>
                <w:tab w:val="left" w:pos="311"/>
              </w:tabs>
              <w:spacing w:after="0"/>
              <w:ind w:left="169" w:firstLine="0"/>
              <w:rPr>
                <w:rFonts w:eastAsiaTheme="minorHAnsi" w:cs="Arial"/>
                <w:b w:val="0"/>
                <w:bCs w:val="0"/>
                <w:sz w:val="22"/>
                <w:szCs w:val="22"/>
                <w:lang w:eastAsia="en-US"/>
              </w:rPr>
            </w:pPr>
            <w:r w:rsidRPr="00D360BB">
              <w:rPr>
                <w:rFonts w:cs="Arial"/>
                <w:sz w:val="22"/>
                <w:szCs w:val="22"/>
              </w:rPr>
              <w:t>Oficina de Control Interno</w:t>
            </w:r>
            <w:r w:rsidRPr="00D360BB">
              <w:rPr>
                <w:rFonts w:ascii="Arial" w:hAnsi="Arial" w:cs="Arial"/>
                <w:sz w:val="22"/>
                <w:szCs w:val="22"/>
              </w:rPr>
              <w:t> </w:t>
            </w:r>
            <w:r w:rsidRPr="00D360BB">
              <w:rPr>
                <w:rFonts w:cs="Arial"/>
                <w:sz w:val="22"/>
                <w:szCs w:val="22"/>
              </w:rPr>
              <w:t xml:space="preserve"> </w:t>
            </w:r>
          </w:p>
          <w:p w14:paraId="60E571AB" w14:textId="77777777" w:rsidR="00A54723" w:rsidRPr="00D360BB" w:rsidRDefault="00A54723" w:rsidP="0080229F">
            <w:pPr>
              <w:pStyle w:val="Prrafodelista"/>
              <w:tabs>
                <w:tab w:val="left" w:pos="311"/>
              </w:tabs>
              <w:spacing w:after="0"/>
              <w:ind w:left="169"/>
              <w:rPr>
                <w:rFonts w:eastAsiaTheme="minorHAnsi" w:cs="Arial"/>
                <w:b w:val="0"/>
                <w:bCs w:val="0"/>
                <w:sz w:val="22"/>
                <w:szCs w:val="22"/>
                <w:lang w:eastAsia="en-US"/>
              </w:rPr>
            </w:pPr>
          </w:p>
          <w:p w14:paraId="6F149ADD" w14:textId="77777777" w:rsidR="00A54723" w:rsidRPr="00D360BB" w:rsidRDefault="00A54723" w:rsidP="0080229F">
            <w:pPr>
              <w:spacing w:after="0"/>
              <w:rPr>
                <w:rFonts w:cs="Arial"/>
                <w:sz w:val="22"/>
                <w:szCs w:val="22"/>
              </w:rPr>
            </w:pPr>
            <w:r w:rsidRPr="00D360BB">
              <w:rPr>
                <w:rFonts w:cs="Arial"/>
                <w:sz w:val="22"/>
                <w:szCs w:val="22"/>
              </w:rPr>
              <w:t>Externo:</w:t>
            </w:r>
            <w:r w:rsidRPr="00D360BB">
              <w:rPr>
                <w:rFonts w:ascii="Arial" w:hAnsi="Arial" w:cs="Arial"/>
                <w:sz w:val="22"/>
                <w:szCs w:val="22"/>
              </w:rPr>
              <w:t> </w:t>
            </w:r>
            <w:r w:rsidRPr="00D360BB">
              <w:rPr>
                <w:rFonts w:cs="Arial"/>
                <w:sz w:val="22"/>
                <w:szCs w:val="22"/>
              </w:rPr>
              <w:t xml:space="preserve"> </w:t>
            </w:r>
          </w:p>
          <w:p w14:paraId="0485FA2A" w14:textId="77777777" w:rsidR="00A54723" w:rsidRPr="00D360BB" w:rsidRDefault="00A54723" w:rsidP="0080229F">
            <w:pPr>
              <w:spacing w:after="0"/>
              <w:rPr>
                <w:rFonts w:cs="Arial"/>
                <w:sz w:val="22"/>
                <w:szCs w:val="22"/>
              </w:rPr>
            </w:pPr>
          </w:p>
          <w:p w14:paraId="3CFB6BDE" w14:textId="77777777" w:rsidR="00A54723" w:rsidRPr="00D360BB" w:rsidRDefault="00A54723" w:rsidP="0080229F">
            <w:pPr>
              <w:pStyle w:val="Prrafodelista"/>
              <w:numPr>
                <w:ilvl w:val="0"/>
                <w:numId w:val="11"/>
              </w:numPr>
              <w:tabs>
                <w:tab w:val="left" w:pos="311"/>
              </w:tabs>
              <w:spacing w:after="0"/>
              <w:ind w:left="169" w:firstLine="0"/>
              <w:rPr>
                <w:rFonts w:eastAsiaTheme="minorHAnsi" w:cs="Arial"/>
                <w:b w:val="0"/>
                <w:bCs w:val="0"/>
                <w:sz w:val="22"/>
                <w:szCs w:val="22"/>
                <w:lang w:eastAsia="en-US"/>
              </w:rPr>
            </w:pPr>
            <w:r w:rsidRPr="00D360BB">
              <w:rPr>
                <w:rFonts w:cs="Arial"/>
                <w:sz w:val="22"/>
                <w:szCs w:val="22"/>
              </w:rPr>
              <w:t>Otras entidades estatales</w:t>
            </w:r>
            <w:r w:rsidRPr="00D360BB">
              <w:rPr>
                <w:rFonts w:ascii="Arial" w:hAnsi="Arial" w:cs="Arial"/>
                <w:sz w:val="22"/>
                <w:szCs w:val="22"/>
              </w:rPr>
              <w:t> </w:t>
            </w:r>
            <w:r w:rsidRPr="00D360BB">
              <w:rPr>
                <w:rFonts w:cs="Arial"/>
                <w:sz w:val="22"/>
                <w:szCs w:val="22"/>
              </w:rPr>
              <w:t xml:space="preserve"> </w:t>
            </w:r>
          </w:p>
          <w:p w14:paraId="08883A35" w14:textId="77777777" w:rsidR="00A54723" w:rsidRPr="00D360BB" w:rsidRDefault="00A54723" w:rsidP="0080229F">
            <w:pPr>
              <w:pStyle w:val="Prrafodelista"/>
              <w:numPr>
                <w:ilvl w:val="0"/>
                <w:numId w:val="11"/>
              </w:numPr>
              <w:tabs>
                <w:tab w:val="left" w:pos="311"/>
              </w:tabs>
              <w:spacing w:after="0"/>
              <w:ind w:left="169" w:firstLine="0"/>
              <w:rPr>
                <w:rFonts w:eastAsiaTheme="minorHAnsi" w:cs="Arial"/>
                <w:b w:val="0"/>
                <w:bCs w:val="0"/>
                <w:sz w:val="22"/>
                <w:szCs w:val="22"/>
                <w:lang w:eastAsia="en-US"/>
              </w:rPr>
            </w:pPr>
            <w:r w:rsidRPr="00D360BB">
              <w:rPr>
                <w:rFonts w:cs="Arial"/>
                <w:sz w:val="22"/>
                <w:szCs w:val="22"/>
              </w:rPr>
              <w:t>Academia</w:t>
            </w:r>
            <w:r w:rsidRPr="00D360BB">
              <w:rPr>
                <w:rFonts w:ascii="Arial" w:hAnsi="Arial" w:cs="Arial"/>
                <w:sz w:val="22"/>
                <w:szCs w:val="22"/>
              </w:rPr>
              <w:t> </w:t>
            </w:r>
            <w:r w:rsidRPr="00D360BB">
              <w:rPr>
                <w:rFonts w:cs="Arial"/>
                <w:sz w:val="22"/>
                <w:szCs w:val="22"/>
              </w:rPr>
              <w:t xml:space="preserve"> </w:t>
            </w:r>
          </w:p>
          <w:p w14:paraId="3A5D04AC" w14:textId="77777777" w:rsidR="00A54723" w:rsidRPr="00D360BB" w:rsidRDefault="00A54723" w:rsidP="0080229F">
            <w:pPr>
              <w:pStyle w:val="Prrafodelista"/>
              <w:numPr>
                <w:ilvl w:val="0"/>
                <w:numId w:val="11"/>
              </w:numPr>
              <w:tabs>
                <w:tab w:val="left" w:pos="311"/>
              </w:tabs>
              <w:spacing w:after="0"/>
              <w:ind w:left="169" w:firstLine="0"/>
              <w:rPr>
                <w:rFonts w:eastAsiaTheme="minorHAnsi" w:cs="Arial"/>
                <w:b w:val="0"/>
                <w:bCs w:val="0"/>
                <w:sz w:val="22"/>
                <w:szCs w:val="22"/>
                <w:lang w:eastAsia="en-US"/>
              </w:rPr>
            </w:pPr>
            <w:r w:rsidRPr="00D360BB">
              <w:rPr>
                <w:rFonts w:cs="Arial"/>
                <w:sz w:val="22"/>
                <w:szCs w:val="22"/>
              </w:rPr>
              <w:t>MinTIC</w:t>
            </w:r>
            <w:r w:rsidRPr="00D360BB">
              <w:rPr>
                <w:rFonts w:ascii="Arial" w:hAnsi="Arial" w:cs="Arial"/>
                <w:sz w:val="22"/>
                <w:szCs w:val="22"/>
              </w:rPr>
              <w:t> </w:t>
            </w:r>
            <w:r w:rsidRPr="00D360BB">
              <w:rPr>
                <w:rFonts w:cs="Arial"/>
                <w:sz w:val="22"/>
                <w:szCs w:val="22"/>
              </w:rPr>
              <w:t xml:space="preserve"> </w:t>
            </w:r>
          </w:p>
          <w:p w14:paraId="765B8FBA" w14:textId="1C350DBE" w:rsidR="00A54723" w:rsidRPr="00D360BB" w:rsidRDefault="00A54723" w:rsidP="0080229F">
            <w:pPr>
              <w:pStyle w:val="Prrafodelista"/>
              <w:numPr>
                <w:ilvl w:val="0"/>
                <w:numId w:val="11"/>
              </w:numPr>
              <w:tabs>
                <w:tab w:val="left" w:pos="311"/>
              </w:tabs>
              <w:spacing w:after="0"/>
              <w:ind w:left="169" w:firstLine="0"/>
              <w:rPr>
                <w:rFonts w:cs="Arial"/>
                <w:sz w:val="22"/>
                <w:szCs w:val="22"/>
              </w:rPr>
            </w:pPr>
            <w:r w:rsidRPr="00D360BB">
              <w:rPr>
                <w:rFonts w:cs="Arial"/>
                <w:sz w:val="22"/>
                <w:szCs w:val="22"/>
              </w:rPr>
              <w:t>Órganos de Control</w:t>
            </w:r>
            <w:r w:rsidRPr="00D360BB">
              <w:rPr>
                <w:rFonts w:ascii="Arial" w:hAnsi="Arial" w:cs="Arial"/>
                <w:sz w:val="22"/>
                <w:szCs w:val="22"/>
              </w:rPr>
              <w:t> </w:t>
            </w:r>
            <w:r w:rsidRPr="00D360BB">
              <w:rPr>
                <w:rFonts w:cs="Arial"/>
                <w:sz w:val="22"/>
                <w:szCs w:val="22"/>
              </w:rPr>
              <w:t xml:space="preserve"> </w:t>
            </w:r>
          </w:p>
          <w:p w14:paraId="3FFE79FD" w14:textId="77777777" w:rsidR="00A54723" w:rsidRPr="00D360BB" w:rsidRDefault="00A54723" w:rsidP="0080229F">
            <w:pPr>
              <w:pStyle w:val="Prrafodelista"/>
              <w:numPr>
                <w:ilvl w:val="0"/>
                <w:numId w:val="11"/>
              </w:numPr>
              <w:tabs>
                <w:tab w:val="left" w:pos="311"/>
              </w:tabs>
              <w:spacing w:after="0"/>
              <w:ind w:left="169" w:firstLine="0"/>
              <w:rPr>
                <w:rFonts w:cs="Arial"/>
                <w:sz w:val="22"/>
                <w:szCs w:val="22"/>
              </w:rPr>
            </w:pPr>
            <w:r w:rsidRPr="00D360BB">
              <w:rPr>
                <w:rFonts w:cs="Arial"/>
                <w:sz w:val="22"/>
                <w:szCs w:val="22"/>
              </w:rPr>
              <w:t>Gremios</w:t>
            </w:r>
            <w:r w:rsidRPr="00D360BB">
              <w:rPr>
                <w:rFonts w:ascii="Arial" w:hAnsi="Arial" w:cs="Arial"/>
                <w:sz w:val="22"/>
                <w:szCs w:val="22"/>
              </w:rPr>
              <w:t> </w:t>
            </w:r>
            <w:r w:rsidRPr="00D360BB">
              <w:rPr>
                <w:rFonts w:cs="Arial"/>
                <w:sz w:val="22"/>
                <w:szCs w:val="22"/>
              </w:rPr>
              <w:t xml:space="preserve"> </w:t>
            </w:r>
          </w:p>
          <w:p w14:paraId="67CBB0A8" w14:textId="77777777" w:rsidR="00A54723" w:rsidRPr="00D360BB" w:rsidRDefault="00A54723" w:rsidP="0080229F">
            <w:pPr>
              <w:pStyle w:val="Prrafodelista"/>
              <w:numPr>
                <w:ilvl w:val="0"/>
                <w:numId w:val="11"/>
              </w:numPr>
              <w:tabs>
                <w:tab w:val="left" w:pos="311"/>
              </w:tabs>
              <w:spacing w:after="0"/>
              <w:ind w:left="169" w:firstLine="0"/>
              <w:rPr>
                <w:rFonts w:cs="Arial"/>
                <w:sz w:val="22"/>
                <w:szCs w:val="22"/>
              </w:rPr>
            </w:pPr>
            <w:r w:rsidRPr="00D360BB">
              <w:rPr>
                <w:rFonts w:cs="Arial"/>
                <w:sz w:val="22"/>
                <w:szCs w:val="22"/>
              </w:rPr>
              <w:t>Ciudadanos</w:t>
            </w:r>
            <w:r w:rsidRPr="00D360BB">
              <w:rPr>
                <w:rFonts w:ascii="Arial" w:hAnsi="Arial" w:cs="Arial"/>
                <w:sz w:val="22"/>
                <w:szCs w:val="22"/>
              </w:rPr>
              <w:t> </w:t>
            </w:r>
            <w:r w:rsidRPr="00D360BB">
              <w:rPr>
                <w:rFonts w:cs="Arial"/>
                <w:sz w:val="22"/>
                <w:szCs w:val="22"/>
              </w:rPr>
              <w:t xml:space="preserve"> </w:t>
            </w:r>
          </w:p>
          <w:p w14:paraId="502C533D" w14:textId="77777777" w:rsidR="00A54723" w:rsidRPr="00D360BB" w:rsidRDefault="00A54723" w:rsidP="0080229F">
            <w:pPr>
              <w:pStyle w:val="Prrafodelista"/>
              <w:numPr>
                <w:ilvl w:val="0"/>
                <w:numId w:val="11"/>
              </w:numPr>
              <w:tabs>
                <w:tab w:val="left" w:pos="311"/>
              </w:tabs>
              <w:spacing w:after="0"/>
              <w:ind w:left="169" w:firstLine="0"/>
              <w:rPr>
                <w:rFonts w:cs="Arial"/>
                <w:sz w:val="22"/>
                <w:szCs w:val="22"/>
              </w:rPr>
            </w:pPr>
            <w:r w:rsidRPr="00D360BB">
              <w:rPr>
                <w:rFonts w:cs="Arial"/>
                <w:sz w:val="22"/>
                <w:szCs w:val="22"/>
              </w:rPr>
              <w:t>DNP</w:t>
            </w:r>
            <w:r w:rsidRPr="00D360BB">
              <w:rPr>
                <w:rFonts w:ascii="Arial" w:hAnsi="Arial" w:cs="Arial"/>
                <w:sz w:val="22"/>
                <w:szCs w:val="22"/>
              </w:rPr>
              <w:t> </w:t>
            </w:r>
            <w:r w:rsidRPr="00D360BB">
              <w:rPr>
                <w:rFonts w:cs="Arial"/>
                <w:sz w:val="22"/>
                <w:szCs w:val="22"/>
              </w:rPr>
              <w:t xml:space="preserve"> </w:t>
            </w:r>
          </w:p>
          <w:p w14:paraId="501CD3CC" w14:textId="77777777" w:rsidR="00A54723" w:rsidRPr="00D360BB" w:rsidRDefault="00A54723" w:rsidP="0080229F">
            <w:pPr>
              <w:pStyle w:val="Prrafodelista"/>
              <w:numPr>
                <w:ilvl w:val="0"/>
                <w:numId w:val="11"/>
              </w:numPr>
              <w:tabs>
                <w:tab w:val="left" w:pos="311"/>
              </w:tabs>
              <w:spacing w:after="0"/>
              <w:ind w:left="169" w:firstLine="0"/>
              <w:rPr>
                <w:rFonts w:cs="Arial"/>
                <w:sz w:val="22"/>
                <w:szCs w:val="22"/>
              </w:rPr>
            </w:pPr>
            <w:r w:rsidRPr="00D360BB">
              <w:rPr>
                <w:rFonts w:cs="Arial"/>
                <w:sz w:val="22"/>
                <w:szCs w:val="22"/>
              </w:rPr>
              <w:t>DANE</w:t>
            </w:r>
            <w:r w:rsidRPr="00D360BB">
              <w:rPr>
                <w:rFonts w:ascii="Arial" w:hAnsi="Arial" w:cs="Arial"/>
                <w:sz w:val="22"/>
                <w:szCs w:val="22"/>
              </w:rPr>
              <w:t> </w:t>
            </w:r>
            <w:r w:rsidRPr="00D360BB">
              <w:rPr>
                <w:rFonts w:cs="Arial"/>
                <w:sz w:val="22"/>
                <w:szCs w:val="22"/>
              </w:rPr>
              <w:t xml:space="preserve"> </w:t>
            </w:r>
          </w:p>
          <w:p w14:paraId="0AE7FBEC" w14:textId="77777777" w:rsidR="00A54723" w:rsidRPr="00D360BB" w:rsidRDefault="00A54723" w:rsidP="0080229F">
            <w:pPr>
              <w:pStyle w:val="Prrafodelista"/>
              <w:numPr>
                <w:ilvl w:val="0"/>
                <w:numId w:val="11"/>
              </w:numPr>
              <w:tabs>
                <w:tab w:val="left" w:pos="311"/>
              </w:tabs>
              <w:spacing w:after="0"/>
              <w:ind w:left="169" w:firstLine="0"/>
              <w:rPr>
                <w:rFonts w:cs="Arial"/>
                <w:sz w:val="22"/>
                <w:szCs w:val="22"/>
              </w:rPr>
            </w:pPr>
            <w:r w:rsidRPr="00D360BB">
              <w:rPr>
                <w:rFonts w:cs="Arial"/>
                <w:sz w:val="22"/>
                <w:szCs w:val="22"/>
              </w:rPr>
              <w:t>Comunidades étnicas</w:t>
            </w:r>
            <w:r w:rsidRPr="00D360BB">
              <w:rPr>
                <w:rFonts w:ascii="Arial" w:hAnsi="Arial" w:cs="Arial"/>
                <w:sz w:val="22"/>
                <w:szCs w:val="22"/>
              </w:rPr>
              <w:t> </w:t>
            </w:r>
            <w:r w:rsidRPr="00D360BB">
              <w:rPr>
                <w:rFonts w:cs="Arial"/>
                <w:sz w:val="22"/>
                <w:szCs w:val="22"/>
              </w:rPr>
              <w:t xml:space="preserve"> </w:t>
            </w:r>
          </w:p>
          <w:p w14:paraId="37F7241E" w14:textId="77777777" w:rsidR="00A54723" w:rsidRPr="00D360BB" w:rsidRDefault="00A54723" w:rsidP="0080229F">
            <w:pPr>
              <w:pStyle w:val="Prrafodelista"/>
              <w:numPr>
                <w:ilvl w:val="0"/>
                <w:numId w:val="11"/>
              </w:numPr>
              <w:tabs>
                <w:tab w:val="left" w:pos="311"/>
              </w:tabs>
              <w:spacing w:after="0"/>
              <w:ind w:left="169" w:firstLine="0"/>
              <w:rPr>
                <w:rFonts w:cs="Arial"/>
                <w:sz w:val="22"/>
                <w:szCs w:val="22"/>
              </w:rPr>
            </w:pPr>
            <w:r w:rsidRPr="00D360BB">
              <w:rPr>
                <w:rFonts w:cs="Arial"/>
                <w:sz w:val="22"/>
                <w:szCs w:val="22"/>
              </w:rPr>
              <w:t>Ministerio de Hacienda y Crédito Público</w:t>
            </w:r>
            <w:r w:rsidRPr="00D360BB">
              <w:rPr>
                <w:rFonts w:ascii="Arial" w:hAnsi="Arial" w:cs="Arial"/>
                <w:sz w:val="22"/>
                <w:szCs w:val="22"/>
              </w:rPr>
              <w:t> </w:t>
            </w:r>
            <w:r w:rsidRPr="00D360BB">
              <w:rPr>
                <w:rFonts w:cs="Arial"/>
                <w:sz w:val="22"/>
                <w:szCs w:val="22"/>
              </w:rPr>
              <w:t xml:space="preserve"> </w:t>
            </w:r>
          </w:p>
          <w:p w14:paraId="229139AD" w14:textId="445F403B" w:rsidR="00A54723" w:rsidRPr="00D360BB" w:rsidRDefault="00A54723" w:rsidP="0080229F">
            <w:pPr>
              <w:pStyle w:val="Prrafodelista"/>
              <w:numPr>
                <w:ilvl w:val="0"/>
                <w:numId w:val="11"/>
              </w:numPr>
              <w:tabs>
                <w:tab w:val="left" w:pos="311"/>
              </w:tabs>
              <w:spacing w:after="0"/>
              <w:ind w:left="169" w:firstLine="0"/>
              <w:rPr>
                <w:rFonts w:cs="Arial"/>
                <w:b w:val="0"/>
                <w:bCs w:val="0"/>
                <w:sz w:val="22"/>
                <w:szCs w:val="22"/>
              </w:rPr>
            </w:pPr>
            <w:r w:rsidRPr="00D360BB">
              <w:rPr>
                <w:rFonts w:cs="Arial"/>
                <w:sz w:val="22"/>
                <w:szCs w:val="22"/>
              </w:rPr>
              <w:t>Entidades de cooperación Internacional</w:t>
            </w:r>
          </w:p>
        </w:tc>
        <w:tc>
          <w:tcPr>
            <w:tcW w:w="1728" w:type="dxa"/>
            <w:shd w:val="clear" w:color="auto" w:fill="auto"/>
          </w:tcPr>
          <w:p w14:paraId="4B7DFDE7" w14:textId="12B10C14" w:rsidR="00A54723" w:rsidRPr="00D360BB" w:rsidRDefault="00A54723" w:rsidP="00F744D6">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lastRenderedPageBreak/>
              <w:t>Gestión de los recursos tecnológicos:</w:t>
            </w:r>
            <w:r w:rsidRPr="00D360BB">
              <w:rPr>
                <w:rFonts w:ascii="Arial" w:hAnsi="Arial" w:cs="Arial"/>
                <w:sz w:val="22"/>
                <w:szCs w:val="22"/>
              </w:rPr>
              <w:t> </w:t>
            </w:r>
            <w:r w:rsidRPr="00D360BB">
              <w:rPr>
                <w:rFonts w:cs="Arial"/>
                <w:sz w:val="22"/>
                <w:szCs w:val="22"/>
              </w:rPr>
              <w:t xml:space="preserve"> </w:t>
            </w:r>
          </w:p>
          <w:p w14:paraId="3B825AC3" w14:textId="77777777"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Hardware</w:t>
            </w:r>
            <w:r w:rsidRPr="00D360BB">
              <w:rPr>
                <w:rFonts w:ascii="Arial" w:hAnsi="Arial" w:cs="Arial"/>
                <w:sz w:val="22"/>
                <w:szCs w:val="22"/>
              </w:rPr>
              <w:t> </w:t>
            </w:r>
            <w:r w:rsidRPr="00D360BB">
              <w:rPr>
                <w:rFonts w:cs="Arial"/>
                <w:sz w:val="22"/>
                <w:szCs w:val="22"/>
              </w:rPr>
              <w:t xml:space="preserve"> </w:t>
            </w:r>
          </w:p>
          <w:p w14:paraId="555EA7F1" w14:textId="77777777"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Comunicaciones</w:t>
            </w:r>
            <w:r w:rsidRPr="00D360BB">
              <w:rPr>
                <w:rFonts w:ascii="Arial" w:hAnsi="Arial" w:cs="Arial"/>
                <w:sz w:val="22"/>
                <w:szCs w:val="22"/>
              </w:rPr>
              <w:t> </w:t>
            </w:r>
            <w:r w:rsidRPr="00D360BB">
              <w:rPr>
                <w:rFonts w:cs="Arial"/>
                <w:sz w:val="22"/>
                <w:szCs w:val="22"/>
              </w:rPr>
              <w:t xml:space="preserve"> </w:t>
            </w:r>
          </w:p>
          <w:p w14:paraId="41B00D90" w14:textId="77777777"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Licencias</w:t>
            </w:r>
            <w:r w:rsidRPr="00D360BB">
              <w:rPr>
                <w:rFonts w:ascii="Arial" w:hAnsi="Arial" w:cs="Arial"/>
                <w:sz w:val="22"/>
                <w:szCs w:val="22"/>
              </w:rPr>
              <w:t> </w:t>
            </w:r>
            <w:r w:rsidRPr="00D360BB">
              <w:rPr>
                <w:rFonts w:cs="Arial"/>
                <w:sz w:val="22"/>
                <w:szCs w:val="22"/>
              </w:rPr>
              <w:t xml:space="preserve"> </w:t>
            </w:r>
          </w:p>
          <w:p w14:paraId="507A0ED5" w14:textId="77777777"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lastRenderedPageBreak/>
              <w:t>Gestión de VITAL</w:t>
            </w:r>
            <w:r w:rsidRPr="00D360BB">
              <w:rPr>
                <w:rFonts w:ascii="Arial" w:hAnsi="Arial" w:cs="Arial"/>
                <w:sz w:val="22"/>
                <w:szCs w:val="22"/>
              </w:rPr>
              <w:t> </w:t>
            </w:r>
            <w:r w:rsidRPr="00D360BB">
              <w:rPr>
                <w:rFonts w:cs="Arial"/>
                <w:sz w:val="22"/>
                <w:szCs w:val="22"/>
              </w:rPr>
              <w:t xml:space="preserve"> </w:t>
            </w:r>
          </w:p>
          <w:p w14:paraId="61177E9B" w14:textId="77777777" w:rsidR="00A54723" w:rsidRPr="00D360BB" w:rsidRDefault="00A54723" w:rsidP="0080229F">
            <w:pPr>
              <w:pStyle w:val="Prrafodelista"/>
              <w:tabs>
                <w:tab w:val="left" w:pos="311"/>
              </w:tabs>
              <w:spacing w:after="0"/>
              <w:ind w:left="169"/>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ascii="Arial" w:hAnsi="Arial" w:cs="Arial"/>
                <w:sz w:val="22"/>
                <w:szCs w:val="22"/>
              </w:rPr>
              <w:t> </w:t>
            </w:r>
            <w:r w:rsidRPr="00D360BB">
              <w:rPr>
                <w:rFonts w:cs="Arial"/>
                <w:sz w:val="22"/>
                <w:szCs w:val="22"/>
              </w:rPr>
              <w:t xml:space="preserve"> </w:t>
            </w:r>
          </w:p>
          <w:p w14:paraId="5D60DD71" w14:textId="77777777" w:rsidR="00A54723" w:rsidRPr="00D360BB" w:rsidRDefault="00A54723" w:rsidP="0080229F">
            <w:pPr>
              <w:pStyle w:val="Prrafodelista"/>
              <w:tabs>
                <w:tab w:val="left" w:pos="311"/>
              </w:tabs>
              <w:spacing w:after="0"/>
              <w:ind w:left="169"/>
              <w:cnfStyle w:val="000000100000" w:firstRow="0" w:lastRow="0" w:firstColumn="0" w:lastColumn="0" w:oddVBand="0" w:evenVBand="0" w:oddHBand="1" w:evenHBand="0" w:firstRowFirstColumn="0" w:firstRowLastColumn="0" w:lastRowFirstColumn="0" w:lastRowLastColumn="0"/>
              <w:rPr>
                <w:rFonts w:cs="Arial"/>
                <w:sz w:val="22"/>
                <w:szCs w:val="22"/>
              </w:rPr>
            </w:pPr>
          </w:p>
          <w:p w14:paraId="681C2FC9" w14:textId="77777777" w:rsidR="00A54723" w:rsidRPr="00D360BB" w:rsidRDefault="00A54723" w:rsidP="0080229F">
            <w:pPr>
              <w:tabs>
                <w:tab w:val="left" w:pos="311"/>
              </w:tabs>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Gestión servicios tecnológicos:</w:t>
            </w:r>
            <w:r w:rsidRPr="00D360BB">
              <w:rPr>
                <w:rFonts w:ascii="Arial" w:hAnsi="Arial" w:cs="Arial"/>
                <w:sz w:val="22"/>
                <w:szCs w:val="22"/>
              </w:rPr>
              <w:t> </w:t>
            </w:r>
            <w:r w:rsidRPr="00D360BB">
              <w:rPr>
                <w:rFonts w:cs="Arial"/>
                <w:sz w:val="22"/>
                <w:szCs w:val="22"/>
              </w:rPr>
              <w:t xml:space="preserve"> </w:t>
            </w:r>
          </w:p>
          <w:p w14:paraId="79EEF743" w14:textId="77777777"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Soporte técnico</w:t>
            </w:r>
            <w:r w:rsidRPr="00D360BB">
              <w:rPr>
                <w:rFonts w:ascii="Arial" w:hAnsi="Arial" w:cs="Arial"/>
                <w:sz w:val="22"/>
                <w:szCs w:val="22"/>
              </w:rPr>
              <w:t> </w:t>
            </w:r>
            <w:r w:rsidRPr="00D360BB">
              <w:rPr>
                <w:rFonts w:cs="Arial"/>
                <w:sz w:val="22"/>
                <w:szCs w:val="22"/>
              </w:rPr>
              <w:t xml:space="preserve"> </w:t>
            </w:r>
          </w:p>
          <w:p w14:paraId="4DA15224" w14:textId="77777777"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Arquitectura de software</w:t>
            </w:r>
            <w:r w:rsidRPr="00D360BB">
              <w:rPr>
                <w:rFonts w:ascii="Arial" w:hAnsi="Arial" w:cs="Arial"/>
                <w:sz w:val="22"/>
                <w:szCs w:val="22"/>
              </w:rPr>
              <w:t> </w:t>
            </w:r>
            <w:r w:rsidRPr="00D360BB">
              <w:rPr>
                <w:rFonts w:cs="Arial"/>
                <w:sz w:val="22"/>
                <w:szCs w:val="22"/>
              </w:rPr>
              <w:t xml:space="preserve"> </w:t>
            </w:r>
          </w:p>
          <w:p w14:paraId="642BEF07" w14:textId="77777777"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Arquitectura de servicios tecnológicos</w:t>
            </w:r>
            <w:r w:rsidRPr="00D360BB">
              <w:rPr>
                <w:rFonts w:ascii="Arial" w:hAnsi="Arial" w:cs="Arial"/>
                <w:sz w:val="22"/>
                <w:szCs w:val="22"/>
              </w:rPr>
              <w:t> </w:t>
            </w:r>
            <w:r w:rsidRPr="00D360BB">
              <w:rPr>
                <w:rFonts w:cs="Arial"/>
                <w:sz w:val="22"/>
                <w:szCs w:val="22"/>
              </w:rPr>
              <w:t xml:space="preserve"> </w:t>
            </w:r>
          </w:p>
          <w:p w14:paraId="047DD5A2" w14:textId="77777777" w:rsidR="00A54723" w:rsidRPr="00D360BB" w:rsidRDefault="00A54723" w:rsidP="00F744D6">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p>
          <w:p w14:paraId="649E86F5" w14:textId="51A791F2" w:rsidR="00A54723" w:rsidRPr="00D360BB" w:rsidRDefault="00A54723"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Gestión de los sistemas de información:</w:t>
            </w:r>
            <w:r w:rsidRPr="00D360BB">
              <w:rPr>
                <w:rFonts w:ascii="Arial" w:hAnsi="Arial" w:cs="Arial"/>
                <w:sz w:val="22"/>
                <w:szCs w:val="22"/>
              </w:rPr>
              <w:t> </w:t>
            </w:r>
            <w:r w:rsidRPr="00D360BB">
              <w:rPr>
                <w:rFonts w:cs="Arial"/>
                <w:sz w:val="22"/>
                <w:szCs w:val="22"/>
              </w:rPr>
              <w:t xml:space="preserve"> </w:t>
            </w:r>
          </w:p>
          <w:p w14:paraId="5B191475" w14:textId="77777777"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Desarrollo de software</w:t>
            </w:r>
            <w:r w:rsidRPr="00D360BB">
              <w:rPr>
                <w:rFonts w:ascii="Arial" w:hAnsi="Arial" w:cs="Arial"/>
                <w:sz w:val="22"/>
                <w:szCs w:val="22"/>
              </w:rPr>
              <w:t> </w:t>
            </w:r>
            <w:r w:rsidRPr="00D360BB">
              <w:rPr>
                <w:rFonts w:cs="Arial"/>
                <w:sz w:val="22"/>
                <w:szCs w:val="22"/>
              </w:rPr>
              <w:t xml:space="preserve"> </w:t>
            </w:r>
          </w:p>
          <w:p w14:paraId="718B4874" w14:textId="77777777"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Gestión de proyectos tecnológicos</w:t>
            </w:r>
            <w:r w:rsidRPr="00D360BB">
              <w:rPr>
                <w:rFonts w:ascii="Arial" w:hAnsi="Arial" w:cs="Arial"/>
                <w:sz w:val="22"/>
                <w:szCs w:val="22"/>
              </w:rPr>
              <w:t> </w:t>
            </w:r>
            <w:r w:rsidRPr="00D360BB">
              <w:rPr>
                <w:rFonts w:cs="Arial"/>
                <w:sz w:val="22"/>
                <w:szCs w:val="22"/>
              </w:rPr>
              <w:t xml:space="preserve"> </w:t>
            </w:r>
          </w:p>
          <w:p w14:paraId="4435D050" w14:textId="33EC1ECD"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Gestión TI de la Información albergada en las aplicaciones</w:t>
            </w:r>
          </w:p>
        </w:tc>
        <w:tc>
          <w:tcPr>
            <w:tcW w:w="1729" w:type="dxa"/>
            <w:vMerge w:val="restart"/>
            <w:shd w:val="clear" w:color="auto" w:fill="auto"/>
          </w:tcPr>
          <w:p w14:paraId="5F6B3E61" w14:textId="77777777" w:rsidR="00A54723" w:rsidRPr="00D360BB" w:rsidRDefault="00A54723" w:rsidP="00F744D6">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lastRenderedPageBreak/>
              <w:t>Disponibilidad de los recursos tecnológicos:</w:t>
            </w:r>
            <w:r w:rsidRPr="00D360BB">
              <w:rPr>
                <w:rFonts w:ascii="Arial" w:hAnsi="Arial" w:cs="Arial"/>
                <w:sz w:val="22"/>
                <w:szCs w:val="22"/>
              </w:rPr>
              <w:t> </w:t>
            </w:r>
            <w:r w:rsidRPr="00D360BB">
              <w:rPr>
                <w:rFonts w:cs="Arial"/>
                <w:sz w:val="22"/>
                <w:szCs w:val="22"/>
              </w:rPr>
              <w:t xml:space="preserve"> </w:t>
            </w:r>
          </w:p>
          <w:p w14:paraId="3044FA63" w14:textId="77777777" w:rsidR="00A54723" w:rsidRPr="00D360BB" w:rsidRDefault="00A54723" w:rsidP="00F744D6">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p>
          <w:p w14:paraId="61467810" w14:textId="77777777"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Sistemas de información</w:t>
            </w:r>
            <w:r w:rsidRPr="00D360BB">
              <w:rPr>
                <w:rFonts w:ascii="Arial" w:hAnsi="Arial" w:cs="Arial"/>
                <w:sz w:val="22"/>
                <w:szCs w:val="22"/>
              </w:rPr>
              <w:t> </w:t>
            </w:r>
            <w:r w:rsidRPr="00D360BB">
              <w:rPr>
                <w:rFonts w:cs="Arial"/>
                <w:sz w:val="22"/>
                <w:szCs w:val="22"/>
              </w:rPr>
              <w:t xml:space="preserve"> </w:t>
            </w:r>
          </w:p>
          <w:p w14:paraId="22F5C7D5" w14:textId="77777777"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Información geográfica</w:t>
            </w:r>
            <w:r w:rsidRPr="00D360BB">
              <w:rPr>
                <w:rFonts w:ascii="Arial" w:hAnsi="Arial" w:cs="Arial"/>
                <w:sz w:val="22"/>
                <w:szCs w:val="22"/>
              </w:rPr>
              <w:t> </w:t>
            </w:r>
            <w:r w:rsidRPr="00D360BB">
              <w:rPr>
                <w:rFonts w:cs="Arial"/>
                <w:sz w:val="22"/>
                <w:szCs w:val="22"/>
              </w:rPr>
              <w:t xml:space="preserve"> </w:t>
            </w:r>
          </w:p>
          <w:p w14:paraId="7C30CBE8" w14:textId="77777777"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lastRenderedPageBreak/>
              <w:t>Página web</w:t>
            </w:r>
            <w:r w:rsidRPr="00D360BB">
              <w:rPr>
                <w:rFonts w:ascii="Arial" w:hAnsi="Arial" w:cs="Arial"/>
                <w:sz w:val="22"/>
                <w:szCs w:val="22"/>
              </w:rPr>
              <w:t> </w:t>
            </w:r>
            <w:r w:rsidRPr="00D360BB">
              <w:rPr>
                <w:rFonts w:cs="Arial"/>
                <w:sz w:val="22"/>
                <w:szCs w:val="22"/>
              </w:rPr>
              <w:t xml:space="preserve"> </w:t>
            </w:r>
          </w:p>
          <w:p w14:paraId="0CA98149" w14:textId="77777777"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Sistema PQRS</w:t>
            </w:r>
            <w:r w:rsidRPr="00D360BB">
              <w:rPr>
                <w:rFonts w:ascii="Arial" w:hAnsi="Arial" w:cs="Arial"/>
                <w:sz w:val="22"/>
                <w:szCs w:val="22"/>
              </w:rPr>
              <w:t> </w:t>
            </w:r>
            <w:r w:rsidRPr="00D360BB">
              <w:rPr>
                <w:rFonts w:cs="Arial"/>
                <w:sz w:val="22"/>
                <w:szCs w:val="22"/>
              </w:rPr>
              <w:t xml:space="preserve"> </w:t>
            </w:r>
          </w:p>
          <w:p w14:paraId="0FA09A5A" w14:textId="77777777" w:rsidR="00A54723" w:rsidRPr="00D360BB" w:rsidRDefault="00A54723" w:rsidP="00F744D6">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p>
          <w:p w14:paraId="1F4E2FBC" w14:textId="77777777" w:rsidR="00A54723" w:rsidRPr="00D360BB" w:rsidRDefault="00A54723" w:rsidP="00F744D6">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Fortalecimiento de los canales electrónicos de atención institucional y Ventanilla Única de trámites</w:t>
            </w:r>
            <w:r w:rsidRPr="00D360BB">
              <w:rPr>
                <w:rFonts w:ascii="Arial" w:hAnsi="Arial" w:cs="Arial"/>
                <w:sz w:val="22"/>
                <w:szCs w:val="22"/>
              </w:rPr>
              <w:t> </w:t>
            </w:r>
            <w:r w:rsidRPr="00D360BB">
              <w:rPr>
                <w:rFonts w:cs="Arial"/>
                <w:sz w:val="22"/>
                <w:szCs w:val="22"/>
              </w:rPr>
              <w:t xml:space="preserve"> </w:t>
            </w:r>
          </w:p>
          <w:p w14:paraId="158A0C40" w14:textId="77777777" w:rsidR="00A54723" w:rsidRPr="00D360BB" w:rsidRDefault="00A54723" w:rsidP="00F744D6">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p>
          <w:p w14:paraId="4A162E7C" w14:textId="63338FDE" w:rsidR="00A54723" w:rsidRPr="00D360BB" w:rsidRDefault="00A54723" w:rsidP="00F744D6">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Sistematización de la gestión documental del Ministerio</w:t>
            </w:r>
            <w:r w:rsidRPr="00D360BB">
              <w:rPr>
                <w:rFonts w:ascii="Arial" w:hAnsi="Arial" w:cs="Arial"/>
                <w:sz w:val="22"/>
                <w:szCs w:val="22"/>
              </w:rPr>
              <w:t> </w:t>
            </w:r>
            <w:r w:rsidRPr="00D360BB">
              <w:rPr>
                <w:rFonts w:cs="Arial"/>
                <w:sz w:val="22"/>
                <w:szCs w:val="22"/>
              </w:rPr>
              <w:t>- Automatizaci</w:t>
            </w:r>
            <w:r w:rsidRPr="00D360BB">
              <w:rPr>
                <w:rFonts w:cs="Arial Narrow"/>
                <w:sz w:val="22"/>
                <w:szCs w:val="22"/>
              </w:rPr>
              <w:t>ó</w:t>
            </w:r>
            <w:r w:rsidRPr="00D360BB">
              <w:rPr>
                <w:rFonts w:cs="Arial"/>
                <w:sz w:val="22"/>
                <w:szCs w:val="22"/>
              </w:rPr>
              <w:t>n de procesos</w:t>
            </w:r>
          </w:p>
          <w:p w14:paraId="500215AD" w14:textId="77777777" w:rsidR="00A54723" w:rsidRPr="00D360BB" w:rsidRDefault="00A54723"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p>
          <w:p w14:paraId="02A00139" w14:textId="77777777" w:rsidR="00A54723" w:rsidRPr="00D360BB" w:rsidRDefault="00A54723" w:rsidP="0080229F">
            <w:pPr>
              <w:spacing w:after="0"/>
              <w:cnfStyle w:val="000000100000" w:firstRow="0" w:lastRow="0" w:firstColumn="0" w:lastColumn="0" w:oddVBand="0" w:evenVBand="0" w:oddHBand="1" w:evenHBand="0" w:firstRowFirstColumn="0" w:firstRowLastColumn="0" w:lastRowFirstColumn="0" w:lastRowLastColumn="0"/>
              <w:rPr>
                <w:rFonts w:eastAsiaTheme="minorHAnsi" w:cs="Arial"/>
                <w:sz w:val="22"/>
                <w:szCs w:val="22"/>
                <w:lang w:eastAsia="en-US"/>
              </w:rPr>
            </w:pPr>
            <w:r w:rsidRPr="00D360BB">
              <w:rPr>
                <w:rFonts w:cs="Arial"/>
                <w:sz w:val="22"/>
                <w:szCs w:val="22"/>
              </w:rPr>
              <w:t>Integración de los sistemas de información</w:t>
            </w:r>
          </w:p>
          <w:p w14:paraId="08F13518" w14:textId="77777777" w:rsidR="00A54723" w:rsidRPr="00D360BB" w:rsidRDefault="00A54723" w:rsidP="0080229F">
            <w:pPr>
              <w:spacing w:after="0"/>
              <w:cnfStyle w:val="000000100000" w:firstRow="0" w:lastRow="0" w:firstColumn="0" w:lastColumn="0" w:oddVBand="0" w:evenVBand="0" w:oddHBand="1" w:evenHBand="0" w:firstRowFirstColumn="0" w:firstRowLastColumn="0" w:lastRowFirstColumn="0" w:lastRowLastColumn="0"/>
              <w:rPr>
                <w:rFonts w:eastAsiaTheme="minorHAnsi" w:cs="Arial"/>
                <w:sz w:val="22"/>
                <w:szCs w:val="22"/>
                <w:lang w:eastAsia="en-US"/>
              </w:rPr>
            </w:pPr>
          </w:p>
          <w:p w14:paraId="009EB307" w14:textId="61F97BCA" w:rsidR="00A54723" w:rsidRPr="00D360BB" w:rsidRDefault="00A54723"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Implementación de analítica de datos</w:t>
            </w:r>
            <w:r w:rsidRPr="00D360BB">
              <w:rPr>
                <w:rFonts w:ascii="Arial" w:hAnsi="Arial" w:cs="Arial"/>
                <w:sz w:val="22"/>
                <w:szCs w:val="22"/>
              </w:rPr>
              <w:t> </w:t>
            </w:r>
            <w:r w:rsidRPr="00D360BB">
              <w:rPr>
                <w:rFonts w:cs="Arial"/>
                <w:sz w:val="22"/>
                <w:szCs w:val="22"/>
              </w:rPr>
              <w:t>de la informaci</w:t>
            </w:r>
            <w:r w:rsidRPr="00D360BB">
              <w:rPr>
                <w:rFonts w:cs="Arial Narrow"/>
                <w:sz w:val="22"/>
                <w:szCs w:val="22"/>
              </w:rPr>
              <w:t>ó</w:t>
            </w:r>
            <w:r w:rsidRPr="00D360BB">
              <w:rPr>
                <w:rFonts w:cs="Arial"/>
                <w:sz w:val="22"/>
                <w:szCs w:val="22"/>
              </w:rPr>
              <w:t xml:space="preserve">n disponible </w:t>
            </w:r>
          </w:p>
          <w:p w14:paraId="6346B8DB" w14:textId="77777777" w:rsidR="00A54723" w:rsidRPr="00D360BB" w:rsidRDefault="00A54723"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p>
          <w:p w14:paraId="5F855943" w14:textId="698A9C96" w:rsidR="00A54723" w:rsidRPr="00D360BB" w:rsidRDefault="00A54723" w:rsidP="0080229F">
            <w:pPr>
              <w:spacing w:after="0"/>
              <w:cnfStyle w:val="000000100000" w:firstRow="0" w:lastRow="0" w:firstColumn="0" w:lastColumn="0" w:oddVBand="0" w:evenVBand="0" w:oddHBand="1" w:evenHBand="0" w:firstRowFirstColumn="0" w:firstRowLastColumn="0" w:lastRowFirstColumn="0" w:lastRowLastColumn="0"/>
              <w:rPr>
                <w:rFonts w:eastAsiaTheme="minorHAnsi" w:cs="Arial"/>
                <w:sz w:val="22"/>
                <w:szCs w:val="22"/>
                <w:lang w:eastAsia="en-US"/>
              </w:rPr>
            </w:pPr>
            <w:r w:rsidRPr="00D360BB">
              <w:rPr>
                <w:rFonts w:cs="Arial"/>
                <w:sz w:val="22"/>
                <w:szCs w:val="22"/>
              </w:rPr>
              <w:t>Exploratoria de Tecnologías emergentes</w:t>
            </w:r>
          </w:p>
        </w:tc>
        <w:tc>
          <w:tcPr>
            <w:tcW w:w="1728" w:type="dxa"/>
            <w:shd w:val="clear" w:color="auto" w:fill="auto"/>
          </w:tcPr>
          <w:p w14:paraId="125CED3F" w14:textId="77777777" w:rsidR="00A54723" w:rsidRPr="00D360BB" w:rsidRDefault="00A54723" w:rsidP="0080229F">
            <w:pPr>
              <w:tabs>
                <w:tab w:val="left" w:pos="311"/>
              </w:tabs>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lastRenderedPageBreak/>
              <w:t>Trámites a través de:</w:t>
            </w:r>
            <w:r w:rsidRPr="00D360BB">
              <w:rPr>
                <w:rFonts w:ascii="Arial" w:hAnsi="Arial" w:cs="Arial"/>
                <w:sz w:val="22"/>
                <w:szCs w:val="22"/>
              </w:rPr>
              <w:t> </w:t>
            </w:r>
            <w:r w:rsidRPr="00D360BB">
              <w:rPr>
                <w:rFonts w:cs="Arial"/>
                <w:sz w:val="22"/>
                <w:szCs w:val="22"/>
              </w:rPr>
              <w:t xml:space="preserve"> </w:t>
            </w:r>
          </w:p>
          <w:p w14:paraId="14CBC631" w14:textId="77777777"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Asistencia remota a través de VITAL o VUCE</w:t>
            </w:r>
            <w:r w:rsidRPr="00D360BB">
              <w:rPr>
                <w:rFonts w:ascii="Arial" w:hAnsi="Arial" w:cs="Arial"/>
                <w:sz w:val="22"/>
                <w:szCs w:val="22"/>
              </w:rPr>
              <w:t> </w:t>
            </w:r>
            <w:r w:rsidRPr="00D360BB">
              <w:rPr>
                <w:rFonts w:cs="Arial"/>
                <w:sz w:val="22"/>
                <w:szCs w:val="22"/>
              </w:rPr>
              <w:t xml:space="preserve"> </w:t>
            </w:r>
          </w:p>
          <w:p w14:paraId="6CBA6D1B" w14:textId="77777777"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Asistencia personal</w:t>
            </w:r>
            <w:r w:rsidRPr="00D360BB">
              <w:rPr>
                <w:rFonts w:ascii="Arial" w:hAnsi="Arial" w:cs="Arial"/>
                <w:sz w:val="22"/>
                <w:szCs w:val="22"/>
              </w:rPr>
              <w:t> </w:t>
            </w:r>
            <w:r w:rsidRPr="00D360BB">
              <w:rPr>
                <w:rFonts w:cs="Arial"/>
                <w:sz w:val="22"/>
                <w:szCs w:val="22"/>
              </w:rPr>
              <w:t xml:space="preserve"> </w:t>
            </w:r>
          </w:p>
          <w:p w14:paraId="0B615940" w14:textId="4997B004"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lastRenderedPageBreak/>
              <w:t>Acceso a sistemas de información ambiental</w:t>
            </w:r>
          </w:p>
        </w:tc>
        <w:tc>
          <w:tcPr>
            <w:tcW w:w="1729" w:type="dxa"/>
            <w:vMerge w:val="restart"/>
            <w:shd w:val="clear" w:color="auto" w:fill="auto"/>
          </w:tcPr>
          <w:p w14:paraId="39B0AC2E" w14:textId="77777777" w:rsidR="00A54723" w:rsidRPr="00D360BB" w:rsidRDefault="00A54723" w:rsidP="0080229F">
            <w:pPr>
              <w:tabs>
                <w:tab w:val="left" w:pos="311"/>
              </w:tabs>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lastRenderedPageBreak/>
              <w:t>Internos:</w:t>
            </w:r>
            <w:r w:rsidRPr="00D360BB">
              <w:rPr>
                <w:rFonts w:ascii="Arial" w:hAnsi="Arial" w:cs="Arial"/>
                <w:sz w:val="22"/>
                <w:szCs w:val="22"/>
              </w:rPr>
              <w:t> </w:t>
            </w:r>
            <w:r w:rsidRPr="00D360BB">
              <w:rPr>
                <w:rFonts w:cs="Arial"/>
                <w:sz w:val="22"/>
                <w:szCs w:val="22"/>
              </w:rPr>
              <w:t xml:space="preserve"> </w:t>
            </w:r>
          </w:p>
          <w:p w14:paraId="6AAB8DA1" w14:textId="77777777"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SINA</w:t>
            </w:r>
            <w:r w:rsidRPr="00D360BB">
              <w:rPr>
                <w:rFonts w:ascii="Arial" w:hAnsi="Arial" w:cs="Arial"/>
                <w:sz w:val="22"/>
                <w:szCs w:val="22"/>
              </w:rPr>
              <w:t> </w:t>
            </w:r>
            <w:r w:rsidRPr="00D360BB">
              <w:rPr>
                <w:rFonts w:cs="Arial"/>
                <w:sz w:val="22"/>
                <w:szCs w:val="22"/>
              </w:rPr>
              <w:t xml:space="preserve"> </w:t>
            </w:r>
          </w:p>
          <w:p w14:paraId="142ED87C" w14:textId="77777777"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Despacho de viceministros</w:t>
            </w:r>
            <w:r w:rsidRPr="00D360BB">
              <w:rPr>
                <w:rFonts w:ascii="Arial" w:hAnsi="Arial" w:cs="Arial"/>
                <w:sz w:val="22"/>
                <w:szCs w:val="22"/>
              </w:rPr>
              <w:t>  </w:t>
            </w:r>
            <w:r w:rsidRPr="00D360BB">
              <w:rPr>
                <w:rFonts w:cs="Arial"/>
                <w:sz w:val="22"/>
                <w:szCs w:val="22"/>
              </w:rPr>
              <w:t xml:space="preserve"> </w:t>
            </w:r>
          </w:p>
          <w:p w14:paraId="6433D593" w14:textId="70BBB484"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Dependencias del Ministerio</w:t>
            </w:r>
          </w:p>
          <w:p w14:paraId="04DDDF5D" w14:textId="5484458E" w:rsidR="00A54723" w:rsidRPr="00D360BB" w:rsidRDefault="00A54723" w:rsidP="0080229F">
            <w:pPr>
              <w:tabs>
                <w:tab w:val="left" w:pos="311"/>
              </w:tabs>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 xml:space="preserve"> </w:t>
            </w:r>
          </w:p>
          <w:p w14:paraId="4ECEB732" w14:textId="77777777" w:rsidR="00A54723" w:rsidRPr="00D360BB" w:rsidRDefault="00A54723" w:rsidP="0080229F">
            <w:pPr>
              <w:tabs>
                <w:tab w:val="left" w:pos="311"/>
              </w:tabs>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lastRenderedPageBreak/>
              <w:t>Externos:</w:t>
            </w:r>
            <w:r w:rsidRPr="00D360BB">
              <w:rPr>
                <w:rFonts w:ascii="Arial" w:hAnsi="Arial" w:cs="Arial"/>
                <w:sz w:val="22"/>
                <w:szCs w:val="22"/>
              </w:rPr>
              <w:t> </w:t>
            </w:r>
            <w:r w:rsidRPr="00D360BB">
              <w:rPr>
                <w:rFonts w:cs="Arial"/>
                <w:sz w:val="22"/>
                <w:szCs w:val="22"/>
              </w:rPr>
              <w:t xml:space="preserve"> </w:t>
            </w:r>
          </w:p>
          <w:p w14:paraId="00623BB3" w14:textId="77777777"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eastAsiaTheme="minorHAnsi" w:cs="Arial"/>
                <w:sz w:val="22"/>
                <w:szCs w:val="22"/>
                <w:lang w:eastAsia="en-US"/>
              </w:rPr>
            </w:pPr>
            <w:r w:rsidRPr="00D360BB">
              <w:rPr>
                <w:rFonts w:cs="Arial"/>
                <w:sz w:val="22"/>
                <w:szCs w:val="22"/>
              </w:rPr>
              <w:t>Usuarios que visitaron la página web</w:t>
            </w:r>
          </w:p>
          <w:p w14:paraId="7BFB09C4" w14:textId="56B175F1"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Usuarios que consumen información geográfica</w:t>
            </w:r>
            <w:r w:rsidRPr="00D360BB">
              <w:rPr>
                <w:rFonts w:ascii="Arial" w:hAnsi="Arial" w:cs="Arial"/>
                <w:sz w:val="22"/>
                <w:szCs w:val="22"/>
              </w:rPr>
              <w:t> </w:t>
            </w:r>
            <w:r w:rsidRPr="00D360BB">
              <w:rPr>
                <w:rFonts w:cs="Arial"/>
                <w:sz w:val="22"/>
                <w:szCs w:val="22"/>
              </w:rPr>
              <w:t xml:space="preserve"> </w:t>
            </w:r>
          </w:p>
          <w:p w14:paraId="27D001BD" w14:textId="77777777"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Espacios de participación</w:t>
            </w:r>
            <w:r w:rsidRPr="00D360BB">
              <w:rPr>
                <w:rFonts w:ascii="Arial" w:hAnsi="Arial" w:cs="Arial"/>
                <w:sz w:val="22"/>
                <w:szCs w:val="22"/>
              </w:rPr>
              <w:t> </w:t>
            </w:r>
            <w:r w:rsidRPr="00D360BB">
              <w:rPr>
                <w:rFonts w:cs="Arial"/>
                <w:sz w:val="22"/>
                <w:szCs w:val="22"/>
              </w:rPr>
              <w:t xml:space="preserve"> </w:t>
            </w:r>
          </w:p>
          <w:p w14:paraId="23CB11CB" w14:textId="77777777"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Entidades del orden nacional identificadas</w:t>
            </w:r>
            <w:r w:rsidRPr="00D360BB">
              <w:rPr>
                <w:rFonts w:ascii="Arial" w:hAnsi="Arial" w:cs="Arial"/>
                <w:sz w:val="22"/>
                <w:szCs w:val="22"/>
              </w:rPr>
              <w:t> </w:t>
            </w:r>
            <w:r w:rsidRPr="00D360BB">
              <w:rPr>
                <w:rFonts w:cs="Arial"/>
                <w:sz w:val="22"/>
                <w:szCs w:val="22"/>
              </w:rPr>
              <w:t xml:space="preserve"> </w:t>
            </w:r>
          </w:p>
          <w:p w14:paraId="5B862693" w14:textId="77777777"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Mesas regionales, talleres y webinars</w:t>
            </w:r>
            <w:r w:rsidRPr="00D360BB">
              <w:rPr>
                <w:rFonts w:ascii="Arial" w:hAnsi="Arial" w:cs="Arial"/>
                <w:sz w:val="22"/>
                <w:szCs w:val="22"/>
              </w:rPr>
              <w:t> </w:t>
            </w:r>
            <w:r w:rsidRPr="00D360BB">
              <w:rPr>
                <w:rFonts w:cs="Arial"/>
                <w:sz w:val="22"/>
                <w:szCs w:val="22"/>
              </w:rPr>
              <w:t xml:space="preserve"> </w:t>
            </w:r>
          </w:p>
          <w:p w14:paraId="30A9A38C" w14:textId="2078F61B" w:rsidR="00A54723" w:rsidRPr="00D360BB" w:rsidRDefault="00A54723"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Sesiones desarrolladas para gestionar la internacionalización del Sector Ambiente y Desarrollo Sostenible</w:t>
            </w:r>
            <w:r w:rsidRPr="00D360BB">
              <w:rPr>
                <w:rFonts w:ascii="Arial" w:hAnsi="Arial" w:cs="Arial"/>
                <w:sz w:val="22"/>
                <w:szCs w:val="22"/>
              </w:rPr>
              <w:t> </w:t>
            </w:r>
          </w:p>
        </w:tc>
      </w:tr>
      <w:tr w:rsidR="00A54723" w:rsidRPr="00D360BB" w14:paraId="7F5E3397" w14:textId="77777777" w:rsidTr="000857AA">
        <w:trPr>
          <w:trHeight w:val="1148"/>
        </w:trPr>
        <w:tc>
          <w:tcPr>
            <w:cnfStyle w:val="001000000000" w:firstRow="0" w:lastRow="0" w:firstColumn="1" w:lastColumn="0" w:oddVBand="0" w:evenVBand="0" w:oddHBand="0" w:evenHBand="0" w:firstRowFirstColumn="0" w:firstRowLastColumn="0" w:lastRowFirstColumn="0" w:lastRowLastColumn="0"/>
            <w:tcW w:w="2726" w:type="dxa"/>
            <w:vMerge/>
          </w:tcPr>
          <w:p w14:paraId="77CA0887" w14:textId="3CA03742" w:rsidR="00A54723" w:rsidRPr="00D360BB" w:rsidRDefault="00A54723" w:rsidP="0080229F">
            <w:pPr>
              <w:spacing w:after="0"/>
              <w:rPr>
                <w:rFonts w:eastAsiaTheme="minorHAnsi" w:cs="Arial"/>
                <w:b w:val="0"/>
                <w:bCs w:val="0"/>
                <w:sz w:val="22"/>
                <w:szCs w:val="22"/>
                <w:lang w:eastAsia="en-US"/>
              </w:rPr>
            </w:pPr>
          </w:p>
        </w:tc>
        <w:tc>
          <w:tcPr>
            <w:tcW w:w="1728" w:type="dxa"/>
          </w:tcPr>
          <w:p w14:paraId="2939A1FE" w14:textId="77777777" w:rsidR="00A54723" w:rsidRPr="00D360BB" w:rsidRDefault="00A54723" w:rsidP="0080229F">
            <w:pPr>
              <w:tabs>
                <w:tab w:val="left" w:pos="311"/>
              </w:tabs>
              <w:spacing w:after="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 w:val="22"/>
                <w:szCs w:val="22"/>
              </w:rPr>
              <w:t>Recursos clave</w:t>
            </w:r>
            <w:r w:rsidRPr="00D360BB">
              <w:rPr>
                <w:rFonts w:ascii="Arial" w:hAnsi="Arial" w:cs="Arial"/>
                <w:sz w:val="22"/>
                <w:szCs w:val="22"/>
              </w:rPr>
              <w:t> </w:t>
            </w:r>
            <w:r w:rsidRPr="00D360BB">
              <w:rPr>
                <w:rFonts w:cs="Arial"/>
                <w:sz w:val="22"/>
                <w:szCs w:val="22"/>
              </w:rPr>
              <w:t xml:space="preserve"> </w:t>
            </w:r>
          </w:p>
          <w:p w14:paraId="4AB0AD99" w14:textId="77777777" w:rsidR="00A54723" w:rsidRPr="00D360BB" w:rsidRDefault="00A54723" w:rsidP="0080229F">
            <w:pPr>
              <w:pStyle w:val="Prrafodelista"/>
              <w:numPr>
                <w:ilvl w:val="0"/>
                <w:numId w:val="11"/>
              </w:numPr>
              <w:tabs>
                <w:tab w:val="left" w:pos="311"/>
              </w:tabs>
              <w:spacing w:after="0"/>
              <w:ind w:left="169" w:firstLine="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 w:val="22"/>
                <w:szCs w:val="22"/>
              </w:rPr>
              <w:t>Funcionarios</w:t>
            </w:r>
            <w:r w:rsidRPr="00D360BB">
              <w:rPr>
                <w:rFonts w:ascii="Arial" w:hAnsi="Arial" w:cs="Arial"/>
                <w:sz w:val="22"/>
                <w:szCs w:val="22"/>
              </w:rPr>
              <w:t> </w:t>
            </w:r>
            <w:r w:rsidRPr="00D360BB">
              <w:rPr>
                <w:rFonts w:cs="Arial"/>
                <w:sz w:val="22"/>
                <w:szCs w:val="22"/>
              </w:rPr>
              <w:t xml:space="preserve"> </w:t>
            </w:r>
          </w:p>
          <w:p w14:paraId="70AF2308" w14:textId="77777777" w:rsidR="00A54723" w:rsidRPr="00D360BB" w:rsidRDefault="00A54723" w:rsidP="0080229F">
            <w:pPr>
              <w:pStyle w:val="Prrafodelista"/>
              <w:numPr>
                <w:ilvl w:val="0"/>
                <w:numId w:val="11"/>
              </w:numPr>
              <w:tabs>
                <w:tab w:val="left" w:pos="311"/>
              </w:tabs>
              <w:spacing w:after="0"/>
              <w:ind w:left="169" w:firstLine="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 w:val="22"/>
                <w:szCs w:val="22"/>
              </w:rPr>
              <w:t>Contratistas</w:t>
            </w:r>
            <w:r w:rsidRPr="00D360BB">
              <w:rPr>
                <w:rFonts w:ascii="Arial" w:hAnsi="Arial" w:cs="Arial"/>
                <w:sz w:val="22"/>
                <w:szCs w:val="22"/>
              </w:rPr>
              <w:t> </w:t>
            </w:r>
            <w:r w:rsidRPr="00D360BB">
              <w:rPr>
                <w:rFonts w:cs="Arial"/>
                <w:sz w:val="22"/>
                <w:szCs w:val="22"/>
              </w:rPr>
              <w:t xml:space="preserve"> </w:t>
            </w:r>
          </w:p>
          <w:p w14:paraId="6967FC7E" w14:textId="77777777" w:rsidR="00A54723" w:rsidRPr="00D360BB" w:rsidRDefault="00A54723" w:rsidP="0080229F">
            <w:pPr>
              <w:pStyle w:val="Prrafodelista"/>
              <w:numPr>
                <w:ilvl w:val="0"/>
                <w:numId w:val="11"/>
              </w:numPr>
              <w:tabs>
                <w:tab w:val="left" w:pos="311"/>
              </w:tabs>
              <w:spacing w:after="0"/>
              <w:ind w:left="169" w:firstLine="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 w:val="22"/>
                <w:szCs w:val="22"/>
              </w:rPr>
              <w:t>Personal VITAL</w:t>
            </w:r>
            <w:r w:rsidRPr="00D360BB">
              <w:rPr>
                <w:rFonts w:ascii="Arial" w:hAnsi="Arial" w:cs="Arial"/>
                <w:sz w:val="22"/>
                <w:szCs w:val="22"/>
              </w:rPr>
              <w:t> </w:t>
            </w:r>
            <w:r w:rsidRPr="00D360BB">
              <w:rPr>
                <w:rFonts w:cs="Arial"/>
                <w:sz w:val="22"/>
                <w:szCs w:val="22"/>
              </w:rPr>
              <w:t xml:space="preserve"> </w:t>
            </w:r>
          </w:p>
          <w:p w14:paraId="3A00E279" w14:textId="77777777" w:rsidR="00A54723" w:rsidRPr="00D360BB" w:rsidRDefault="00A54723" w:rsidP="0080229F">
            <w:pPr>
              <w:pStyle w:val="Prrafodelista"/>
              <w:numPr>
                <w:ilvl w:val="0"/>
                <w:numId w:val="11"/>
              </w:numPr>
              <w:tabs>
                <w:tab w:val="left" w:pos="311"/>
              </w:tabs>
              <w:spacing w:after="0"/>
              <w:ind w:left="169" w:firstLine="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 w:val="22"/>
                <w:szCs w:val="22"/>
              </w:rPr>
              <w:t>Personal que apoya la parte funcional</w:t>
            </w:r>
            <w:r w:rsidRPr="00D360BB">
              <w:rPr>
                <w:rFonts w:ascii="Arial" w:hAnsi="Arial" w:cs="Arial"/>
                <w:sz w:val="22"/>
                <w:szCs w:val="22"/>
              </w:rPr>
              <w:t> </w:t>
            </w:r>
            <w:r w:rsidRPr="00D360BB">
              <w:rPr>
                <w:rFonts w:cs="Arial"/>
                <w:sz w:val="22"/>
                <w:szCs w:val="22"/>
              </w:rPr>
              <w:t xml:space="preserve"> </w:t>
            </w:r>
          </w:p>
          <w:p w14:paraId="5AAACDC7" w14:textId="7D0E92F0" w:rsidR="00A54723" w:rsidRPr="00D360BB" w:rsidRDefault="00A54723" w:rsidP="0080229F">
            <w:pPr>
              <w:pStyle w:val="Prrafodelista"/>
              <w:numPr>
                <w:ilvl w:val="0"/>
                <w:numId w:val="11"/>
              </w:numPr>
              <w:tabs>
                <w:tab w:val="left" w:pos="311"/>
              </w:tabs>
              <w:spacing w:after="0"/>
              <w:ind w:left="169" w:firstLine="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 w:val="22"/>
                <w:szCs w:val="22"/>
              </w:rPr>
              <w:t>Hardware</w:t>
            </w:r>
            <w:r w:rsidRPr="00D360BB">
              <w:rPr>
                <w:rFonts w:ascii="Arial" w:hAnsi="Arial" w:cs="Arial"/>
                <w:sz w:val="22"/>
                <w:szCs w:val="22"/>
              </w:rPr>
              <w:t> </w:t>
            </w:r>
            <w:r w:rsidRPr="00D360BB">
              <w:rPr>
                <w:rFonts w:cs="Arial"/>
                <w:sz w:val="22"/>
                <w:szCs w:val="22"/>
              </w:rPr>
              <w:t xml:space="preserve"> </w:t>
            </w:r>
          </w:p>
          <w:p w14:paraId="0BCAB850" w14:textId="77777777" w:rsidR="00A54723" w:rsidRPr="00D360BB" w:rsidRDefault="00A54723" w:rsidP="0080229F">
            <w:pPr>
              <w:pStyle w:val="Prrafodelista"/>
              <w:numPr>
                <w:ilvl w:val="0"/>
                <w:numId w:val="11"/>
              </w:numPr>
              <w:tabs>
                <w:tab w:val="left" w:pos="311"/>
              </w:tabs>
              <w:spacing w:after="0"/>
              <w:ind w:left="169" w:firstLine="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 w:val="22"/>
                <w:szCs w:val="22"/>
              </w:rPr>
              <w:t>HaaS</w:t>
            </w:r>
            <w:r w:rsidRPr="00D360BB">
              <w:rPr>
                <w:rFonts w:ascii="Arial" w:hAnsi="Arial" w:cs="Arial"/>
                <w:sz w:val="22"/>
                <w:szCs w:val="22"/>
              </w:rPr>
              <w:t> </w:t>
            </w:r>
            <w:r w:rsidRPr="00D360BB">
              <w:rPr>
                <w:rFonts w:cs="Arial"/>
                <w:sz w:val="22"/>
                <w:szCs w:val="22"/>
              </w:rPr>
              <w:t xml:space="preserve"> </w:t>
            </w:r>
          </w:p>
          <w:p w14:paraId="0AAB2522" w14:textId="4FB21986" w:rsidR="00A54723" w:rsidRPr="00D360BB" w:rsidRDefault="00A54723" w:rsidP="0080229F">
            <w:pPr>
              <w:pStyle w:val="Prrafodelista"/>
              <w:numPr>
                <w:ilvl w:val="0"/>
                <w:numId w:val="11"/>
              </w:numPr>
              <w:tabs>
                <w:tab w:val="left" w:pos="311"/>
              </w:tabs>
              <w:spacing w:after="0"/>
              <w:ind w:left="169" w:firstLine="0"/>
              <w:cnfStyle w:val="000000000000" w:firstRow="0" w:lastRow="0" w:firstColumn="0" w:lastColumn="0" w:oddVBand="0" w:evenVBand="0" w:oddHBand="0" w:evenHBand="0" w:firstRowFirstColumn="0" w:firstRowLastColumn="0" w:lastRowFirstColumn="0" w:lastRowLastColumn="0"/>
              <w:rPr>
                <w:rFonts w:eastAsiaTheme="minorHAnsi" w:cs="Arial"/>
                <w:b/>
                <w:bCs/>
                <w:sz w:val="22"/>
                <w:szCs w:val="22"/>
                <w:lang w:eastAsia="en-US"/>
              </w:rPr>
            </w:pPr>
            <w:r w:rsidRPr="00D360BB">
              <w:rPr>
                <w:rFonts w:cs="Arial"/>
                <w:sz w:val="22"/>
                <w:szCs w:val="22"/>
              </w:rPr>
              <w:t>Licencias</w:t>
            </w:r>
            <w:r w:rsidRPr="00D360BB">
              <w:rPr>
                <w:rFonts w:ascii="Arial" w:hAnsi="Arial" w:cs="Arial"/>
                <w:sz w:val="22"/>
                <w:szCs w:val="22"/>
              </w:rPr>
              <w:t> </w:t>
            </w:r>
          </w:p>
        </w:tc>
        <w:tc>
          <w:tcPr>
            <w:tcW w:w="1729" w:type="dxa"/>
            <w:vMerge/>
          </w:tcPr>
          <w:p w14:paraId="62BC4BE3" w14:textId="77777777" w:rsidR="00A54723" w:rsidRPr="00D360BB" w:rsidRDefault="00A54723" w:rsidP="0080229F">
            <w:pPr>
              <w:spacing w:after="0"/>
              <w:cnfStyle w:val="000000000000" w:firstRow="0" w:lastRow="0" w:firstColumn="0" w:lastColumn="0" w:oddVBand="0" w:evenVBand="0" w:oddHBand="0" w:evenHBand="0" w:firstRowFirstColumn="0" w:firstRowLastColumn="0" w:lastRowFirstColumn="0" w:lastRowLastColumn="0"/>
              <w:rPr>
                <w:rFonts w:eastAsiaTheme="minorHAnsi" w:cs="Arial"/>
                <w:b/>
                <w:bCs/>
                <w:sz w:val="22"/>
                <w:szCs w:val="22"/>
                <w:lang w:eastAsia="en-US"/>
              </w:rPr>
            </w:pPr>
          </w:p>
        </w:tc>
        <w:tc>
          <w:tcPr>
            <w:tcW w:w="1728" w:type="dxa"/>
          </w:tcPr>
          <w:p w14:paraId="26923FA6" w14:textId="77777777" w:rsidR="00A54723" w:rsidRPr="00D360BB" w:rsidRDefault="00A54723" w:rsidP="0080229F">
            <w:pPr>
              <w:tabs>
                <w:tab w:val="left" w:pos="311"/>
              </w:tabs>
              <w:spacing w:after="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 w:val="22"/>
                <w:szCs w:val="22"/>
              </w:rPr>
              <w:t>Canales</w:t>
            </w:r>
            <w:r w:rsidRPr="00D360BB">
              <w:rPr>
                <w:rFonts w:ascii="Arial" w:hAnsi="Arial" w:cs="Arial"/>
                <w:sz w:val="22"/>
                <w:szCs w:val="22"/>
              </w:rPr>
              <w:t> </w:t>
            </w:r>
            <w:r w:rsidRPr="00D360BB">
              <w:rPr>
                <w:rFonts w:cs="Arial"/>
                <w:sz w:val="22"/>
                <w:szCs w:val="22"/>
              </w:rPr>
              <w:t xml:space="preserve"> </w:t>
            </w:r>
          </w:p>
          <w:p w14:paraId="1F14E50C" w14:textId="77777777" w:rsidR="00A54723" w:rsidRPr="00D360BB" w:rsidRDefault="00A54723" w:rsidP="0080229F">
            <w:pPr>
              <w:pStyle w:val="Prrafodelista"/>
              <w:numPr>
                <w:ilvl w:val="0"/>
                <w:numId w:val="11"/>
              </w:numPr>
              <w:tabs>
                <w:tab w:val="left" w:pos="311"/>
              </w:tabs>
              <w:spacing w:after="0"/>
              <w:ind w:left="169" w:firstLine="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 w:val="22"/>
                <w:szCs w:val="22"/>
              </w:rPr>
              <w:t>Correo electrónico – Sistema PQRS</w:t>
            </w:r>
            <w:r w:rsidRPr="00D360BB">
              <w:rPr>
                <w:rFonts w:ascii="Arial" w:hAnsi="Arial" w:cs="Arial"/>
                <w:sz w:val="22"/>
                <w:szCs w:val="22"/>
              </w:rPr>
              <w:t> </w:t>
            </w:r>
            <w:r w:rsidRPr="00D360BB">
              <w:rPr>
                <w:rFonts w:cs="Arial"/>
                <w:sz w:val="22"/>
                <w:szCs w:val="22"/>
              </w:rPr>
              <w:t xml:space="preserve"> </w:t>
            </w:r>
          </w:p>
          <w:p w14:paraId="49FCA2CA" w14:textId="77777777" w:rsidR="00A54723" w:rsidRPr="00D360BB" w:rsidRDefault="00A54723" w:rsidP="0080229F">
            <w:pPr>
              <w:pStyle w:val="Prrafodelista"/>
              <w:numPr>
                <w:ilvl w:val="0"/>
                <w:numId w:val="11"/>
              </w:numPr>
              <w:tabs>
                <w:tab w:val="left" w:pos="311"/>
              </w:tabs>
              <w:spacing w:after="0"/>
              <w:ind w:left="169" w:firstLine="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 w:val="22"/>
                <w:szCs w:val="22"/>
              </w:rPr>
              <w:t>Ventanilla única – Vital</w:t>
            </w:r>
            <w:r w:rsidRPr="00D360BB">
              <w:rPr>
                <w:rFonts w:ascii="Arial" w:hAnsi="Arial" w:cs="Arial"/>
                <w:sz w:val="22"/>
                <w:szCs w:val="22"/>
              </w:rPr>
              <w:t> </w:t>
            </w:r>
            <w:r w:rsidRPr="00D360BB">
              <w:rPr>
                <w:rFonts w:cs="Arial"/>
                <w:sz w:val="22"/>
                <w:szCs w:val="22"/>
              </w:rPr>
              <w:t xml:space="preserve"> </w:t>
            </w:r>
          </w:p>
          <w:p w14:paraId="57046BC3" w14:textId="77777777" w:rsidR="00A54723" w:rsidRPr="00D360BB" w:rsidRDefault="00A54723" w:rsidP="0080229F">
            <w:pPr>
              <w:pStyle w:val="Prrafodelista"/>
              <w:numPr>
                <w:ilvl w:val="0"/>
                <w:numId w:val="11"/>
              </w:numPr>
              <w:tabs>
                <w:tab w:val="left" w:pos="311"/>
              </w:tabs>
              <w:spacing w:after="0"/>
              <w:ind w:left="169" w:firstLine="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 w:val="22"/>
                <w:szCs w:val="22"/>
              </w:rPr>
              <w:t>VUCE</w:t>
            </w:r>
            <w:r w:rsidRPr="00D360BB">
              <w:rPr>
                <w:rFonts w:ascii="Arial" w:hAnsi="Arial" w:cs="Arial"/>
                <w:sz w:val="22"/>
                <w:szCs w:val="22"/>
              </w:rPr>
              <w:t> </w:t>
            </w:r>
            <w:r w:rsidRPr="00D360BB">
              <w:rPr>
                <w:rFonts w:cs="Arial"/>
                <w:sz w:val="22"/>
                <w:szCs w:val="22"/>
              </w:rPr>
              <w:t xml:space="preserve"> </w:t>
            </w:r>
          </w:p>
          <w:p w14:paraId="22087818" w14:textId="77777777" w:rsidR="00A54723" w:rsidRPr="00D360BB" w:rsidRDefault="00A54723" w:rsidP="0080229F">
            <w:pPr>
              <w:pStyle w:val="Prrafodelista"/>
              <w:numPr>
                <w:ilvl w:val="0"/>
                <w:numId w:val="11"/>
              </w:numPr>
              <w:tabs>
                <w:tab w:val="left" w:pos="311"/>
              </w:tabs>
              <w:spacing w:after="0"/>
              <w:ind w:left="169" w:firstLine="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 w:val="22"/>
                <w:szCs w:val="22"/>
              </w:rPr>
              <w:t>Ventanilla física</w:t>
            </w:r>
            <w:r w:rsidRPr="00D360BB">
              <w:rPr>
                <w:rFonts w:ascii="Arial" w:hAnsi="Arial" w:cs="Arial"/>
                <w:sz w:val="22"/>
                <w:szCs w:val="22"/>
              </w:rPr>
              <w:t> </w:t>
            </w:r>
            <w:r w:rsidRPr="00D360BB">
              <w:rPr>
                <w:rFonts w:cs="Arial"/>
                <w:sz w:val="22"/>
                <w:szCs w:val="22"/>
              </w:rPr>
              <w:t xml:space="preserve"> </w:t>
            </w:r>
          </w:p>
          <w:p w14:paraId="1E356794" w14:textId="5D5ADA44" w:rsidR="00A54723" w:rsidRPr="00D360BB" w:rsidRDefault="00A54723" w:rsidP="0080229F">
            <w:pPr>
              <w:pStyle w:val="Prrafodelista"/>
              <w:numPr>
                <w:ilvl w:val="0"/>
                <w:numId w:val="11"/>
              </w:numPr>
              <w:tabs>
                <w:tab w:val="left" w:pos="311"/>
              </w:tabs>
              <w:spacing w:after="0"/>
              <w:ind w:left="169" w:firstLine="0"/>
              <w:cnfStyle w:val="000000000000" w:firstRow="0" w:lastRow="0" w:firstColumn="0" w:lastColumn="0" w:oddVBand="0" w:evenVBand="0" w:oddHBand="0" w:evenHBand="0" w:firstRowFirstColumn="0" w:firstRowLastColumn="0" w:lastRowFirstColumn="0" w:lastRowLastColumn="0"/>
              <w:rPr>
                <w:rFonts w:eastAsiaTheme="minorHAnsi" w:cs="Arial"/>
                <w:b/>
                <w:bCs/>
                <w:sz w:val="22"/>
                <w:szCs w:val="22"/>
                <w:lang w:eastAsia="en-US"/>
              </w:rPr>
            </w:pPr>
            <w:r w:rsidRPr="00D360BB">
              <w:rPr>
                <w:rFonts w:cs="Arial"/>
                <w:sz w:val="22"/>
                <w:szCs w:val="22"/>
              </w:rPr>
              <w:t>Sistemas de información</w:t>
            </w:r>
            <w:r w:rsidRPr="00D360BB">
              <w:rPr>
                <w:rFonts w:ascii="Arial" w:hAnsi="Arial" w:cs="Arial"/>
                <w:sz w:val="22"/>
                <w:szCs w:val="22"/>
              </w:rPr>
              <w:t> </w:t>
            </w:r>
          </w:p>
        </w:tc>
        <w:tc>
          <w:tcPr>
            <w:tcW w:w="1729" w:type="dxa"/>
            <w:vMerge/>
          </w:tcPr>
          <w:p w14:paraId="01D36CEA" w14:textId="77777777" w:rsidR="00A54723" w:rsidRPr="00D360BB" w:rsidRDefault="00A54723" w:rsidP="0080229F">
            <w:pPr>
              <w:spacing w:after="0"/>
              <w:cnfStyle w:val="000000000000" w:firstRow="0" w:lastRow="0" w:firstColumn="0" w:lastColumn="0" w:oddVBand="0" w:evenVBand="0" w:oddHBand="0" w:evenHBand="0" w:firstRowFirstColumn="0" w:firstRowLastColumn="0" w:lastRowFirstColumn="0" w:lastRowLastColumn="0"/>
              <w:rPr>
                <w:rFonts w:eastAsiaTheme="minorHAnsi" w:cs="Arial"/>
                <w:b/>
                <w:bCs/>
                <w:sz w:val="22"/>
                <w:szCs w:val="22"/>
                <w:lang w:eastAsia="en-US"/>
              </w:rPr>
            </w:pPr>
          </w:p>
        </w:tc>
      </w:tr>
      <w:tr w:rsidR="008633BF" w:rsidRPr="00D360BB" w14:paraId="5F9C3601" w14:textId="77777777">
        <w:trPr>
          <w:cnfStyle w:val="000000100000" w:firstRow="0" w:lastRow="0" w:firstColumn="0" w:lastColumn="0" w:oddVBand="0" w:evenVBand="0" w:oddHBand="1" w:evenHBand="0" w:firstRowFirstColumn="0" w:firstRowLastColumn="0" w:lastRowFirstColumn="0" w:lastRowLastColumn="0"/>
          <w:trHeight w:val="1148"/>
        </w:trPr>
        <w:tc>
          <w:tcPr>
            <w:cnfStyle w:val="001000000000" w:firstRow="0" w:lastRow="0" w:firstColumn="1" w:lastColumn="0" w:oddVBand="0" w:evenVBand="0" w:oddHBand="0" w:evenHBand="0" w:firstRowFirstColumn="0" w:firstRowLastColumn="0" w:lastRowFirstColumn="0" w:lastRowLastColumn="0"/>
            <w:tcW w:w="4454" w:type="dxa"/>
            <w:gridSpan w:val="2"/>
            <w:shd w:val="clear" w:color="auto" w:fill="auto"/>
          </w:tcPr>
          <w:p w14:paraId="57CD40EA" w14:textId="737F1F15" w:rsidR="008633BF" w:rsidRPr="00D360BB" w:rsidRDefault="008633BF" w:rsidP="0080229F">
            <w:pPr>
              <w:tabs>
                <w:tab w:val="left" w:pos="311"/>
              </w:tabs>
              <w:spacing w:after="0"/>
              <w:rPr>
                <w:rFonts w:cs="Arial"/>
                <w:sz w:val="22"/>
                <w:szCs w:val="22"/>
              </w:rPr>
            </w:pPr>
            <w:r w:rsidRPr="00D360BB">
              <w:rPr>
                <w:rFonts w:cs="Arial"/>
                <w:sz w:val="22"/>
                <w:szCs w:val="22"/>
              </w:rPr>
              <w:t>Estructura de Costos</w:t>
            </w:r>
            <w:r w:rsidRPr="00D360BB">
              <w:rPr>
                <w:rFonts w:ascii="Arial" w:hAnsi="Arial" w:cs="Arial"/>
                <w:sz w:val="22"/>
                <w:szCs w:val="22"/>
              </w:rPr>
              <w:t> </w:t>
            </w:r>
            <w:r w:rsidRPr="00D360BB">
              <w:rPr>
                <w:rFonts w:cs="Arial"/>
                <w:sz w:val="22"/>
                <w:szCs w:val="22"/>
              </w:rPr>
              <w:t xml:space="preserve"> </w:t>
            </w:r>
          </w:p>
          <w:p w14:paraId="49AAD910" w14:textId="5F4E6718" w:rsidR="008633BF" w:rsidRPr="00D360BB" w:rsidRDefault="008633BF" w:rsidP="0080229F">
            <w:pPr>
              <w:pStyle w:val="Prrafodelista"/>
              <w:numPr>
                <w:ilvl w:val="0"/>
                <w:numId w:val="11"/>
              </w:numPr>
              <w:tabs>
                <w:tab w:val="left" w:pos="311"/>
              </w:tabs>
              <w:spacing w:after="0"/>
              <w:ind w:left="169" w:firstLine="0"/>
              <w:rPr>
                <w:rFonts w:cs="Arial"/>
                <w:sz w:val="22"/>
                <w:szCs w:val="22"/>
              </w:rPr>
            </w:pPr>
            <w:r w:rsidRPr="00D360BB">
              <w:rPr>
                <w:rFonts w:cs="Arial"/>
                <w:sz w:val="22"/>
                <w:szCs w:val="22"/>
              </w:rPr>
              <w:t>Costos fijos:</w:t>
            </w:r>
            <w:r w:rsidRPr="00D360BB">
              <w:rPr>
                <w:rFonts w:ascii="Arial" w:hAnsi="Arial" w:cs="Arial"/>
                <w:sz w:val="22"/>
                <w:szCs w:val="22"/>
              </w:rPr>
              <w:t> </w:t>
            </w:r>
            <w:r w:rsidRPr="00D360BB">
              <w:rPr>
                <w:rFonts w:cs="Arial"/>
                <w:sz w:val="22"/>
                <w:szCs w:val="22"/>
              </w:rPr>
              <w:t xml:space="preserve"> </w:t>
            </w:r>
          </w:p>
          <w:p w14:paraId="64426440" w14:textId="77777777" w:rsidR="008633BF" w:rsidRPr="00D360BB" w:rsidRDefault="008633BF" w:rsidP="0080229F">
            <w:pPr>
              <w:pStyle w:val="Prrafodelista"/>
              <w:numPr>
                <w:ilvl w:val="1"/>
                <w:numId w:val="11"/>
              </w:numPr>
              <w:tabs>
                <w:tab w:val="left" w:pos="311"/>
              </w:tabs>
              <w:spacing w:after="0"/>
              <w:ind w:left="736" w:hanging="284"/>
              <w:rPr>
                <w:rFonts w:cs="Arial"/>
                <w:sz w:val="22"/>
                <w:szCs w:val="22"/>
              </w:rPr>
            </w:pPr>
            <w:r w:rsidRPr="00D360BB">
              <w:rPr>
                <w:rFonts w:cs="Arial"/>
                <w:sz w:val="22"/>
                <w:szCs w:val="22"/>
              </w:rPr>
              <w:t>Internet</w:t>
            </w:r>
            <w:r w:rsidRPr="00D360BB">
              <w:rPr>
                <w:rFonts w:ascii="Arial" w:hAnsi="Arial" w:cs="Arial"/>
                <w:sz w:val="22"/>
                <w:szCs w:val="22"/>
              </w:rPr>
              <w:t> </w:t>
            </w:r>
            <w:r w:rsidRPr="00D360BB">
              <w:rPr>
                <w:rFonts w:cs="Arial"/>
                <w:sz w:val="22"/>
                <w:szCs w:val="22"/>
              </w:rPr>
              <w:t xml:space="preserve"> </w:t>
            </w:r>
          </w:p>
          <w:p w14:paraId="620CE78E" w14:textId="77777777" w:rsidR="008633BF" w:rsidRPr="00D360BB" w:rsidRDefault="008633BF" w:rsidP="0080229F">
            <w:pPr>
              <w:pStyle w:val="Prrafodelista"/>
              <w:numPr>
                <w:ilvl w:val="1"/>
                <w:numId w:val="11"/>
              </w:numPr>
              <w:tabs>
                <w:tab w:val="left" w:pos="311"/>
              </w:tabs>
              <w:spacing w:after="0"/>
              <w:ind w:left="736" w:hanging="284"/>
              <w:rPr>
                <w:rFonts w:cs="Arial"/>
                <w:sz w:val="22"/>
                <w:szCs w:val="22"/>
              </w:rPr>
            </w:pPr>
            <w:r w:rsidRPr="00D360BB">
              <w:rPr>
                <w:rFonts w:cs="Arial"/>
                <w:sz w:val="22"/>
                <w:szCs w:val="22"/>
              </w:rPr>
              <w:t>Contratos de prestación de servicios</w:t>
            </w:r>
            <w:r w:rsidRPr="00D360BB">
              <w:rPr>
                <w:rFonts w:ascii="Arial" w:hAnsi="Arial" w:cs="Arial"/>
                <w:sz w:val="22"/>
                <w:szCs w:val="22"/>
              </w:rPr>
              <w:t> </w:t>
            </w:r>
            <w:r w:rsidRPr="00D360BB">
              <w:rPr>
                <w:rFonts w:cs="Arial"/>
                <w:sz w:val="22"/>
                <w:szCs w:val="22"/>
              </w:rPr>
              <w:t xml:space="preserve"> </w:t>
            </w:r>
          </w:p>
          <w:p w14:paraId="241C198A" w14:textId="77777777" w:rsidR="008633BF" w:rsidRPr="00D360BB" w:rsidRDefault="008633BF" w:rsidP="0080229F">
            <w:pPr>
              <w:pStyle w:val="Prrafodelista"/>
              <w:numPr>
                <w:ilvl w:val="1"/>
                <w:numId w:val="11"/>
              </w:numPr>
              <w:tabs>
                <w:tab w:val="left" w:pos="311"/>
              </w:tabs>
              <w:spacing w:after="0"/>
              <w:ind w:left="736" w:hanging="284"/>
              <w:rPr>
                <w:rFonts w:cs="Arial"/>
                <w:sz w:val="22"/>
                <w:szCs w:val="22"/>
              </w:rPr>
            </w:pPr>
            <w:r w:rsidRPr="00D360BB">
              <w:rPr>
                <w:rFonts w:cs="Arial"/>
                <w:sz w:val="22"/>
                <w:szCs w:val="22"/>
              </w:rPr>
              <w:lastRenderedPageBreak/>
              <w:t>Mantenimientos</w:t>
            </w:r>
            <w:r w:rsidRPr="00D360BB">
              <w:rPr>
                <w:rFonts w:ascii="Arial" w:hAnsi="Arial" w:cs="Arial"/>
                <w:sz w:val="22"/>
                <w:szCs w:val="22"/>
              </w:rPr>
              <w:t> </w:t>
            </w:r>
            <w:r w:rsidRPr="00D360BB">
              <w:rPr>
                <w:rFonts w:cs="Arial"/>
                <w:sz w:val="22"/>
                <w:szCs w:val="22"/>
              </w:rPr>
              <w:t xml:space="preserve"> </w:t>
            </w:r>
          </w:p>
          <w:p w14:paraId="650C8CA3" w14:textId="77777777" w:rsidR="008633BF" w:rsidRPr="00D360BB" w:rsidRDefault="008633BF" w:rsidP="0080229F">
            <w:pPr>
              <w:pStyle w:val="Prrafodelista"/>
              <w:numPr>
                <w:ilvl w:val="1"/>
                <w:numId w:val="11"/>
              </w:numPr>
              <w:tabs>
                <w:tab w:val="left" w:pos="311"/>
              </w:tabs>
              <w:spacing w:after="0"/>
              <w:ind w:left="736" w:hanging="284"/>
              <w:rPr>
                <w:rFonts w:cs="Arial"/>
                <w:sz w:val="22"/>
                <w:szCs w:val="22"/>
              </w:rPr>
            </w:pPr>
            <w:r w:rsidRPr="00D360BB">
              <w:rPr>
                <w:rFonts w:cs="Arial"/>
                <w:sz w:val="22"/>
                <w:szCs w:val="22"/>
              </w:rPr>
              <w:t>Soporte IPv6</w:t>
            </w:r>
            <w:r w:rsidRPr="00D360BB">
              <w:rPr>
                <w:rFonts w:ascii="Arial" w:hAnsi="Arial" w:cs="Arial"/>
                <w:sz w:val="22"/>
                <w:szCs w:val="22"/>
              </w:rPr>
              <w:t> </w:t>
            </w:r>
            <w:r w:rsidRPr="00D360BB">
              <w:rPr>
                <w:rFonts w:cs="Arial"/>
                <w:sz w:val="22"/>
                <w:szCs w:val="22"/>
              </w:rPr>
              <w:t xml:space="preserve"> </w:t>
            </w:r>
          </w:p>
          <w:p w14:paraId="2D7C2A53" w14:textId="77777777" w:rsidR="008633BF" w:rsidRPr="00D360BB" w:rsidRDefault="008633BF" w:rsidP="0080229F">
            <w:pPr>
              <w:pStyle w:val="Prrafodelista"/>
              <w:numPr>
                <w:ilvl w:val="1"/>
                <w:numId w:val="11"/>
              </w:numPr>
              <w:tabs>
                <w:tab w:val="left" w:pos="311"/>
              </w:tabs>
              <w:spacing w:after="0"/>
              <w:ind w:left="736" w:hanging="284"/>
              <w:rPr>
                <w:rFonts w:cs="Arial"/>
                <w:sz w:val="22"/>
                <w:szCs w:val="22"/>
              </w:rPr>
            </w:pPr>
            <w:r w:rsidRPr="00D360BB">
              <w:rPr>
                <w:rFonts w:cs="Arial"/>
                <w:sz w:val="22"/>
                <w:szCs w:val="22"/>
              </w:rPr>
              <w:t>Servicio de nube</w:t>
            </w:r>
            <w:r w:rsidRPr="00D360BB">
              <w:rPr>
                <w:rFonts w:ascii="Arial" w:hAnsi="Arial" w:cs="Arial"/>
                <w:sz w:val="22"/>
                <w:szCs w:val="22"/>
              </w:rPr>
              <w:t> </w:t>
            </w:r>
            <w:r w:rsidRPr="00D360BB">
              <w:rPr>
                <w:rFonts w:cs="Arial"/>
                <w:sz w:val="22"/>
                <w:szCs w:val="22"/>
              </w:rPr>
              <w:t xml:space="preserve"> </w:t>
            </w:r>
          </w:p>
          <w:p w14:paraId="0F707537" w14:textId="77777777" w:rsidR="008633BF" w:rsidRPr="00D360BB" w:rsidRDefault="008633BF" w:rsidP="0080229F">
            <w:pPr>
              <w:pStyle w:val="Prrafodelista"/>
              <w:numPr>
                <w:ilvl w:val="1"/>
                <w:numId w:val="11"/>
              </w:numPr>
              <w:tabs>
                <w:tab w:val="left" w:pos="311"/>
              </w:tabs>
              <w:spacing w:after="0"/>
              <w:ind w:left="736" w:hanging="284"/>
              <w:rPr>
                <w:rFonts w:cs="Arial"/>
                <w:sz w:val="22"/>
                <w:szCs w:val="22"/>
              </w:rPr>
            </w:pPr>
            <w:r w:rsidRPr="00D360BB">
              <w:rPr>
                <w:rFonts w:cs="Arial"/>
                <w:sz w:val="22"/>
                <w:szCs w:val="22"/>
              </w:rPr>
              <w:t>Viáticos</w:t>
            </w:r>
            <w:r w:rsidRPr="00D360BB">
              <w:rPr>
                <w:rFonts w:ascii="Arial" w:hAnsi="Arial" w:cs="Arial"/>
                <w:sz w:val="22"/>
                <w:szCs w:val="22"/>
              </w:rPr>
              <w:t>  </w:t>
            </w:r>
            <w:r w:rsidRPr="00D360BB">
              <w:rPr>
                <w:rFonts w:cs="Arial"/>
                <w:sz w:val="22"/>
                <w:szCs w:val="22"/>
              </w:rPr>
              <w:t xml:space="preserve"> </w:t>
            </w:r>
          </w:p>
          <w:p w14:paraId="684D8842" w14:textId="77777777" w:rsidR="008633BF" w:rsidRPr="00D360BB" w:rsidRDefault="008633BF" w:rsidP="0080229F">
            <w:pPr>
              <w:pStyle w:val="Prrafodelista"/>
              <w:numPr>
                <w:ilvl w:val="1"/>
                <w:numId w:val="11"/>
              </w:numPr>
              <w:tabs>
                <w:tab w:val="left" w:pos="311"/>
              </w:tabs>
              <w:spacing w:after="0"/>
              <w:ind w:left="736" w:hanging="284"/>
              <w:rPr>
                <w:rFonts w:cs="Arial"/>
                <w:sz w:val="22"/>
                <w:szCs w:val="22"/>
              </w:rPr>
            </w:pPr>
            <w:r w:rsidRPr="00D360BB">
              <w:rPr>
                <w:rFonts w:cs="Arial"/>
                <w:sz w:val="22"/>
                <w:szCs w:val="22"/>
              </w:rPr>
              <w:t>Firmas digitales y certificados SSL</w:t>
            </w:r>
            <w:r w:rsidRPr="00D360BB">
              <w:rPr>
                <w:rFonts w:ascii="Arial" w:hAnsi="Arial" w:cs="Arial"/>
                <w:sz w:val="22"/>
                <w:szCs w:val="22"/>
              </w:rPr>
              <w:t> </w:t>
            </w:r>
            <w:r w:rsidRPr="00D360BB">
              <w:rPr>
                <w:rFonts w:cs="Arial"/>
                <w:sz w:val="22"/>
                <w:szCs w:val="22"/>
              </w:rPr>
              <w:t xml:space="preserve"> </w:t>
            </w:r>
          </w:p>
          <w:p w14:paraId="01713E8C" w14:textId="77777777" w:rsidR="008633BF" w:rsidRPr="00D360BB" w:rsidRDefault="008633BF" w:rsidP="0080229F">
            <w:pPr>
              <w:pStyle w:val="Prrafodelista"/>
              <w:numPr>
                <w:ilvl w:val="1"/>
                <w:numId w:val="11"/>
              </w:numPr>
              <w:tabs>
                <w:tab w:val="left" w:pos="311"/>
              </w:tabs>
              <w:spacing w:after="0"/>
              <w:ind w:left="736" w:hanging="284"/>
              <w:rPr>
                <w:rFonts w:cs="Arial"/>
                <w:sz w:val="22"/>
                <w:szCs w:val="22"/>
              </w:rPr>
            </w:pPr>
            <w:r w:rsidRPr="00D360BB">
              <w:rPr>
                <w:rFonts w:cs="Arial"/>
                <w:sz w:val="22"/>
                <w:szCs w:val="22"/>
              </w:rPr>
              <w:t>Software de infraestructura</w:t>
            </w:r>
            <w:r w:rsidRPr="00D360BB">
              <w:rPr>
                <w:rFonts w:ascii="Arial" w:hAnsi="Arial" w:cs="Arial"/>
                <w:sz w:val="22"/>
                <w:szCs w:val="22"/>
              </w:rPr>
              <w:t> </w:t>
            </w:r>
            <w:r w:rsidRPr="00D360BB">
              <w:rPr>
                <w:rFonts w:cs="Arial"/>
                <w:sz w:val="22"/>
                <w:szCs w:val="22"/>
              </w:rPr>
              <w:t xml:space="preserve"> </w:t>
            </w:r>
          </w:p>
          <w:p w14:paraId="163D3B7E" w14:textId="77777777" w:rsidR="008633BF" w:rsidRPr="00D360BB" w:rsidRDefault="008633BF" w:rsidP="0080229F">
            <w:pPr>
              <w:pStyle w:val="Prrafodelista"/>
              <w:numPr>
                <w:ilvl w:val="1"/>
                <w:numId w:val="11"/>
              </w:numPr>
              <w:tabs>
                <w:tab w:val="left" w:pos="311"/>
              </w:tabs>
              <w:spacing w:after="0"/>
              <w:ind w:left="736" w:hanging="284"/>
              <w:rPr>
                <w:rFonts w:cs="Arial"/>
                <w:sz w:val="22"/>
                <w:szCs w:val="22"/>
              </w:rPr>
            </w:pPr>
            <w:r w:rsidRPr="00D360BB">
              <w:rPr>
                <w:rFonts w:cs="Arial"/>
                <w:sz w:val="22"/>
                <w:szCs w:val="22"/>
              </w:rPr>
              <w:t>Licenciamiento</w:t>
            </w:r>
            <w:r w:rsidRPr="00D360BB">
              <w:rPr>
                <w:rFonts w:ascii="Arial" w:hAnsi="Arial" w:cs="Arial"/>
                <w:sz w:val="22"/>
                <w:szCs w:val="22"/>
              </w:rPr>
              <w:t> </w:t>
            </w:r>
            <w:r w:rsidRPr="00D360BB">
              <w:rPr>
                <w:rFonts w:cs="Arial"/>
                <w:sz w:val="22"/>
                <w:szCs w:val="22"/>
              </w:rPr>
              <w:t xml:space="preserve"> </w:t>
            </w:r>
          </w:p>
          <w:p w14:paraId="0D8A9F3B" w14:textId="77777777" w:rsidR="008633BF" w:rsidRPr="00D360BB" w:rsidRDefault="008633BF" w:rsidP="0080229F">
            <w:pPr>
              <w:pStyle w:val="Prrafodelista"/>
              <w:tabs>
                <w:tab w:val="left" w:pos="311"/>
              </w:tabs>
              <w:spacing w:after="0"/>
              <w:ind w:left="169"/>
              <w:rPr>
                <w:rFonts w:cs="Arial"/>
                <w:sz w:val="22"/>
                <w:szCs w:val="22"/>
              </w:rPr>
            </w:pPr>
          </w:p>
          <w:p w14:paraId="1A0B4B5D" w14:textId="77777777" w:rsidR="008633BF" w:rsidRPr="00D360BB" w:rsidRDefault="008633BF" w:rsidP="0080229F">
            <w:pPr>
              <w:pStyle w:val="Prrafodelista"/>
              <w:numPr>
                <w:ilvl w:val="0"/>
                <w:numId w:val="11"/>
              </w:numPr>
              <w:tabs>
                <w:tab w:val="left" w:pos="311"/>
              </w:tabs>
              <w:spacing w:after="0"/>
              <w:ind w:left="169" w:firstLine="0"/>
              <w:rPr>
                <w:rFonts w:cs="Arial"/>
                <w:sz w:val="22"/>
                <w:szCs w:val="22"/>
              </w:rPr>
            </w:pPr>
            <w:r w:rsidRPr="00D360BB">
              <w:rPr>
                <w:rFonts w:cs="Arial"/>
                <w:sz w:val="22"/>
                <w:szCs w:val="22"/>
              </w:rPr>
              <w:t>Costos variables:</w:t>
            </w:r>
            <w:r w:rsidRPr="00D360BB">
              <w:rPr>
                <w:rFonts w:ascii="Arial" w:hAnsi="Arial" w:cs="Arial"/>
                <w:sz w:val="22"/>
                <w:szCs w:val="22"/>
              </w:rPr>
              <w:t> </w:t>
            </w:r>
            <w:r w:rsidRPr="00D360BB">
              <w:rPr>
                <w:rFonts w:cs="Arial"/>
                <w:sz w:val="22"/>
                <w:szCs w:val="22"/>
              </w:rPr>
              <w:t xml:space="preserve"> </w:t>
            </w:r>
          </w:p>
          <w:p w14:paraId="29B6AD89" w14:textId="77777777" w:rsidR="008633BF" w:rsidRPr="00D360BB" w:rsidRDefault="008633BF" w:rsidP="0080229F">
            <w:pPr>
              <w:pStyle w:val="Prrafodelista"/>
              <w:numPr>
                <w:ilvl w:val="1"/>
                <w:numId w:val="11"/>
              </w:numPr>
              <w:tabs>
                <w:tab w:val="left" w:pos="311"/>
              </w:tabs>
              <w:spacing w:after="0"/>
              <w:ind w:left="736" w:hanging="284"/>
              <w:rPr>
                <w:rFonts w:cs="Arial"/>
                <w:sz w:val="22"/>
                <w:szCs w:val="22"/>
              </w:rPr>
            </w:pPr>
            <w:r w:rsidRPr="00D360BB">
              <w:rPr>
                <w:rFonts w:cs="Arial"/>
                <w:sz w:val="22"/>
                <w:szCs w:val="22"/>
              </w:rPr>
              <w:t>Proyectos de desarrollo</w:t>
            </w:r>
            <w:r w:rsidRPr="00D360BB">
              <w:rPr>
                <w:rFonts w:ascii="Arial" w:hAnsi="Arial" w:cs="Arial"/>
                <w:sz w:val="22"/>
                <w:szCs w:val="22"/>
              </w:rPr>
              <w:t> </w:t>
            </w:r>
            <w:r w:rsidRPr="00D360BB">
              <w:rPr>
                <w:rFonts w:cs="Arial"/>
                <w:sz w:val="22"/>
                <w:szCs w:val="22"/>
              </w:rPr>
              <w:t xml:space="preserve"> </w:t>
            </w:r>
          </w:p>
          <w:p w14:paraId="182B0E61" w14:textId="77777777" w:rsidR="008633BF" w:rsidRPr="00D360BB" w:rsidRDefault="008633BF" w:rsidP="0080229F">
            <w:pPr>
              <w:pStyle w:val="Prrafodelista"/>
              <w:numPr>
                <w:ilvl w:val="1"/>
                <w:numId w:val="11"/>
              </w:numPr>
              <w:tabs>
                <w:tab w:val="left" w:pos="311"/>
              </w:tabs>
              <w:spacing w:after="0"/>
              <w:ind w:left="736" w:hanging="284"/>
              <w:rPr>
                <w:rFonts w:cs="Arial"/>
                <w:sz w:val="22"/>
                <w:szCs w:val="22"/>
              </w:rPr>
            </w:pPr>
            <w:r w:rsidRPr="00D360BB">
              <w:rPr>
                <w:rFonts w:cs="Arial"/>
                <w:sz w:val="22"/>
                <w:szCs w:val="22"/>
              </w:rPr>
              <w:t>Adquisición de infraestructura de hardware</w:t>
            </w:r>
            <w:r w:rsidRPr="00D360BB">
              <w:rPr>
                <w:rFonts w:ascii="Arial" w:hAnsi="Arial" w:cs="Arial"/>
                <w:sz w:val="22"/>
                <w:szCs w:val="22"/>
              </w:rPr>
              <w:t> </w:t>
            </w:r>
            <w:r w:rsidRPr="00D360BB">
              <w:rPr>
                <w:rFonts w:cs="Arial"/>
                <w:sz w:val="22"/>
                <w:szCs w:val="22"/>
              </w:rPr>
              <w:t xml:space="preserve"> </w:t>
            </w:r>
          </w:p>
          <w:p w14:paraId="33866EC0" w14:textId="77777777" w:rsidR="008633BF" w:rsidRPr="00D360BB" w:rsidRDefault="008633BF" w:rsidP="0080229F">
            <w:pPr>
              <w:pStyle w:val="Prrafodelista"/>
              <w:numPr>
                <w:ilvl w:val="1"/>
                <w:numId w:val="11"/>
              </w:numPr>
              <w:tabs>
                <w:tab w:val="left" w:pos="311"/>
              </w:tabs>
              <w:spacing w:after="0"/>
              <w:ind w:left="736" w:hanging="284"/>
              <w:rPr>
                <w:rFonts w:cs="Arial"/>
                <w:sz w:val="22"/>
                <w:szCs w:val="22"/>
              </w:rPr>
            </w:pPr>
            <w:r w:rsidRPr="00D360BB">
              <w:rPr>
                <w:rFonts w:cs="Arial"/>
                <w:sz w:val="22"/>
                <w:szCs w:val="22"/>
              </w:rPr>
              <w:t>Digitalización</w:t>
            </w:r>
            <w:r w:rsidRPr="00D360BB">
              <w:rPr>
                <w:rFonts w:ascii="Arial" w:hAnsi="Arial" w:cs="Arial"/>
                <w:sz w:val="22"/>
                <w:szCs w:val="22"/>
              </w:rPr>
              <w:t> </w:t>
            </w:r>
            <w:r w:rsidRPr="00D360BB">
              <w:rPr>
                <w:rFonts w:cs="Arial"/>
                <w:sz w:val="22"/>
                <w:szCs w:val="22"/>
              </w:rPr>
              <w:t xml:space="preserve"> </w:t>
            </w:r>
          </w:p>
          <w:p w14:paraId="114A1CC3" w14:textId="698DD6D5" w:rsidR="008633BF" w:rsidRPr="00D360BB" w:rsidRDefault="008633BF" w:rsidP="0080229F">
            <w:pPr>
              <w:pStyle w:val="Prrafodelista"/>
              <w:numPr>
                <w:ilvl w:val="1"/>
                <w:numId w:val="11"/>
              </w:numPr>
              <w:tabs>
                <w:tab w:val="left" w:pos="311"/>
              </w:tabs>
              <w:spacing w:after="0"/>
              <w:ind w:left="736" w:hanging="284"/>
              <w:rPr>
                <w:rFonts w:eastAsiaTheme="minorHAnsi" w:cs="Arial"/>
                <w:sz w:val="22"/>
                <w:szCs w:val="22"/>
                <w:lang w:eastAsia="en-US"/>
              </w:rPr>
            </w:pPr>
            <w:r w:rsidRPr="00D360BB">
              <w:rPr>
                <w:rFonts w:cs="Arial"/>
                <w:sz w:val="22"/>
                <w:szCs w:val="22"/>
              </w:rPr>
              <w:t>Consultorías</w:t>
            </w:r>
          </w:p>
        </w:tc>
        <w:tc>
          <w:tcPr>
            <w:tcW w:w="5186" w:type="dxa"/>
            <w:gridSpan w:val="3"/>
            <w:shd w:val="clear" w:color="auto" w:fill="auto"/>
          </w:tcPr>
          <w:p w14:paraId="60F4A797" w14:textId="77777777" w:rsidR="00D32929" w:rsidRPr="00D360BB" w:rsidRDefault="00D32929" w:rsidP="0080229F">
            <w:pPr>
              <w:tabs>
                <w:tab w:val="left" w:pos="311"/>
              </w:tabs>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lastRenderedPageBreak/>
              <w:t>Fuentes de Ingresos</w:t>
            </w:r>
            <w:r w:rsidRPr="00D360BB">
              <w:rPr>
                <w:rFonts w:ascii="Arial" w:hAnsi="Arial" w:cs="Arial"/>
                <w:sz w:val="22"/>
                <w:szCs w:val="22"/>
              </w:rPr>
              <w:t> </w:t>
            </w:r>
            <w:r w:rsidRPr="00D360BB">
              <w:rPr>
                <w:rFonts w:cs="Arial"/>
                <w:sz w:val="22"/>
                <w:szCs w:val="22"/>
              </w:rPr>
              <w:t xml:space="preserve"> </w:t>
            </w:r>
          </w:p>
          <w:p w14:paraId="49D42BC3" w14:textId="77777777" w:rsidR="00D32929" w:rsidRPr="00D360BB" w:rsidRDefault="00D32929"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Presupuesto para funcionamiento</w:t>
            </w:r>
            <w:r w:rsidRPr="00D360BB">
              <w:rPr>
                <w:rFonts w:ascii="Arial" w:hAnsi="Arial" w:cs="Arial"/>
                <w:sz w:val="22"/>
                <w:szCs w:val="22"/>
              </w:rPr>
              <w:t> </w:t>
            </w:r>
            <w:r w:rsidRPr="00D360BB">
              <w:rPr>
                <w:rFonts w:cs="Arial"/>
                <w:sz w:val="22"/>
                <w:szCs w:val="22"/>
              </w:rPr>
              <w:t xml:space="preserve"> </w:t>
            </w:r>
          </w:p>
          <w:p w14:paraId="6B2D9253" w14:textId="77777777" w:rsidR="00D32929" w:rsidRPr="00D360BB" w:rsidRDefault="00D32929"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Presupuesto para inversión</w:t>
            </w:r>
            <w:r w:rsidRPr="00D360BB">
              <w:rPr>
                <w:rFonts w:ascii="Arial" w:hAnsi="Arial" w:cs="Arial"/>
                <w:sz w:val="22"/>
                <w:szCs w:val="22"/>
              </w:rPr>
              <w:t> </w:t>
            </w:r>
            <w:r w:rsidRPr="00D360BB">
              <w:rPr>
                <w:rFonts w:cs="Arial"/>
                <w:sz w:val="22"/>
                <w:szCs w:val="22"/>
              </w:rPr>
              <w:t xml:space="preserve"> </w:t>
            </w:r>
          </w:p>
          <w:p w14:paraId="7247D54A" w14:textId="77777777" w:rsidR="00D32929" w:rsidRPr="00D360BB" w:rsidRDefault="00D32929"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t>Presupuesto de cooperación</w:t>
            </w:r>
            <w:r w:rsidRPr="00D360BB">
              <w:rPr>
                <w:rFonts w:ascii="Arial" w:hAnsi="Arial" w:cs="Arial"/>
                <w:sz w:val="22"/>
                <w:szCs w:val="22"/>
              </w:rPr>
              <w:t> </w:t>
            </w:r>
            <w:r w:rsidRPr="00D360BB">
              <w:rPr>
                <w:rFonts w:cs="Arial"/>
                <w:sz w:val="22"/>
                <w:szCs w:val="22"/>
              </w:rPr>
              <w:t xml:space="preserve"> </w:t>
            </w:r>
          </w:p>
          <w:p w14:paraId="2F4A0AB6" w14:textId="77777777" w:rsidR="00D32929" w:rsidRPr="00D360BB" w:rsidRDefault="00D32929"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 w:val="22"/>
                <w:szCs w:val="22"/>
              </w:rPr>
              <w:lastRenderedPageBreak/>
              <w:t>Regalías</w:t>
            </w:r>
            <w:r w:rsidRPr="00D360BB">
              <w:rPr>
                <w:rFonts w:ascii="Arial" w:hAnsi="Arial" w:cs="Arial"/>
                <w:sz w:val="22"/>
                <w:szCs w:val="22"/>
              </w:rPr>
              <w:t> </w:t>
            </w:r>
            <w:r w:rsidRPr="00D360BB">
              <w:rPr>
                <w:rFonts w:cs="Arial"/>
                <w:sz w:val="22"/>
                <w:szCs w:val="22"/>
              </w:rPr>
              <w:t xml:space="preserve"> </w:t>
            </w:r>
          </w:p>
          <w:p w14:paraId="79CD7F86" w14:textId="29C974E2" w:rsidR="008633BF" w:rsidRPr="00D360BB" w:rsidRDefault="00D32929" w:rsidP="0080229F">
            <w:pPr>
              <w:pStyle w:val="Prrafodelista"/>
              <w:numPr>
                <w:ilvl w:val="0"/>
                <w:numId w:val="11"/>
              </w:numPr>
              <w:tabs>
                <w:tab w:val="left" w:pos="311"/>
              </w:tabs>
              <w:spacing w:after="0"/>
              <w:ind w:left="169" w:firstLine="0"/>
              <w:cnfStyle w:val="000000100000" w:firstRow="0" w:lastRow="0" w:firstColumn="0" w:lastColumn="0" w:oddVBand="0" w:evenVBand="0" w:oddHBand="1" w:evenHBand="0" w:firstRowFirstColumn="0" w:firstRowLastColumn="0" w:lastRowFirstColumn="0" w:lastRowLastColumn="0"/>
              <w:rPr>
                <w:rFonts w:eastAsiaTheme="minorHAnsi" w:cs="Arial"/>
                <w:b/>
                <w:bCs/>
                <w:sz w:val="22"/>
                <w:szCs w:val="22"/>
                <w:lang w:eastAsia="en-US"/>
              </w:rPr>
            </w:pPr>
            <w:r w:rsidRPr="00D360BB">
              <w:rPr>
                <w:rFonts w:cs="Arial"/>
                <w:sz w:val="22"/>
                <w:szCs w:val="22"/>
              </w:rPr>
              <w:t>Trámites</w:t>
            </w:r>
            <w:r w:rsidRPr="00D360BB">
              <w:rPr>
                <w:rFonts w:ascii="Arial" w:hAnsi="Arial" w:cs="Arial"/>
                <w:sz w:val="22"/>
                <w:szCs w:val="22"/>
              </w:rPr>
              <w:t>  </w:t>
            </w:r>
          </w:p>
        </w:tc>
      </w:tr>
    </w:tbl>
    <w:p w14:paraId="7C5CE4A2" w14:textId="5912F917" w:rsidR="00371D89" w:rsidRPr="00D360BB" w:rsidRDefault="0080294F" w:rsidP="00D360BB">
      <w:pPr>
        <w:jc w:val="center"/>
        <w:rPr>
          <w:rFonts w:cs="Arial"/>
          <w:i/>
          <w:iCs/>
          <w:sz w:val="20"/>
          <w:szCs w:val="20"/>
        </w:rPr>
      </w:pPr>
      <w:r w:rsidRPr="00D360BB">
        <w:rPr>
          <w:rFonts w:cs="Arial"/>
          <w:i/>
          <w:iCs/>
          <w:sz w:val="20"/>
          <w:szCs w:val="20"/>
        </w:rPr>
        <w:lastRenderedPageBreak/>
        <w:t xml:space="preserve">Fuente: Elaboración propia. </w:t>
      </w:r>
      <w:r w:rsidR="00D67A11" w:rsidRPr="00D360BB">
        <w:rPr>
          <w:rFonts w:cs="Arial"/>
          <w:i/>
          <w:iCs/>
          <w:sz w:val="20"/>
          <w:szCs w:val="20"/>
        </w:rPr>
        <w:t>MinAmbiente</w:t>
      </w:r>
      <w:r w:rsidRPr="00D360BB">
        <w:rPr>
          <w:rFonts w:cs="Arial"/>
          <w:i/>
          <w:iCs/>
          <w:sz w:val="20"/>
          <w:szCs w:val="20"/>
        </w:rPr>
        <w:t>, 202</w:t>
      </w:r>
      <w:r w:rsidR="0044552F" w:rsidRPr="00D360BB">
        <w:rPr>
          <w:rFonts w:cs="Arial"/>
          <w:i/>
          <w:iCs/>
          <w:sz w:val="20"/>
          <w:szCs w:val="20"/>
        </w:rPr>
        <w:t>5</w:t>
      </w:r>
      <w:r w:rsidRPr="00D360BB">
        <w:rPr>
          <w:rFonts w:cs="Arial"/>
          <w:i/>
          <w:iCs/>
          <w:sz w:val="20"/>
          <w:szCs w:val="20"/>
        </w:rPr>
        <w:t>.</w:t>
      </w:r>
      <w:r w:rsidRPr="00D360BB">
        <w:rPr>
          <w:rFonts w:ascii="Arial" w:hAnsi="Arial" w:cs="Arial"/>
          <w:i/>
          <w:iCs/>
          <w:sz w:val="20"/>
          <w:szCs w:val="20"/>
        </w:rPr>
        <w:t> </w:t>
      </w:r>
    </w:p>
    <w:p w14:paraId="7D840BC4" w14:textId="701EF103" w:rsidR="00E77D0C" w:rsidRPr="00D360BB" w:rsidRDefault="00E77D0C" w:rsidP="00C7218D">
      <w:pPr>
        <w:pStyle w:val="Ttulo3"/>
      </w:pPr>
      <w:r w:rsidRPr="00D360BB">
        <w:t xml:space="preserve"> </w:t>
      </w:r>
      <w:bookmarkStart w:id="259" w:name="_Toc220353142"/>
      <w:r w:rsidRPr="00D360BB">
        <w:t>Mapa de capacidades</w:t>
      </w:r>
      <w:r w:rsidR="00B90251" w:rsidRPr="00D360BB">
        <w:t xml:space="preserve"> institucionales</w:t>
      </w:r>
      <w:bookmarkEnd w:id="259"/>
    </w:p>
    <w:p w14:paraId="5D7360AD" w14:textId="73C87036" w:rsidR="00E77D0C" w:rsidRPr="00D360BB" w:rsidRDefault="00E77D0C" w:rsidP="0080229F">
      <w:pPr>
        <w:rPr>
          <w:rFonts w:cs="Arial"/>
          <w:szCs w:val="22"/>
        </w:rPr>
      </w:pPr>
      <w:r w:rsidRPr="00D360BB">
        <w:rPr>
          <w:rFonts w:cs="Arial"/>
          <w:szCs w:val="22"/>
        </w:rPr>
        <w:t xml:space="preserve">Para facilitar a la Oficina TIC el entendimiento estratégico de la entidad y su alineación con TI, se genera desde el equipo de Arquitectura Empresarial un Mapa de Capacidades de la entidad prototipo, desde la Visión de la Arquitectura de TI. Este, es una representación estructurada que describe las habilidades, competencias y funciones esenciales que la entidad necesita para cumplir con su propósito y objetivos estratégicos; se parte del análisis del Plan Estratégico Institucional, la normatividad del SINA y específica del Ministerio, el Mapa de Procesos Institucional y MIPG, específicamente analizando la Política de Gobierno Digital y de Seguridad Digital. </w:t>
      </w:r>
    </w:p>
    <w:p w14:paraId="17E44C79" w14:textId="7EB605EC" w:rsidR="00E77D0C" w:rsidRPr="00D360BB" w:rsidRDefault="00E77D0C" w:rsidP="0080229F">
      <w:pPr>
        <w:rPr>
          <w:rFonts w:cs="Arial"/>
          <w:szCs w:val="22"/>
        </w:rPr>
      </w:pPr>
      <w:r w:rsidRPr="00D360BB">
        <w:rPr>
          <w:rFonts w:cs="Arial"/>
          <w:szCs w:val="22"/>
        </w:rPr>
        <w:t xml:space="preserve">El mapa propuesto, organiza las capacidades en niveles y categorías, mostrando cómo se alinean con la estrategia organizacional y permitiendo identificar áreas clave para fortalecer, transformar o innovar, las cuales permiten facilitar la alineación de los proyectos e iniciativas solicitadas a la OTIC con la visión estratégica institucional. Este mapa, no es un listado de procesos ni una descripción detallada de las actividades operativas; tampoco es un organigrama o un inventario de recursos. Su utilidad radica en proporcionar una visión clara y estratégica. Es una herramienta fundamental para la toma de decisiones en planificación, alineación con TI y transformación digital u organizacional. </w:t>
      </w:r>
      <w:r w:rsidR="00B90251" w:rsidRPr="00D360BB">
        <w:rPr>
          <w:rFonts w:cs="Arial"/>
          <w:szCs w:val="22"/>
        </w:rPr>
        <w:t>Se recomienda reforzar con el análisis realizado desde la Arquitectura Institucional con el apoyo de las dependencias del Ministerio:</w:t>
      </w:r>
    </w:p>
    <w:p w14:paraId="71F089F0" w14:textId="77777777" w:rsidR="005F1F5C" w:rsidRPr="00D360BB" w:rsidRDefault="005F1F5C" w:rsidP="0080229F">
      <w:pPr>
        <w:jc w:val="left"/>
        <w:rPr>
          <w:rFonts w:cs="Arial"/>
          <w:szCs w:val="22"/>
        </w:rPr>
      </w:pPr>
    </w:p>
    <w:p w14:paraId="004E5426" w14:textId="08F6E7CB" w:rsidR="005F1F5C" w:rsidRPr="00D360BB" w:rsidRDefault="00E77D0C" w:rsidP="0080229F">
      <w:pPr>
        <w:jc w:val="left"/>
        <w:rPr>
          <w:rFonts w:cs="Arial"/>
          <w:szCs w:val="22"/>
        </w:rPr>
      </w:pPr>
      <w:r w:rsidRPr="00D360BB">
        <w:rPr>
          <w:rFonts w:cs="Arial"/>
          <w:noProof/>
          <w:szCs w:val="22"/>
        </w:rPr>
        <w:lastRenderedPageBreak/>
        <w:drawing>
          <wp:inline distT="0" distB="0" distL="0" distR="0" wp14:anchorId="2F25BD1A" wp14:editId="04991919">
            <wp:extent cx="5835650" cy="3221146"/>
            <wp:effectExtent l="0" t="0" r="0" b="0"/>
            <wp:docPr id="84867096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899487" cy="3256383"/>
                    </a:xfrm>
                    <a:prstGeom prst="rect">
                      <a:avLst/>
                    </a:prstGeom>
                    <a:noFill/>
                  </pic:spPr>
                </pic:pic>
              </a:graphicData>
            </a:graphic>
          </wp:inline>
        </w:drawing>
      </w:r>
    </w:p>
    <w:p w14:paraId="129E4440" w14:textId="49A42D83" w:rsidR="00E77D0C" w:rsidRPr="00D360BB" w:rsidRDefault="004B312B" w:rsidP="0080229F">
      <w:pPr>
        <w:jc w:val="center"/>
        <w:rPr>
          <w:rFonts w:cs="Arial"/>
          <w:szCs w:val="22"/>
        </w:rPr>
      </w:pPr>
      <w:bookmarkStart w:id="260" w:name="_Toc220352552"/>
      <w:r w:rsidRPr="00D360BB">
        <w:rPr>
          <w:rFonts w:cs="Arial"/>
          <w:i/>
          <w:iCs/>
          <w:color w:val="auto"/>
          <w:sz w:val="20"/>
          <w:szCs w:val="20"/>
        </w:rPr>
        <w:t xml:space="preserve">Ilustración </w:t>
      </w:r>
      <w:r w:rsidRPr="00D360BB">
        <w:rPr>
          <w:rFonts w:cs="Arial"/>
          <w:i/>
          <w:iCs/>
          <w:color w:val="auto"/>
          <w:sz w:val="20"/>
          <w:szCs w:val="20"/>
        </w:rPr>
        <w:fldChar w:fldCharType="begin"/>
      </w:r>
      <w:r w:rsidRPr="00D360BB">
        <w:rPr>
          <w:rFonts w:cs="Arial"/>
          <w:i/>
          <w:iCs/>
          <w:color w:val="auto"/>
          <w:sz w:val="20"/>
          <w:szCs w:val="20"/>
        </w:rPr>
        <w:instrText xml:space="preserve"> SEQ Ilustración \* ARABIC </w:instrText>
      </w:r>
      <w:r w:rsidRPr="00D360BB">
        <w:rPr>
          <w:rFonts w:cs="Arial"/>
          <w:i/>
          <w:iCs/>
          <w:color w:val="auto"/>
          <w:sz w:val="20"/>
          <w:szCs w:val="20"/>
        </w:rPr>
        <w:fldChar w:fldCharType="separate"/>
      </w:r>
      <w:r w:rsidR="008F2542" w:rsidRPr="00D360BB">
        <w:rPr>
          <w:rFonts w:cs="Arial"/>
          <w:i/>
          <w:iCs/>
          <w:color w:val="auto"/>
          <w:sz w:val="20"/>
          <w:szCs w:val="20"/>
        </w:rPr>
        <w:t>5</w:t>
      </w:r>
      <w:r w:rsidRPr="00D360BB">
        <w:rPr>
          <w:rFonts w:cs="Arial"/>
          <w:i/>
          <w:iCs/>
          <w:color w:val="auto"/>
          <w:sz w:val="20"/>
          <w:szCs w:val="20"/>
        </w:rPr>
        <w:fldChar w:fldCharType="end"/>
      </w:r>
      <w:r w:rsidRPr="00D360BB">
        <w:rPr>
          <w:rFonts w:cs="Arial"/>
          <w:i/>
          <w:iCs/>
          <w:color w:val="auto"/>
          <w:sz w:val="20"/>
          <w:szCs w:val="20"/>
        </w:rPr>
        <w:t xml:space="preserve"> –</w:t>
      </w:r>
      <w:r w:rsidR="00507042" w:rsidRPr="00D360BB">
        <w:rPr>
          <w:rFonts w:cs="Arial"/>
          <w:i/>
          <w:iCs/>
          <w:color w:val="auto"/>
          <w:sz w:val="20"/>
          <w:szCs w:val="20"/>
        </w:rPr>
        <w:t>C</w:t>
      </w:r>
      <w:r w:rsidRPr="00D360BB">
        <w:rPr>
          <w:rFonts w:cs="Arial"/>
          <w:i/>
          <w:iCs/>
          <w:color w:val="auto"/>
          <w:sz w:val="20"/>
          <w:szCs w:val="20"/>
        </w:rPr>
        <w:t>apacidades</w:t>
      </w:r>
      <w:r w:rsidR="00507042" w:rsidRPr="00D360BB">
        <w:rPr>
          <w:rFonts w:cs="Arial"/>
          <w:i/>
          <w:iCs/>
          <w:color w:val="auto"/>
          <w:sz w:val="20"/>
          <w:szCs w:val="20"/>
        </w:rPr>
        <w:t xml:space="preserve"> Ministerio de Ambiente</w:t>
      </w:r>
      <w:r w:rsidRPr="00D360BB">
        <w:rPr>
          <w:rFonts w:cs="Arial"/>
          <w:i/>
          <w:iCs/>
          <w:color w:val="auto"/>
          <w:sz w:val="20"/>
          <w:szCs w:val="20"/>
        </w:rPr>
        <w:t xml:space="preserve">. </w:t>
      </w:r>
      <w:r w:rsidR="00E77D0C" w:rsidRPr="00D360BB">
        <w:rPr>
          <w:rFonts w:cs="Arial"/>
          <w:i/>
          <w:iCs/>
          <w:color w:val="auto"/>
          <w:sz w:val="20"/>
          <w:szCs w:val="20"/>
        </w:rPr>
        <w:t xml:space="preserve">Fuente: Elaboración propia. </w:t>
      </w:r>
      <w:r w:rsidR="00D67A11" w:rsidRPr="00D360BB">
        <w:rPr>
          <w:rFonts w:cs="Arial"/>
          <w:i/>
          <w:iCs/>
          <w:color w:val="auto"/>
          <w:sz w:val="20"/>
          <w:szCs w:val="20"/>
        </w:rPr>
        <w:t>MinAmbiente</w:t>
      </w:r>
      <w:r w:rsidR="00E77D0C" w:rsidRPr="00D360BB">
        <w:rPr>
          <w:rFonts w:cs="Arial"/>
          <w:i/>
          <w:iCs/>
          <w:color w:val="auto"/>
          <w:sz w:val="20"/>
          <w:szCs w:val="20"/>
        </w:rPr>
        <w:t>, 2024.</w:t>
      </w:r>
      <w:r w:rsidR="00E77D0C" w:rsidRPr="00D360BB">
        <w:rPr>
          <w:rFonts w:ascii="Arial" w:hAnsi="Arial" w:cs="Arial"/>
          <w:i/>
          <w:iCs/>
          <w:color w:val="335B74" w:themeColor="text2"/>
          <w:szCs w:val="22"/>
        </w:rPr>
        <w:t> </w:t>
      </w:r>
      <w:bookmarkEnd w:id="260"/>
    </w:p>
    <w:p w14:paraId="0134C681" w14:textId="0DF9E679" w:rsidR="002E00ED" w:rsidRPr="00D360BB" w:rsidRDefault="002E00ED" w:rsidP="00C7218D">
      <w:pPr>
        <w:pStyle w:val="Ttulo3"/>
      </w:pPr>
      <w:bookmarkStart w:id="261" w:name="_Toc54980080"/>
      <w:bookmarkStart w:id="262" w:name="_Toc133244835"/>
      <w:bookmarkStart w:id="263" w:name="_Toc133245071"/>
      <w:bookmarkStart w:id="264" w:name="_Toc133246470"/>
      <w:bookmarkStart w:id="265" w:name="_Toc133246733"/>
      <w:bookmarkStart w:id="266" w:name="_Toc140571282"/>
      <w:bookmarkStart w:id="267" w:name="_Toc220353143"/>
      <w:r w:rsidRPr="00D360BB">
        <w:t xml:space="preserve">Misión y </w:t>
      </w:r>
      <w:r w:rsidR="0033579C" w:rsidRPr="00D360BB">
        <w:t>v</w:t>
      </w:r>
      <w:r w:rsidRPr="00D360BB">
        <w:t>isión de TI</w:t>
      </w:r>
      <w:bookmarkEnd w:id="261"/>
      <w:bookmarkEnd w:id="262"/>
      <w:bookmarkEnd w:id="263"/>
      <w:bookmarkEnd w:id="264"/>
      <w:bookmarkEnd w:id="265"/>
      <w:bookmarkEnd w:id="266"/>
      <w:bookmarkEnd w:id="267"/>
    </w:p>
    <w:p w14:paraId="4EB27C95" w14:textId="212FAD0A" w:rsidR="00377018" w:rsidRPr="00D360BB" w:rsidRDefault="00377018" w:rsidP="0080229F">
      <w:pPr>
        <w:rPr>
          <w:rFonts w:cs="Arial"/>
          <w:szCs w:val="22"/>
        </w:rPr>
      </w:pPr>
      <w:r w:rsidRPr="00D360BB">
        <w:rPr>
          <w:rFonts w:cs="Arial"/>
          <w:szCs w:val="22"/>
        </w:rPr>
        <w:t xml:space="preserve">A </w:t>
      </w:r>
      <w:r w:rsidR="00BC30E7" w:rsidRPr="00D360BB">
        <w:rPr>
          <w:rFonts w:cs="Arial"/>
          <w:szCs w:val="22"/>
        </w:rPr>
        <w:t>continuación,</w:t>
      </w:r>
      <w:r w:rsidRPr="00D360BB">
        <w:rPr>
          <w:rFonts w:cs="Arial"/>
          <w:szCs w:val="22"/>
        </w:rPr>
        <w:t xml:space="preserve"> se presentan la Misión y Visión de TI establecidos para el documento PETI construido en 2020, las cuales </w:t>
      </w:r>
      <w:r w:rsidR="00BC30E7" w:rsidRPr="00D360BB">
        <w:rPr>
          <w:rFonts w:cs="Arial"/>
          <w:szCs w:val="22"/>
        </w:rPr>
        <w:t>se actualizan en el Capítu</w:t>
      </w:r>
      <w:r w:rsidR="00A375BC" w:rsidRPr="00D360BB">
        <w:rPr>
          <w:rFonts w:cs="Arial"/>
          <w:szCs w:val="22"/>
        </w:rPr>
        <w:t xml:space="preserve">lo 5 de </w:t>
      </w:r>
      <w:r w:rsidRPr="00D360BB">
        <w:rPr>
          <w:rFonts w:cs="Arial"/>
          <w:szCs w:val="22"/>
        </w:rPr>
        <w:t>la presente entrega:</w:t>
      </w:r>
    </w:p>
    <w:p w14:paraId="1481A2EC" w14:textId="62BFFB97" w:rsidR="006F19B0" w:rsidRPr="00D360BB" w:rsidRDefault="006F19B0" w:rsidP="0080229F">
      <w:pPr>
        <w:rPr>
          <w:rFonts w:cs="Arial"/>
          <w:b/>
          <w:szCs w:val="22"/>
        </w:rPr>
      </w:pPr>
      <w:bookmarkStart w:id="268" w:name="_Toc133244836"/>
      <w:bookmarkStart w:id="269" w:name="_Toc133245072"/>
      <w:bookmarkStart w:id="270" w:name="_Toc133246471"/>
      <w:bookmarkStart w:id="271" w:name="_Toc133246734"/>
      <w:bookmarkStart w:id="272" w:name="_Toc140571283"/>
      <w:r w:rsidRPr="00D360BB">
        <w:rPr>
          <w:rFonts w:cs="Arial"/>
          <w:b/>
          <w:szCs w:val="22"/>
        </w:rPr>
        <w:t>Misión de TI</w:t>
      </w:r>
    </w:p>
    <w:p w14:paraId="0B1AECCF" w14:textId="6CE2F90A" w:rsidR="00700756" w:rsidRPr="00D360BB" w:rsidRDefault="0033228C" w:rsidP="0080229F">
      <w:pPr>
        <w:rPr>
          <w:rFonts w:cs="Arial"/>
          <w:bCs/>
          <w:szCs w:val="22"/>
        </w:rPr>
      </w:pPr>
      <w:r w:rsidRPr="00D360BB">
        <w:rPr>
          <w:rFonts w:cs="Arial"/>
          <w:bCs/>
          <w:szCs w:val="22"/>
        </w:rPr>
        <w:t>Integrar estratégicamente la gestión de Tecnologías de la Información y las Comunicaciones al servicio de la misión de la entidad y el cumplimiento de los ODS, brindando la continuidad operacional y agregando valor a los servicios mediante la implementación de estándares, buenas prácticas y principios para la gestión de la información estatal y políticas en materia de tecnologías de la información del gobierno nacional, que permitan el manejo efectivo y seguro de la información y su preservación como fuente valiosa para la toma de decisiones y memoria institucional.</w:t>
      </w:r>
      <w:r w:rsidRPr="00D360BB">
        <w:rPr>
          <w:rFonts w:ascii="Arial" w:hAnsi="Arial" w:cs="Arial"/>
          <w:bCs/>
          <w:szCs w:val="22"/>
        </w:rPr>
        <w:t> </w:t>
      </w:r>
      <w:r w:rsidRPr="00D360BB">
        <w:rPr>
          <w:rFonts w:cs="Arial"/>
          <w:bCs/>
          <w:szCs w:val="22"/>
        </w:rPr>
        <w:t xml:space="preserve"> </w:t>
      </w:r>
      <w:bookmarkEnd w:id="268"/>
      <w:bookmarkEnd w:id="269"/>
      <w:bookmarkEnd w:id="270"/>
      <w:bookmarkEnd w:id="271"/>
      <w:bookmarkEnd w:id="272"/>
    </w:p>
    <w:p w14:paraId="102969C4" w14:textId="04C83E30" w:rsidR="00D87C25" w:rsidRPr="00D360BB" w:rsidRDefault="00F71B99" w:rsidP="0080229F">
      <w:pPr>
        <w:rPr>
          <w:rFonts w:cs="Arial"/>
          <w:b/>
          <w:szCs w:val="22"/>
        </w:rPr>
      </w:pPr>
      <w:r w:rsidRPr="00D360BB">
        <w:rPr>
          <w:rFonts w:cs="Arial"/>
          <w:b/>
          <w:szCs w:val="22"/>
        </w:rPr>
        <w:t>Visión TI</w:t>
      </w:r>
    </w:p>
    <w:p w14:paraId="3C3AFBF5" w14:textId="48BC1A93" w:rsidR="00F71B99" w:rsidRPr="00D360BB" w:rsidRDefault="00F71B99" w:rsidP="0080229F">
      <w:pPr>
        <w:rPr>
          <w:rFonts w:cs="Arial"/>
          <w:bCs/>
          <w:szCs w:val="22"/>
        </w:rPr>
      </w:pPr>
      <w:r w:rsidRPr="00D360BB">
        <w:rPr>
          <w:rFonts w:cs="Arial"/>
          <w:bCs/>
          <w:szCs w:val="22"/>
        </w:rPr>
        <w:t xml:space="preserve">En 2026 </w:t>
      </w:r>
      <w:r w:rsidR="00D67A11" w:rsidRPr="00D360BB">
        <w:rPr>
          <w:rFonts w:cs="Arial"/>
          <w:bCs/>
          <w:szCs w:val="22"/>
        </w:rPr>
        <w:t>MinAmbiente</w:t>
      </w:r>
      <w:r w:rsidRPr="00D360BB">
        <w:rPr>
          <w:rFonts w:cs="Arial"/>
          <w:bCs/>
          <w:szCs w:val="22"/>
        </w:rPr>
        <w:t xml:space="preserve"> será referente del sector en Transformación Digital a través de la dirección estratégica de las tecnologías de la información y la ejecución controlada de proyectos alineados con la Arquitectura del Negocio del Ministerio, la Política de Gobierno Digital, los estándares y herramientas de ciberseguridad con la implementación de tendencias tecnológicas y el buen uso y aprovechamiento de las tecnologías actuales.</w:t>
      </w:r>
    </w:p>
    <w:p w14:paraId="0ED6885D" w14:textId="19E27F27" w:rsidR="00CF2AD2" w:rsidRPr="00D360BB" w:rsidRDefault="000F317D" w:rsidP="00C7218D">
      <w:pPr>
        <w:pStyle w:val="Ttulo3"/>
      </w:pPr>
      <w:bookmarkStart w:id="273" w:name="_Toc54980082"/>
      <w:bookmarkStart w:id="274" w:name="_Toc220353144"/>
      <w:r w:rsidRPr="00D360BB">
        <w:t xml:space="preserve">Políticas y </w:t>
      </w:r>
      <w:r w:rsidR="003A1EB7" w:rsidRPr="00D360BB">
        <w:t>e</w:t>
      </w:r>
      <w:r w:rsidRPr="00D360BB">
        <w:t xml:space="preserve">stándares </w:t>
      </w:r>
      <w:r w:rsidR="003A1EB7" w:rsidRPr="00D360BB">
        <w:t>p</w:t>
      </w:r>
      <w:r w:rsidRPr="00D360BB">
        <w:t xml:space="preserve">ara </w:t>
      </w:r>
      <w:r w:rsidR="006C1408" w:rsidRPr="00D360BB">
        <w:t>l</w:t>
      </w:r>
      <w:r w:rsidRPr="00D360BB">
        <w:t xml:space="preserve">a </w:t>
      </w:r>
      <w:r w:rsidR="003A1EB7" w:rsidRPr="00D360BB">
        <w:t>g</w:t>
      </w:r>
      <w:r w:rsidRPr="00D360BB">
        <w:t xml:space="preserve">estión de la </w:t>
      </w:r>
      <w:r w:rsidR="003A1EB7" w:rsidRPr="00D360BB">
        <w:t>g</w:t>
      </w:r>
      <w:r w:rsidRPr="00D360BB">
        <w:t>obernabilidad de TI</w:t>
      </w:r>
      <w:bookmarkEnd w:id="273"/>
      <w:bookmarkEnd w:id="274"/>
    </w:p>
    <w:p w14:paraId="42165F28" w14:textId="10D6F8A8" w:rsidR="00CF2AD2" w:rsidRPr="00D360BB" w:rsidRDefault="00CF2AD2" w:rsidP="0080229F">
      <w:pPr>
        <w:rPr>
          <w:rFonts w:cs="Arial"/>
          <w:szCs w:val="22"/>
        </w:rPr>
      </w:pPr>
      <w:r w:rsidRPr="00D360BB">
        <w:rPr>
          <w:rFonts w:cs="Arial"/>
          <w:szCs w:val="22"/>
        </w:rPr>
        <w:t xml:space="preserve">Las políticas de TI representan directrices o guías formuladas por la Oficina de Tecnología de la Información y la Comunicación, destinadas a establecer criterios claros que conduzcan al logro de los objetivos delineados </w:t>
      </w:r>
      <w:r w:rsidRPr="00D360BB">
        <w:rPr>
          <w:rFonts w:cs="Arial"/>
          <w:szCs w:val="22"/>
        </w:rPr>
        <w:lastRenderedPageBreak/>
        <w:t>en la Estrategia de TI. Estas políticas son el vehículo mediante el cual los principios institucionales, y específicamente los de TI, se traducen en acciones concretas. Funcionan como marcos que delimitan y definen las acciones organizativas, creando expectativas claras y proporcionando un camino definido para la ejecución.</w:t>
      </w:r>
      <w:r w:rsidRPr="00D360BB">
        <w:rPr>
          <w:rFonts w:ascii="Arial" w:hAnsi="Arial" w:cs="Arial"/>
          <w:szCs w:val="22"/>
        </w:rPr>
        <w:t> </w:t>
      </w:r>
      <w:r w:rsidRPr="00D360BB">
        <w:rPr>
          <w:rFonts w:cs="Arial"/>
          <w:szCs w:val="22"/>
        </w:rPr>
        <w:t xml:space="preserve"> </w:t>
      </w:r>
    </w:p>
    <w:p w14:paraId="3FEA7E54" w14:textId="77777777" w:rsidR="004B312B" w:rsidRPr="00D360BB" w:rsidRDefault="00CF2AD2" w:rsidP="0080229F">
      <w:pPr>
        <w:rPr>
          <w:rFonts w:cs="Arial"/>
          <w:szCs w:val="22"/>
        </w:rPr>
      </w:pPr>
      <w:r w:rsidRPr="00D360BB">
        <w:rPr>
          <w:rFonts w:cs="Arial"/>
          <w:szCs w:val="22"/>
        </w:rPr>
        <w:t>La siguiente gráfica muestra como aplica el concepto “política” a nivel organizacional, cuando el concepto se refiere a las pautas de acción que emite la alta dirección:</w:t>
      </w:r>
      <w:r w:rsidRPr="00D360BB">
        <w:rPr>
          <w:rFonts w:ascii="Arial" w:hAnsi="Arial" w:cs="Arial"/>
          <w:szCs w:val="22"/>
        </w:rPr>
        <w:t> </w:t>
      </w:r>
    </w:p>
    <w:p w14:paraId="6F4D67CE" w14:textId="272951BC" w:rsidR="00CF2AD2" w:rsidRPr="00D360BB" w:rsidRDefault="00CF2AD2" w:rsidP="0080229F">
      <w:pPr>
        <w:rPr>
          <w:szCs w:val="22"/>
        </w:rPr>
      </w:pPr>
    </w:p>
    <w:p w14:paraId="079447B8" w14:textId="77777777" w:rsidR="00CF2AD2" w:rsidRPr="00D360BB" w:rsidRDefault="00CF2AD2" w:rsidP="0080229F">
      <w:pPr>
        <w:rPr>
          <w:szCs w:val="22"/>
        </w:rPr>
      </w:pPr>
    </w:p>
    <w:p w14:paraId="530D3741" w14:textId="77777777" w:rsidR="004B312B" w:rsidRPr="00D360BB" w:rsidRDefault="00F15575" w:rsidP="0080229F">
      <w:pPr>
        <w:jc w:val="center"/>
        <w:rPr>
          <w:color w:val="335B74" w:themeColor="text2"/>
          <w:szCs w:val="22"/>
        </w:rPr>
      </w:pPr>
      <w:r w:rsidRPr="00D360BB">
        <w:rPr>
          <w:rStyle w:val="wacimagecontainer"/>
          <w:rFonts w:cs="Arial"/>
          <w:noProof/>
          <w:color w:val="000000"/>
          <w:szCs w:val="22"/>
          <w:shd w:val="clear" w:color="auto" w:fill="FFFFFF"/>
        </w:rPr>
        <w:drawing>
          <wp:inline distT="0" distB="0" distL="0" distR="0" wp14:anchorId="028F49F8" wp14:editId="77B90F2D">
            <wp:extent cx="4412615" cy="3241675"/>
            <wp:effectExtent l="0" t="0" r="0" b="0"/>
            <wp:docPr id="731381222" name="Imagen 731381222" descr="Diagram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iagrama&#10;&#10;Descripción generada automáticamente con confianza baja"/>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412615" cy="3241675"/>
                    </a:xfrm>
                    <a:prstGeom prst="rect">
                      <a:avLst/>
                    </a:prstGeom>
                    <a:noFill/>
                    <a:ln>
                      <a:noFill/>
                    </a:ln>
                  </pic:spPr>
                </pic:pic>
              </a:graphicData>
            </a:graphic>
          </wp:inline>
        </w:drawing>
      </w:r>
      <w:r w:rsidRPr="00D360BB">
        <w:rPr>
          <w:szCs w:val="22"/>
          <w:shd w:val="clear" w:color="auto" w:fill="FFFFFF"/>
        </w:rPr>
        <w:br/>
      </w:r>
    </w:p>
    <w:p w14:paraId="571860F4" w14:textId="5FCE308D" w:rsidR="00CF2AD2" w:rsidRPr="00D360BB" w:rsidRDefault="004B312B" w:rsidP="0080229F">
      <w:pPr>
        <w:jc w:val="center"/>
        <w:rPr>
          <w:szCs w:val="22"/>
        </w:rPr>
      </w:pPr>
      <w:bookmarkStart w:id="275" w:name="_Toc220352553"/>
      <w:r w:rsidRPr="00D360BB">
        <w:rPr>
          <w:i/>
          <w:iCs/>
          <w:color w:val="auto"/>
          <w:sz w:val="20"/>
          <w:szCs w:val="20"/>
        </w:rPr>
        <w:t xml:space="preserve">Ilustración </w:t>
      </w:r>
      <w:r w:rsidRPr="00D360BB">
        <w:rPr>
          <w:i/>
          <w:iCs/>
          <w:color w:val="auto"/>
          <w:sz w:val="20"/>
          <w:szCs w:val="20"/>
        </w:rPr>
        <w:fldChar w:fldCharType="begin"/>
      </w:r>
      <w:r w:rsidRPr="00D360BB">
        <w:rPr>
          <w:i/>
          <w:iCs/>
          <w:color w:val="auto"/>
          <w:sz w:val="20"/>
          <w:szCs w:val="20"/>
        </w:rPr>
        <w:instrText xml:space="preserve"> SEQ Ilustración \* ARABIC </w:instrText>
      </w:r>
      <w:r w:rsidRPr="00D360BB">
        <w:rPr>
          <w:i/>
          <w:iCs/>
          <w:color w:val="auto"/>
          <w:sz w:val="20"/>
          <w:szCs w:val="20"/>
        </w:rPr>
        <w:fldChar w:fldCharType="separate"/>
      </w:r>
      <w:r w:rsidR="008F2542" w:rsidRPr="00D360BB">
        <w:rPr>
          <w:i/>
          <w:iCs/>
          <w:color w:val="auto"/>
          <w:sz w:val="20"/>
          <w:szCs w:val="20"/>
        </w:rPr>
        <w:t>6</w:t>
      </w:r>
      <w:r w:rsidRPr="00D360BB">
        <w:rPr>
          <w:i/>
          <w:iCs/>
          <w:color w:val="auto"/>
          <w:sz w:val="20"/>
          <w:szCs w:val="20"/>
        </w:rPr>
        <w:fldChar w:fldCharType="end"/>
      </w:r>
      <w:r w:rsidRPr="00D360BB">
        <w:rPr>
          <w:i/>
          <w:iCs/>
          <w:color w:val="auto"/>
          <w:sz w:val="20"/>
          <w:szCs w:val="20"/>
        </w:rPr>
        <w:t xml:space="preserve"> – </w:t>
      </w:r>
      <w:r w:rsidR="008F5ECE" w:rsidRPr="00D360BB">
        <w:rPr>
          <w:i/>
          <w:iCs/>
          <w:color w:val="auto"/>
          <w:sz w:val="20"/>
          <w:szCs w:val="20"/>
        </w:rPr>
        <w:t>Esquema actualizado de definición de política</w:t>
      </w:r>
      <w:r w:rsidR="00C40613" w:rsidRPr="00D360BB">
        <w:rPr>
          <w:i/>
          <w:iCs/>
          <w:color w:val="auto"/>
          <w:sz w:val="20"/>
          <w:szCs w:val="20"/>
        </w:rPr>
        <w:t xml:space="preserve"> con ejemplo</w:t>
      </w:r>
      <w:r w:rsidR="008F5ECE" w:rsidRPr="00D360BB">
        <w:rPr>
          <w:i/>
          <w:iCs/>
          <w:color w:val="auto"/>
          <w:sz w:val="20"/>
          <w:szCs w:val="20"/>
        </w:rPr>
        <w:t>. Elaboración prop</w:t>
      </w:r>
      <w:r w:rsidRPr="00D360BB">
        <w:rPr>
          <w:i/>
          <w:iCs/>
          <w:color w:val="auto"/>
          <w:sz w:val="20"/>
          <w:szCs w:val="20"/>
        </w:rPr>
        <w:t>ia</w:t>
      </w:r>
      <w:r w:rsidRPr="00D360BB">
        <w:rPr>
          <w:color w:val="335B74" w:themeColor="text2"/>
          <w:szCs w:val="22"/>
        </w:rPr>
        <w:t>.</w:t>
      </w:r>
      <w:r w:rsidRPr="00D360BB">
        <w:rPr>
          <w:rFonts w:cs="Arial"/>
          <w:szCs w:val="22"/>
        </w:rPr>
        <w:t xml:space="preserve"> </w:t>
      </w:r>
      <w:r w:rsidR="008F5ECE" w:rsidRPr="00D360BB">
        <w:rPr>
          <w:rFonts w:ascii="Arial" w:hAnsi="Arial" w:cs="Arial"/>
          <w:szCs w:val="22"/>
        </w:rPr>
        <w:t> </w:t>
      </w:r>
      <w:r w:rsidR="00CF2AD2" w:rsidRPr="00D360BB">
        <w:rPr>
          <w:rFonts w:ascii="Arial" w:hAnsi="Arial" w:cs="Arial"/>
          <w:szCs w:val="22"/>
        </w:rPr>
        <w:t> </w:t>
      </w:r>
      <w:bookmarkEnd w:id="275"/>
    </w:p>
    <w:p w14:paraId="34CB4F6A" w14:textId="725B3868" w:rsidR="00C11860" w:rsidRPr="00D360BB" w:rsidRDefault="00965790" w:rsidP="0080229F">
      <w:pPr>
        <w:rPr>
          <w:rFonts w:cs="Arial"/>
          <w:szCs w:val="22"/>
        </w:rPr>
      </w:pPr>
      <w:r w:rsidRPr="00D360BB">
        <w:rPr>
          <w:rFonts w:cs="Arial"/>
          <w:szCs w:val="22"/>
        </w:rPr>
        <w:t xml:space="preserve">En esta imagen se aprecia que, en el nivel más alto de la pirámide, se encuentra la política como habilitador transversal, en este </w:t>
      </w:r>
      <w:r w:rsidR="0044552F" w:rsidRPr="00D360BB">
        <w:rPr>
          <w:rFonts w:cs="Arial"/>
          <w:szCs w:val="22"/>
        </w:rPr>
        <w:t>ejemplo</w:t>
      </w:r>
      <w:r w:rsidRPr="00D360BB">
        <w:rPr>
          <w:rFonts w:cs="Arial"/>
          <w:szCs w:val="22"/>
        </w:rPr>
        <w:t xml:space="preserve"> Seguridad de la Información. Este habilitador tiene como insumo principal un estándar, el cual establece las especificaciones para desarrollar el sistema, el cual a su vez se acciona sobre las responsabilidades asignadas a la OTIC de </w:t>
      </w:r>
      <w:r w:rsidR="00D67A11" w:rsidRPr="00D360BB">
        <w:rPr>
          <w:rFonts w:cs="Arial"/>
          <w:szCs w:val="22"/>
        </w:rPr>
        <w:t>MinAmbiente</w:t>
      </w:r>
      <w:r w:rsidRPr="00D360BB">
        <w:rPr>
          <w:rFonts w:cs="Arial"/>
          <w:szCs w:val="22"/>
        </w:rPr>
        <w:t xml:space="preserve"> y se adopta como política para dar el direccionamiento de lo que la </w:t>
      </w:r>
      <w:r w:rsidR="00993AB2" w:rsidRPr="00D360BB">
        <w:rPr>
          <w:rFonts w:cs="Arial"/>
          <w:szCs w:val="22"/>
        </w:rPr>
        <w:t xml:space="preserve">Oficina TIC </w:t>
      </w:r>
      <w:r w:rsidRPr="00D360BB">
        <w:rPr>
          <w:rFonts w:cs="Arial"/>
          <w:szCs w:val="22"/>
        </w:rPr>
        <w:t>espera que se cumpla, en temas relacionados con Seguridad de la Información y se aplicará a través de las políticas específicas o procedimientos de la entidad.</w:t>
      </w:r>
      <w:r w:rsidR="00C11860" w:rsidRPr="00D360BB">
        <w:rPr>
          <w:rFonts w:cs="Arial"/>
          <w:szCs w:val="22"/>
        </w:rPr>
        <w:t xml:space="preserve"> </w:t>
      </w:r>
    </w:p>
    <w:p w14:paraId="4B73E1D3" w14:textId="338F2745" w:rsidR="00400E49" w:rsidRPr="00D360BB" w:rsidRDefault="000332E0" w:rsidP="0080229F">
      <w:pPr>
        <w:rPr>
          <w:rFonts w:cs="Arial"/>
          <w:szCs w:val="22"/>
        </w:rPr>
      </w:pPr>
      <w:r w:rsidRPr="00D360BB">
        <w:rPr>
          <w:rFonts w:cs="Arial"/>
          <w:szCs w:val="22"/>
        </w:rPr>
        <w:t xml:space="preserve">Con el preámbulo anterior, se entiende que </w:t>
      </w:r>
      <w:r w:rsidR="00C11860" w:rsidRPr="00D360BB">
        <w:rPr>
          <w:rFonts w:cs="Arial"/>
          <w:szCs w:val="22"/>
        </w:rPr>
        <w:t xml:space="preserve">las Políticas de TI de la Oficina TIC se encuentran definidas </w:t>
      </w:r>
      <w:r w:rsidR="006B367C" w:rsidRPr="00D360BB">
        <w:rPr>
          <w:rFonts w:cs="Arial"/>
          <w:szCs w:val="22"/>
        </w:rPr>
        <w:t xml:space="preserve">a través de los </w:t>
      </w:r>
      <w:r w:rsidR="00324FF5" w:rsidRPr="00D360BB">
        <w:rPr>
          <w:rFonts w:cs="Arial"/>
          <w:szCs w:val="22"/>
        </w:rPr>
        <w:t xml:space="preserve">documentos oficiales adoptados a través del </w:t>
      </w:r>
      <w:r w:rsidR="00411FD8" w:rsidRPr="00D360BB">
        <w:rPr>
          <w:rFonts w:cs="Arial"/>
          <w:szCs w:val="22"/>
        </w:rPr>
        <w:t>Sistema Integrado de Gestión y publicados en el Sistema SOMOSSIG</w:t>
      </w:r>
      <w:r w:rsidR="0061018D" w:rsidRPr="00D360BB">
        <w:rPr>
          <w:rFonts w:cs="Arial"/>
          <w:szCs w:val="22"/>
        </w:rPr>
        <w:t xml:space="preserve">, </w:t>
      </w:r>
      <w:r w:rsidR="00C11860" w:rsidRPr="00D360BB">
        <w:rPr>
          <w:rFonts w:cs="Arial"/>
          <w:szCs w:val="22"/>
        </w:rPr>
        <w:t>parcialmente en el Manual de Políticas de Seguridad y Privacidad de la Información y en las políticas de operación definidas a través de los procedimientos existentes y en construcción asociados a los procesos de Gestión Estratégica de Tecnologías</w:t>
      </w:r>
      <w:r w:rsidR="00B35C1B" w:rsidRPr="00D360BB">
        <w:rPr>
          <w:rFonts w:cs="Arial"/>
          <w:szCs w:val="22"/>
        </w:rPr>
        <w:t xml:space="preserve"> - GET</w:t>
      </w:r>
      <w:r w:rsidR="00C11860" w:rsidRPr="00D360BB">
        <w:rPr>
          <w:rFonts w:cs="Arial"/>
          <w:szCs w:val="22"/>
        </w:rPr>
        <w:t xml:space="preserve"> y Gestión de Servicios de Información y Soporte </w:t>
      </w:r>
      <w:r w:rsidR="00C11860" w:rsidRPr="00D360BB">
        <w:rPr>
          <w:rFonts w:cs="Arial"/>
          <w:szCs w:val="22"/>
        </w:rPr>
        <w:lastRenderedPageBreak/>
        <w:t>Tecnológico</w:t>
      </w:r>
      <w:r w:rsidR="00B35C1B" w:rsidRPr="00D360BB">
        <w:rPr>
          <w:rFonts w:cs="Arial"/>
          <w:szCs w:val="22"/>
        </w:rPr>
        <w:t xml:space="preserve"> – GTI</w:t>
      </w:r>
      <w:r w:rsidR="0044552F" w:rsidRPr="00D360BB">
        <w:rPr>
          <w:rFonts w:cs="Arial"/>
          <w:szCs w:val="22"/>
        </w:rPr>
        <w:t>; de acuerdo con el análisis de nivel de madurez desarrollado durante la vigencia 2025, esta obligación puede ser fortalecida durante la siguiente vigencia</w:t>
      </w:r>
      <w:r w:rsidR="00B35C1B" w:rsidRPr="00D360BB">
        <w:rPr>
          <w:rFonts w:cs="Arial"/>
          <w:szCs w:val="22"/>
        </w:rPr>
        <w:t>.</w:t>
      </w:r>
    </w:p>
    <w:p w14:paraId="75F463A8" w14:textId="598FA09A" w:rsidR="00BA7EC9" w:rsidRPr="00D360BB" w:rsidRDefault="00BA7EC9" w:rsidP="00C7218D">
      <w:pPr>
        <w:pStyle w:val="Ttulo3"/>
      </w:pPr>
      <w:bookmarkStart w:id="276" w:name="_Toc133244837"/>
      <w:bookmarkStart w:id="277" w:name="_Toc133245073"/>
      <w:bookmarkStart w:id="278" w:name="_Toc133246472"/>
      <w:bookmarkStart w:id="279" w:name="_Toc133246735"/>
      <w:bookmarkStart w:id="280" w:name="_Toc140571284"/>
      <w:bookmarkStart w:id="281" w:name="_Toc220353145"/>
      <w:r w:rsidRPr="00D360BB">
        <w:t>Capacidades de TI</w:t>
      </w:r>
      <w:bookmarkEnd w:id="276"/>
      <w:bookmarkEnd w:id="277"/>
      <w:bookmarkEnd w:id="278"/>
      <w:bookmarkEnd w:id="279"/>
      <w:bookmarkEnd w:id="280"/>
      <w:bookmarkEnd w:id="281"/>
    </w:p>
    <w:p w14:paraId="6C901C40" w14:textId="0859ADC7" w:rsidR="00BA7EC9" w:rsidRPr="00D360BB" w:rsidRDefault="008022AD" w:rsidP="0080229F">
      <w:pPr>
        <w:rPr>
          <w:rFonts w:cs="Arial"/>
          <w:szCs w:val="22"/>
        </w:rPr>
      </w:pPr>
      <w:r w:rsidRPr="00D360BB">
        <w:rPr>
          <w:rFonts w:cs="Arial"/>
          <w:szCs w:val="22"/>
        </w:rPr>
        <w:t>A continuación, se relaciona un extracto del análisis de Capacidades de TI que hacen parte de la gestión de las Tecnologías de la Información de la Entidad y que se evidencia a través de la oficialización de documentos de los procesos de GET y GTI:</w:t>
      </w:r>
      <w:r w:rsidRPr="00D360BB">
        <w:rPr>
          <w:rFonts w:ascii="Arial" w:hAnsi="Arial" w:cs="Arial"/>
          <w:szCs w:val="22"/>
        </w:rPr>
        <w:t> </w:t>
      </w:r>
    </w:p>
    <w:p w14:paraId="539E2DF6" w14:textId="520C104E" w:rsidR="00BD74DD" w:rsidRPr="00D360BB" w:rsidRDefault="00BD74DD" w:rsidP="00F744D6">
      <w:pPr>
        <w:pStyle w:val="Descripcin"/>
        <w:rPr>
          <w:rFonts w:ascii="Arial Narrow" w:hAnsi="Arial Narrow" w:cs="Arial"/>
          <w:color w:val="auto"/>
          <w:sz w:val="20"/>
          <w:szCs w:val="20"/>
          <w:lang w:val="es-CO"/>
        </w:rPr>
      </w:pPr>
      <w:bookmarkStart w:id="282" w:name="_Toc220491246"/>
      <w:r w:rsidRPr="00D360BB">
        <w:rPr>
          <w:rFonts w:ascii="Arial Narrow" w:hAnsi="Arial Narrow" w:cs="Arial"/>
          <w:color w:val="auto"/>
          <w:sz w:val="20"/>
          <w:szCs w:val="20"/>
          <w:lang w:val="es-CO"/>
        </w:rPr>
        <w:t xml:space="preserve">Tabla </w:t>
      </w:r>
      <w:r w:rsidRPr="00D360BB">
        <w:rPr>
          <w:rFonts w:ascii="Arial Narrow" w:hAnsi="Arial Narrow" w:cs="Arial"/>
          <w:color w:val="auto"/>
          <w:sz w:val="20"/>
          <w:szCs w:val="20"/>
          <w:lang w:val="es-CO"/>
        </w:rPr>
        <w:fldChar w:fldCharType="begin"/>
      </w:r>
      <w:r w:rsidRPr="00D360BB">
        <w:rPr>
          <w:rFonts w:ascii="Arial Narrow" w:hAnsi="Arial Narrow" w:cs="Arial"/>
          <w:color w:val="auto"/>
          <w:sz w:val="20"/>
          <w:szCs w:val="20"/>
          <w:lang w:val="es-CO"/>
        </w:rPr>
        <w:instrText xml:space="preserve"> SEQ Tabla \* ARABIC </w:instrText>
      </w:r>
      <w:r w:rsidRPr="00D360BB">
        <w:rPr>
          <w:rFonts w:ascii="Arial Narrow" w:hAnsi="Arial Narrow" w:cs="Arial"/>
          <w:color w:val="auto"/>
          <w:sz w:val="20"/>
          <w:szCs w:val="20"/>
          <w:lang w:val="es-CO"/>
        </w:rPr>
        <w:fldChar w:fldCharType="separate"/>
      </w:r>
      <w:r w:rsidR="00D360BB" w:rsidRPr="00D360BB">
        <w:rPr>
          <w:rFonts w:ascii="Arial Narrow" w:hAnsi="Arial Narrow" w:cs="Arial"/>
          <w:color w:val="auto"/>
          <w:sz w:val="20"/>
          <w:szCs w:val="20"/>
          <w:lang w:val="es-CO"/>
        </w:rPr>
        <w:t>4</w:t>
      </w:r>
      <w:r w:rsidRPr="00D360BB">
        <w:rPr>
          <w:rFonts w:ascii="Arial Narrow" w:hAnsi="Arial Narrow" w:cs="Arial"/>
          <w:color w:val="auto"/>
          <w:sz w:val="20"/>
          <w:szCs w:val="20"/>
          <w:lang w:val="es-CO"/>
        </w:rPr>
        <w:fldChar w:fldCharType="end"/>
      </w:r>
      <w:r w:rsidRPr="00D360BB">
        <w:rPr>
          <w:rFonts w:ascii="Arial Narrow" w:hAnsi="Arial Narrow" w:cs="Arial"/>
          <w:color w:val="auto"/>
          <w:sz w:val="20"/>
          <w:szCs w:val="20"/>
          <w:lang w:val="es-CO"/>
        </w:rPr>
        <w:t xml:space="preserve"> Capacidades de TI</w:t>
      </w:r>
      <w:r w:rsidRPr="00D360BB">
        <w:rPr>
          <w:rFonts w:ascii="Arial" w:hAnsi="Arial" w:cs="Arial"/>
          <w:color w:val="auto"/>
          <w:sz w:val="20"/>
          <w:szCs w:val="20"/>
          <w:lang w:val="es-CO"/>
        </w:rPr>
        <w:t> </w:t>
      </w:r>
      <w:bookmarkEnd w:id="282"/>
    </w:p>
    <w:tbl>
      <w:tblPr>
        <w:tblStyle w:val="Tablaconcuadrcula"/>
        <w:tblW w:w="0" w:type="auto"/>
        <w:tblLook w:val="04A0" w:firstRow="1" w:lastRow="0" w:firstColumn="1" w:lastColumn="0" w:noHBand="0" w:noVBand="1"/>
      </w:tblPr>
      <w:tblGrid>
        <w:gridCol w:w="1980"/>
        <w:gridCol w:w="3905"/>
        <w:gridCol w:w="2943"/>
      </w:tblGrid>
      <w:tr w:rsidR="00AB0DEC" w:rsidRPr="00D360BB" w14:paraId="59E8DBA2" w14:textId="77777777" w:rsidTr="001D1D17">
        <w:tc>
          <w:tcPr>
            <w:tcW w:w="1980" w:type="dxa"/>
            <w:shd w:val="clear" w:color="auto" w:fill="96BE55"/>
            <w:vAlign w:val="center"/>
          </w:tcPr>
          <w:p w14:paraId="0CBC6FF5" w14:textId="2D2829EC" w:rsidR="00AB0DEC" w:rsidRPr="00D360BB" w:rsidRDefault="00556A56" w:rsidP="0080229F">
            <w:pPr>
              <w:spacing w:after="0"/>
              <w:jc w:val="center"/>
              <w:rPr>
                <w:rFonts w:cs="Arial"/>
                <w:b/>
                <w:bCs/>
                <w:szCs w:val="22"/>
              </w:rPr>
            </w:pPr>
            <w:r w:rsidRPr="00D360BB">
              <w:rPr>
                <w:rFonts w:cs="Arial"/>
                <w:b/>
                <w:bCs/>
                <w:szCs w:val="22"/>
              </w:rPr>
              <w:t>Categoría</w:t>
            </w:r>
            <w:r w:rsidRPr="00D360BB">
              <w:rPr>
                <w:rFonts w:ascii="Arial" w:hAnsi="Arial" w:cs="Arial"/>
                <w:b/>
                <w:bCs/>
                <w:szCs w:val="22"/>
              </w:rPr>
              <w:t> </w:t>
            </w:r>
          </w:p>
        </w:tc>
        <w:tc>
          <w:tcPr>
            <w:tcW w:w="3905" w:type="dxa"/>
            <w:shd w:val="clear" w:color="auto" w:fill="96BE55"/>
            <w:vAlign w:val="center"/>
          </w:tcPr>
          <w:p w14:paraId="341FBBFB" w14:textId="3729D7A9" w:rsidR="00AB0DEC" w:rsidRPr="00D360BB" w:rsidRDefault="00556A56" w:rsidP="0080229F">
            <w:pPr>
              <w:spacing w:after="0"/>
              <w:jc w:val="center"/>
              <w:rPr>
                <w:rFonts w:cs="Arial"/>
                <w:b/>
                <w:bCs/>
                <w:szCs w:val="22"/>
              </w:rPr>
            </w:pPr>
            <w:r w:rsidRPr="00D360BB">
              <w:rPr>
                <w:rFonts w:cs="Arial"/>
                <w:b/>
                <w:bCs/>
                <w:szCs w:val="22"/>
              </w:rPr>
              <w:t>Capacidad</w:t>
            </w:r>
            <w:r w:rsidRPr="00D360BB">
              <w:rPr>
                <w:rFonts w:ascii="Arial" w:hAnsi="Arial" w:cs="Arial"/>
                <w:b/>
                <w:bCs/>
                <w:szCs w:val="22"/>
              </w:rPr>
              <w:t>  </w:t>
            </w:r>
          </w:p>
        </w:tc>
        <w:tc>
          <w:tcPr>
            <w:tcW w:w="2943" w:type="dxa"/>
            <w:shd w:val="clear" w:color="auto" w:fill="96BE55"/>
            <w:vAlign w:val="center"/>
          </w:tcPr>
          <w:p w14:paraId="407B6BF1" w14:textId="25A29C20" w:rsidR="00AB0DEC" w:rsidRPr="00D360BB" w:rsidRDefault="00556A56" w:rsidP="0080229F">
            <w:pPr>
              <w:spacing w:after="0"/>
              <w:jc w:val="center"/>
              <w:rPr>
                <w:rFonts w:cs="Arial"/>
                <w:b/>
                <w:bCs/>
                <w:szCs w:val="22"/>
              </w:rPr>
            </w:pPr>
            <w:r w:rsidRPr="00D360BB">
              <w:rPr>
                <w:rFonts w:cs="Arial"/>
                <w:b/>
                <w:bCs/>
                <w:szCs w:val="22"/>
              </w:rPr>
              <w:t>Cuenta con la</w:t>
            </w:r>
            <w:r w:rsidRPr="00D360BB">
              <w:rPr>
                <w:rFonts w:ascii="Arial" w:hAnsi="Arial" w:cs="Arial"/>
                <w:b/>
                <w:bCs/>
                <w:szCs w:val="22"/>
              </w:rPr>
              <w:t> </w:t>
            </w:r>
            <w:r w:rsidRPr="00D360BB">
              <w:rPr>
                <w:rFonts w:cs="Arial"/>
                <w:b/>
                <w:bCs/>
                <w:szCs w:val="22"/>
              </w:rPr>
              <w:t>capacidad</w:t>
            </w:r>
            <w:r w:rsidRPr="00D360BB">
              <w:rPr>
                <w:rFonts w:ascii="Arial" w:hAnsi="Arial" w:cs="Arial"/>
                <w:b/>
                <w:bCs/>
                <w:szCs w:val="22"/>
              </w:rPr>
              <w:t> </w:t>
            </w:r>
            <w:r w:rsidRPr="00D360BB">
              <w:rPr>
                <w:rFonts w:cs="Arial"/>
                <w:b/>
                <w:bCs/>
                <w:szCs w:val="22"/>
              </w:rPr>
              <w:t>en la entidad</w:t>
            </w:r>
            <w:r w:rsidRPr="00D360BB">
              <w:rPr>
                <w:rFonts w:ascii="Arial" w:hAnsi="Arial" w:cs="Arial"/>
                <w:b/>
                <w:bCs/>
                <w:szCs w:val="22"/>
              </w:rPr>
              <w:t>  </w:t>
            </w:r>
          </w:p>
        </w:tc>
      </w:tr>
      <w:tr w:rsidR="00BE71BA" w:rsidRPr="00D360BB" w14:paraId="6428762B" w14:textId="77777777" w:rsidTr="001D1D17">
        <w:tc>
          <w:tcPr>
            <w:tcW w:w="1980" w:type="dxa"/>
            <w:vMerge w:val="restart"/>
            <w:vAlign w:val="center"/>
          </w:tcPr>
          <w:p w14:paraId="553EC2F2" w14:textId="48F62E7B" w:rsidR="00BE71BA" w:rsidRPr="00D360BB" w:rsidRDefault="00BE71BA" w:rsidP="0080229F">
            <w:pPr>
              <w:spacing w:after="0"/>
              <w:jc w:val="left"/>
              <w:rPr>
                <w:rFonts w:cs="Arial"/>
                <w:szCs w:val="22"/>
              </w:rPr>
            </w:pPr>
            <w:r w:rsidRPr="00D360BB">
              <w:rPr>
                <w:rFonts w:cs="Arial"/>
                <w:szCs w:val="22"/>
              </w:rPr>
              <w:t>Estrategia</w:t>
            </w:r>
            <w:r w:rsidRPr="00D360BB">
              <w:rPr>
                <w:rFonts w:ascii="Arial" w:hAnsi="Arial" w:cs="Arial"/>
                <w:szCs w:val="22"/>
              </w:rPr>
              <w:t> </w:t>
            </w:r>
            <w:r w:rsidRPr="00D360BB">
              <w:rPr>
                <w:rFonts w:cs="Arial"/>
                <w:szCs w:val="22"/>
              </w:rPr>
              <w:t xml:space="preserve"> </w:t>
            </w:r>
          </w:p>
        </w:tc>
        <w:tc>
          <w:tcPr>
            <w:tcW w:w="3905" w:type="dxa"/>
          </w:tcPr>
          <w:p w14:paraId="63C9A9BC" w14:textId="536742E5" w:rsidR="00BE71BA" w:rsidRPr="00680E89" w:rsidRDefault="00BE71BA" w:rsidP="0080229F">
            <w:pPr>
              <w:spacing w:after="0"/>
              <w:rPr>
                <w:rFonts w:cs="Arial"/>
                <w:szCs w:val="22"/>
                <w:lang w:val="pt-BR"/>
              </w:rPr>
            </w:pPr>
            <w:r w:rsidRPr="00680E89">
              <w:rPr>
                <w:rFonts w:cs="Arial"/>
                <w:szCs w:val="22"/>
                <w:lang w:val="pt-BR"/>
              </w:rPr>
              <w:t>Gestionar arquitectura empresarial</w:t>
            </w:r>
            <w:r w:rsidR="00870330" w:rsidRPr="00680E89">
              <w:rPr>
                <w:rFonts w:cs="Arial"/>
                <w:szCs w:val="22"/>
                <w:lang w:val="pt-BR"/>
              </w:rPr>
              <w:t xml:space="preserve"> de TI</w:t>
            </w:r>
          </w:p>
        </w:tc>
        <w:tc>
          <w:tcPr>
            <w:tcW w:w="2943" w:type="dxa"/>
            <w:vAlign w:val="center"/>
          </w:tcPr>
          <w:p w14:paraId="4A8179BF" w14:textId="4CF74EB9" w:rsidR="00BE71BA" w:rsidRPr="00D360BB" w:rsidRDefault="00BE71BA" w:rsidP="0080229F">
            <w:pPr>
              <w:spacing w:after="0"/>
              <w:jc w:val="center"/>
              <w:rPr>
                <w:rFonts w:cs="Arial"/>
                <w:szCs w:val="22"/>
              </w:rPr>
            </w:pPr>
            <w:r w:rsidRPr="00D360BB">
              <w:rPr>
                <w:rFonts w:cs="Arial"/>
                <w:szCs w:val="22"/>
              </w:rPr>
              <w:t>SI</w:t>
            </w:r>
          </w:p>
        </w:tc>
      </w:tr>
      <w:tr w:rsidR="00BE71BA" w:rsidRPr="00D360BB" w14:paraId="3C8BAF09" w14:textId="77777777" w:rsidTr="001D1D17">
        <w:tc>
          <w:tcPr>
            <w:tcW w:w="1980" w:type="dxa"/>
            <w:vMerge/>
            <w:vAlign w:val="center"/>
          </w:tcPr>
          <w:p w14:paraId="7F4A2B08" w14:textId="77777777" w:rsidR="00BE71BA" w:rsidRPr="00D360BB" w:rsidRDefault="00BE71BA" w:rsidP="0080229F">
            <w:pPr>
              <w:spacing w:after="0"/>
              <w:jc w:val="left"/>
              <w:rPr>
                <w:rFonts w:cs="Arial"/>
                <w:szCs w:val="22"/>
              </w:rPr>
            </w:pPr>
          </w:p>
        </w:tc>
        <w:tc>
          <w:tcPr>
            <w:tcW w:w="3905" w:type="dxa"/>
          </w:tcPr>
          <w:p w14:paraId="5B61C2D2" w14:textId="7044154E" w:rsidR="00BE71BA" w:rsidRPr="00D360BB" w:rsidRDefault="00BE71BA" w:rsidP="0080229F">
            <w:pPr>
              <w:spacing w:after="0"/>
              <w:rPr>
                <w:rFonts w:cs="Arial"/>
                <w:szCs w:val="22"/>
              </w:rPr>
            </w:pPr>
            <w:r w:rsidRPr="00D360BB">
              <w:rPr>
                <w:rFonts w:cs="Arial"/>
                <w:color w:val="4B4B4B"/>
                <w:szCs w:val="22"/>
                <w:lang w:eastAsia="es-CO"/>
              </w:rPr>
              <w:t>Gestionar Proyectos de TI</w:t>
            </w:r>
            <w:r w:rsidRPr="00D360BB">
              <w:rPr>
                <w:rFonts w:ascii="Arial" w:hAnsi="Arial" w:cs="Arial"/>
                <w:color w:val="4B4B4B"/>
                <w:szCs w:val="22"/>
                <w:lang w:eastAsia="es-CO"/>
              </w:rPr>
              <w:t> </w:t>
            </w:r>
            <w:r w:rsidRPr="00D360BB">
              <w:rPr>
                <w:rFonts w:cs="Arial Narrow"/>
                <w:color w:val="4B4B4B"/>
                <w:szCs w:val="22"/>
                <w:lang w:eastAsia="es-CO"/>
              </w:rPr>
              <w:t> </w:t>
            </w:r>
          </w:p>
        </w:tc>
        <w:tc>
          <w:tcPr>
            <w:tcW w:w="2943" w:type="dxa"/>
            <w:vAlign w:val="center"/>
          </w:tcPr>
          <w:p w14:paraId="507BE84D" w14:textId="2C44CF8D" w:rsidR="00BE71BA" w:rsidRPr="00D360BB" w:rsidRDefault="00BE71BA" w:rsidP="0080229F">
            <w:pPr>
              <w:spacing w:after="0"/>
              <w:jc w:val="center"/>
              <w:rPr>
                <w:rFonts w:cs="Arial"/>
                <w:szCs w:val="22"/>
              </w:rPr>
            </w:pPr>
            <w:r w:rsidRPr="00D360BB">
              <w:rPr>
                <w:rFonts w:cs="Arial"/>
                <w:color w:val="4B4B4B"/>
                <w:szCs w:val="22"/>
                <w:lang w:eastAsia="es-CO"/>
              </w:rPr>
              <w:t>SI</w:t>
            </w:r>
            <w:r w:rsidRPr="00D360BB">
              <w:rPr>
                <w:rFonts w:ascii="Arial" w:hAnsi="Arial" w:cs="Arial"/>
                <w:color w:val="4B4B4B"/>
                <w:szCs w:val="22"/>
                <w:lang w:eastAsia="es-CO"/>
              </w:rPr>
              <w:t> </w:t>
            </w:r>
          </w:p>
        </w:tc>
      </w:tr>
      <w:tr w:rsidR="00BE71BA" w:rsidRPr="00D360BB" w14:paraId="3F807061" w14:textId="77777777" w:rsidTr="001D1D17">
        <w:tc>
          <w:tcPr>
            <w:tcW w:w="1980" w:type="dxa"/>
            <w:vMerge/>
            <w:vAlign w:val="center"/>
          </w:tcPr>
          <w:p w14:paraId="55C6B6AC" w14:textId="5D100D57" w:rsidR="00BE71BA" w:rsidRPr="00D360BB" w:rsidRDefault="00BE71BA" w:rsidP="0080229F">
            <w:pPr>
              <w:spacing w:after="0"/>
              <w:jc w:val="left"/>
              <w:rPr>
                <w:rFonts w:cs="Arial"/>
                <w:szCs w:val="22"/>
              </w:rPr>
            </w:pPr>
          </w:p>
        </w:tc>
        <w:tc>
          <w:tcPr>
            <w:tcW w:w="3905" w:type="dxa"/>
          </w:tcPr>
          <w:p w14:paraId="435ACC7C" w14:textId="2CDF1E8B" w:rsidR="00BE71BA" w:rsidRPr="00D360BB" w:rsidRDefault="00BE71BA" w:rsidP="0080229F">
            <w:pPr>
              <w:spacing w:after="0"/>
              <w:rPr>
                <w:rFonts w:cs="Arial"/>
                <w:szCs w:val="22"/>
              </w:rPr>
            </w:pPr>
            <w:r w:rsidRPr="00D360BB">
              <w:rPr>
                <w:rFonts w:cs="Arial"/>
                <w:color w:val="4B4B4B"/>
                <w:szCs w:val="22"/>
                <w:lang w:eastAsia="es-CO"/>
              </w:rPr>
              <w:t>Definir políticas de TI</w:t>
            </w:r>
            <w:r w:rsidRPr="00D360BB">
              <w:rPr>
                <w:rFonts w:ascii="Arial" w:hAnsi="Arial" w:cs="Arial"/>
                <w:color w:val="4B4B4B"/>
                <w:szCs w:val="22"/>
                <w:lang w:eastAsia="es-CO"/>
              </w:rPr>
              <w:t> </w:t>
            </w:r>
            <w:r w:rsidRPr="00D360BB">
              <w:rPr>
                <w:rFonts w:cs="Arial Narrow"/>
                <w:color w:val="4B4B4B"/>
                <w:szCs w:val="22"/>
                <w:lang w:eastAsia="es-CO"/>
              </w:rPr>
              <w:t> </w:t>
            </w:r>
          </w:p>
        </w:tc>
        <w:tc>
          <w:tcPr>
            <w:tcW w:w="2943" w:type="dxa"/>
            <w:vAlign w:val="center"/>
          </w:tcPr>
          <w:p w14:paraId="0D638F63" w14:textId="66DB15DC" w:rsidR="00BE71BA" w:rsidRPr="00D360BB" w:rsidRDefault="00BE71BA" w:rsidP="0080229F">
            <w:pPr>
              <w:spacing w:after="0"/>
              <w:jc w:val="center"/>
              <w:rPr>
                <w:rFonts w:cs="Arial"/>
                <w:szCs w:val="22"/>
              </w:rPr>
            </w:pPr>
            <w:r w:rsidRPr="00D360BB">
              <w:rPr>
                <w:rFonts w:cs="Arial"/>
                <w:color w:val="4B4B4B"/>
                <w:szCs w:val="22"/>
                <w:lang w:eastAsia="es-CO"/>
              </w:rPr>
              <w:t>SI</w:t>
            </w:r>
            <w:r w:rsidRPr="00D360BB">
              <w:rPr>
                <w:rFonts w:ascii="Arial" w:hAnsi="Arial" w:cs="Arial"/>
                <w:color w:val="4B4B4B"/>
                <w:szCs w:val="22"/>
                <w:lang w:eastAsia="es-CO"/>
              </w:rPr>
              <w:t> </w:t>
            </w:r>
          </w:p>
        </w:tc>
      </w:tr>
      <w:tr w:rsidR="008C4D01" w:rsidRPr="00D360BB" w14:paraId="5DC3EB8B" w14:textId="77777777" w:rsidTr="001D1D17">
        <w:tc>
          <w:tcPr>
            <w:tcW w:w="1980" w:type="dxa"/>
            <w:vAlign w:val="center"/>
          </w:tcPr>
          <w:p w14:paraId="3D64018B" w14:textId="1985EB15" w:rsidR="008C4D01" w:rsidRPr="00D360BB" w:rsidRDefault="008C4D01" w:rsidP="0080229F">
            <w:pPr>
              <w:spacing w:after="0"/>
              <w:jc w:val="left"/>
              <w:rPr>
                <w:rFonts w:cs="Arial"/>
                <w:szCs w:val="22"/>
              </w:rPr>
            </w:pPr>
            <w:r w:rsidRPr="00D360BB">
              <w:rPr>
                <w:rFonts w:cs="Arial"/>
                <w:szCs w:val="22"/>
                <w:lang w:eastAsia="es-CO"/>
              </w:rPr>
              <w:t>Gobierno</w:t>
            </w:r>
            <w:r w:rsidRPr="00D360BB">
              <w:rPr>
                <w:rFonts w:ascii="Arial" w:hAnsi="Arial" w:cs="Arial"/>
                <w:szCs w:val="22"/>
                <w:lang w:eastAsia="es-CO"/>
              </w:rPr>
              <w:t> </w:t>
            </w:r>
            <w:r w:rsidRPr="00D360BB">
              <w:rPr>
                <w:rFonts w:cs="Arial Narrow"/>
                <w:szCs w:val="22"/>
                <w:lang w:eastAsia="es-CO"/>
              </w:rPr>
              <w:t> </w:t>
            </w:r>
          </w:p>
        </w:tc>
        <w:tc>
          <w:tcPr>
            <w:tcW w:w="3905" w:type="dxa"/>
          </w:tcPr>
          <w:p w14:paraId="409C1633" w14:textId="492B9F32" w:rsidR="008C4D01" w:rsidRPr="00D360BB" w:rsidRDefault="008C4D01" w:rsidP="0080229F">
            <w:pPr>
              <w:spacing w:after="0"/>
              <w:rPr>
                <w:rFonts w:cs="Arial"/>
                <w:szCs w:val="22"/>
              </w:rPr>
            </w:pPr>
            <w:r w:rsidRPr="00D360BB">
              <w:rPr>
                <w:rFonts w:cs="Arial"/>
                <w:color w:val="4B4B4B"/>
                <w:szCs w:val="22"/>
                <w:lang w:eastAsia="es-CO"/>
              </w:rPr>
              <w:t>Gestionar Procesos de TI</w:t>
            </w:r>
            <w:r w:rsidRPr="00D360BB">
              <w:rPr>
                <w:rFonts w:ascii="Arial" w:hAnsi="Arial" w:cs="Arial"/>
                <w:color w:val="4B4B4B"/>
                <w:szCs w:val="22"/>
                <w:lang w:eastAsia="es-CO"/>
              </w:rPr>
              <w:t> </w:t>
            </w:r>
            <w:r w:rsidRPr="00D360BB">
              <w:rPr>
                <w:rFonts w:cs="Arial Narrow"/>
                <w:color w:val="4B4B4B"/>
                <w:szCs w:val="22"/>
                <w:lang w:eastAsia="es-CO"/>
              </w:rPr>
              <w:t> </w:t>
            </w:r>
          </w:p>
        </w:tc>
        <w:tc>
          <w:tcPr>
            <w:tcW w:w="2943" w:type="dxa"/>
            <w:vAlign w:val="center"/>
          </w:tcPr>
          <w:p w14:paraId="3F0C812A" w14:textId="7DE27741" w:rsidR="008C4D01" w:rsidRPr="00D360BB" w:rsidRDefault="008C4D01" w:rsidP="0080229F">
            <w:pPr>
              <w:spacing w:after="0"/>
              <w:jc w:val="center"/>
              <w:rPr>
                <w:rFonts w:cs="Arial"/>
                <w:szCs w:val="22"/>
              </w:rPr>
            </w:pPr>
            <w:r w:rsidRPr="00D360BB">
              <w:rPr>
                <w:rFonts w:cs="Arial"/>
                <w:color w:val="4B4B4B"/>
                <w:szCs w:val="22"/>
                <w:lang w:eastAsia="es-CO"/>
              </w:rPr>
              <w:t>SI</w:t>
            </w:r>
            <w:r w:rsidRPr="00D360BB">
              <w:rPr>
                <w:rFonts w:ascii="Arial" w:hAnsi="Arial" w:cs="Arial"/>
                <w:color w:val="4B4B4B"/>
                <w:szCs w:val="22"/>
                <w:lang w:eastAsia="es-CO"/>
              </w:rPr>
              <w:t> </w:t>
            </w:r>
          </w:p>
        </w:tc>
      </w:tr>
      <w:tr w:rsidR="00BE71BA" w:rsidRPr="00D360BB" w14:paraId="66B4DA0A" w14:textId="77777777" w:rsidTr="001D1D17">
        <w:tc>
          <w:tcPr>
            <w:tcW w:w="1980" w:type="dxa"/>
            <w:vMerge w:val="restart"/>
            <w:vAlign w:val="center"/>
          </w:tcPr>
          <w:p w14:paraId="403011AE" w14:textId="4AF6400E" w:rsidR="00BE71BA" w:rsidRPr="00D360BB" w:rsidRDefault="00BE71BA" w:rsidP="0080229F">
            <w:pPr>
              <w:spacing w:after="0"/>
              <w:jc w:val="left"/>
              <w:rPr>
                <w:rFonts w:cs="Arial"/>
                <w:szCs w:val="22"/>
              </w:rPr>
            </w:pPr>
            <w:r w:rsidRPr="00D360BB">
              <w:rPr>
                <w:rFonts w:cs="Arial"/>
                <w:szCs w:val="22"/>
                <w:lang w:eastAsia="es-CO"/>
              </w:rPr>
              <w:t>Información</w:t>
            </w:r>
            <w:r w:rsidRPr="00D360BB">
              <w:rPr>
                <w:rFonts w:ascii="Arial" w:hAnsi="Arial" w:cs="Arial"/>
                <w:szCs w:val="22"/>
                <w:lang w:eastAsia="es-CO"/>
              </w:rPr>
              <w:t> </w:t>
            </w:r>
            <w:r w:rsidRPr="00D360BB">
              <w:rPr>
                <w:rFonts w:cs="Arial Narrow"/>
                <w:szCs w:val="22"/>
                <w:lang w:eastAsia="es-CO"/>
              </w:rPr>
              <w:t> </w:t>
            </w:r>
          </w:p>
        </w:tc>
        <w:tc>
          <w:tcPr>
            <w:tcW w:w="3905" w:type="dxa"/>
          </w:tcPr>
          <w:p w14:paraId="0F23266B" w14:textId="640437B8" w:rsidR="00BE71BA" w:rsidRPr="00D360BB" w:rsidRDefault="00BE71BA" w:rsidP="0080229F">
            <w:pPr>
              <w:spacing w:after="0"/>
              <w:rPr>
                <w:rFonts w:cs="Arial"/>
                <w:szCs w:val="22"/>
              </w:rPr>
            </w:pPr>
            <w:r w:rsidRPr="00D360BB">
              <w:rPr>
                <w:rFonts w:cs="Arial"/>
                <w:color w:val="4B4B4B"/>
                <w:szCs w:val="22"/>
                <w:lang w:eastAsia="es-CO"/>
              </w:rPr>
              <w:t>Administrar modelos de datos</w:t>
            </w:r>
            <w:r w:rsidRPr="00D360BB">
              <w:rPr>
                <w:rFonts w:ascii="Arial" w:hAnsi="Arial" w:cs="Arial"/>
                <w:color w:val="4B4B4B"/>
                <w:szCs w:val="22"/>
                <w:lang w:eastAsia="es-CO"/>
              </w:rPr>
              <w:t> </w:t>
            </w:r>
            <w:r w:rsidRPr="00D360BB">
              <w:rPr>
                <w:rFonts w:cs="Arial Narrow"/>
                <w:color w:val="4B4B4B"/>
                <w:szCs w:val="22"/>
                <w:lang w:eastAsia="es-CO"/>
              </w:rPr>
              <w:t> </w:t>
            </w:r>
          </w:p>
        </w:tc>
        <w:tc>
          <w:tcPr>
            <w:tcW w:w="2943" w:type="dxa"/>
            <w:vAlign w:val="center"/>
          </w:tcPr>
          <w:p w14:paraId="5285810E" w14:textId="715ACC93" w:rsidR="00BE71BA" w:rsidRPr="00D360BB" w:rsidRDefault="00180C58" w:rsidP="0080229F">
            <w:pPr>
              <w:spacing w:after="0"/>
              <w:jc w:val="center"/>
              <w:rPr>
                <w:rFonts w:cs="Arial"/>
                <w:szCs w:val="22"/>
              </w:rPr>
            </w:pPr>
            <w:r w:rsidRPr="00D360BB">
              <w:rPr>
                <w:rFonts w:cs="Arial"/>
                <w:color w:val="4B4B4B"/>
                <w:szCs w:val="22"/>
                <w:lang w:eastAsia="es-CO"/>
              </w:rPr>
              <w:t>SI</w:t>
            </w:r>
          </w:p>
        </w:tc>
      </w:tr>
      <w:tr w:rsidR="00BE71BA" w:rsidRPr="00D360BB" w14:paraId="12935C59" w14:textId="77777777" w:rsidTr="001D1D17">
        <w:tc>
          <w:tcPr>
            <w:tcW w:w="1980" w:type="dxa"/>
            <w:vMerge/>
            <w:vAlign w:val="center"/>
          </w:tcPr>
          <w:p w14:paraId="276F15C4" w14:textId="77777777" w:rsidR="00BE71BA" w:rsidRPr="00D360BB" w:rsidRDefault="00BE71BA" w:rsidP="0080229F">
            <w:pPr>
              <w:spacing w:after="0"/>
              <w:rPr>
                <w:rFonts w:cs="Arial"/>
                <w:szCs w:val="22"/>
              </w:rPr>
            </w:pPr>
          </w:p>
        </w:tc>
        <w:tc>
          <w:tcPr>
            <w:tcW w:w="3905" w:type="dxa"/>
          </w:tcPr>
          <w:p w14:paraId="6BA2D625" w14:textId="2826FAF6" w:rsidR="00BE71BA" w:rsidRPr="00D360BB" w:rsidRDefault="00BE71BA" w:rsidP="0080229F">
            <w:pPr>
              <w:spacing w:after="0"/>
              <w:rPr>
                <w:rFonts w:cs="Arial"/>
                <w:szCs w:val="22"/>
              </w:rPr>
            </w:pPr>
            <w:r w:rsidRPr="00D360BB">
              <w:rPr>
                <w:rFonts w:cs="Arial"/>
                <w:color w:val="4B4B4B"/>
                <w:szCs w:val="22"/>
                <w:lang w:eastAsia="es-CO"/>
              </w:rPr>
              <w:t>Gestionar y administrar Información Geográfica</w:t>
            </w:r>
            <w:r w:rsidRPr="00D360BB">
              <w:rPr>
                <w:rFonts w:ascii="Arial" w:hAnsi="Arial" w:cs="Arial"/>
                <w:color w:val="4B4B4B"/>
                <w:szCs w:val="22"/>
                <w:lang w:eastAsia="es-CO"/>
              </w:rPr>
              <w:t> </w:t>
            </w:r>
            <w:r w:rsidRPr="00D360BB">
              <w:rPr>
                <w:rFonts w:cs="Arial Narrow"/>
                <w:color w:val="4B4B4B"/>
                <w:szCs w:val="22"/>
                <w:lang w:eastAsia="es-CO"/>
              </w:rPr>
              <w:t> </w:t>
            </w:r>
          </w:p>
        </w:tc>
        <w:tc>
          <w:tcPr>
            <w:tcW w:w="2943" w:type="dxa"/>
            <w:vAlign w:val="center"/>
          </w:tcPr>
          <w:p w14:paraId="60FE3064" w14:textId="22587092" w:rsidR="00BE71BA" w:rsidRPr="00D360BB" w:rsidRDefault="00BE71BA" w:rsidP="0080229F">
            <w:pPr>
              <w:spacing w:after="0"/>
              <w:jc w:val="center"/>
              <w:rPr>
                <w:rFonts w:cs="Arial"/>
                <w:szCs w:val="22"/>
              </w:rPr>
            </w:pPr>
            <w:r w:rsidRPr="00D360BB">
              <w:rPr>
                <w:rFonts w:cs="Arial"/>
                <w:color w:val="4B4B4B"/>
                <w:szCs w:val="22"/>
                <w:lang w:eastAsia="es-CO"/>
              </w:rPr>
              <w:t>SI</w:t>
            </w:r>
            <w:r w:rsidRPr="00D360BB">
              <w:rPr>
                <w:rFonts w:ascii="Arial" w:hAnsi="Arial" w:cs="Arial"/>
                <w:color w:val="4B4B4B"/>
                <w:szCs w:val="22"/>
                <w:lang w:eastAsia="es-CO"/>
              </w:rPr>
              <w:t> </w:t>
            </w:r>
          </w:p>
        </w:tc>
      </w:tr>
      <w:tr w:rsidR="00BE71BA" w:rsidRPr="00D360BB" w14:paraId="7D40962A" w14:textId="77777777" w:rsidTr="001D1D17">
        <w:tc>
          <w:tcPr>
            <w:tcW w:w="1980" w:type="dxa"/>
            <w:vMerge/>
            <w:vAlign w:val="center"/>
          </w:tcPr>
          <w:p w14:paraId="6D93D6C2" w14:textId="5A9372EA" w:rsidR="00BE71BA" w:rsidRPr="00D360BB" w:rsidRDefault="00BE71BA" w:rsidP="0080229F">
            <w:pPr>
              <w:spacing w:after="0"/>
              <w:rPr>
                <w:rFonts w:cs="Arial"/>
                <w:szCs w:val="22"/>
              </w:rPr>
            </w:pPr>
          </w:p>
        </w:tc>
        <w:tc>
          <w:tcPr>
            <w:tcW w:w="3905" w:type="dxa"/>
          </w:tcPr>
          <w:p w14:paraId="5BA2C3CA" w14:textId="2C9514CE" w:rsidR="00BE71BA" w:rsidRPr="00D360BB" w:rsidRDefault="00BE71BA" w:rsidP="0080229F">
            <w:pPr>
              <w:spacing w:after="0"/>
              <w:rPr>
                <w:rFonts w:cs="Arial"/>
                <w:szCs w:val="22"/>
              </w:rPr>
            </w:pPr>
            <w:r w:rsidRPr="00D360BB">
              <w:rPr>
                <w:rFonts w:cs="Arial"/>
                <w:color w:val="4B4B4B"/>
                <w:szCs w:val="22"/>
                <w:lang w:eastAsia="es-CO"/>
              </w:rPr>
              <w:t>Gestionar flujos de información</w:t>
            </w:r>
            <w:r w:rsidRPr="00D360BB">
              <w:rPr>
                <w:rFonts w:ascii="Arial" w:hAnsi="Arial" w:cs="Arial"/>
                <w:color w:val="4B4B4B"/>
                <w:szCs w:val="22"/>
                <w:lang w:eastAsia="es-CO"/>
              </w:rPr>
              <w:t> </w:t>
            </w:r>
            <w:r w:rsidRPr="00D360BB">
              <w:rPr>
                <w:rFonts w:cs="Arial Narrow"/>
                <w:color w:val="4B4B4B"/>
                <w:szCs w:val="22"/>
                <w:lang w:eastAsia="es-CO"/>
              </w:rPr>
              <w:t> </w:t>
            </w:r>
          </w:p>
        </w:tc>
        <w:tc>
          <w:tcPr>
            <w:tcW w:w="2943" w:type="dxa"/>
            <w:vAlign w:val="center"/>
          </w:tcPr>
          <w:p w14:paraId="0E3E0B35" w14:textId="024EDCB4" w:rsidR="00BE71BA" w:rsidRPr="00D360BB" w:rsidRDefault="00180C58" w:rsidP="0080229F">
            <w:pPr>
              <w:spacing w:after="0"/>
              <w:jc w:val="center"/>
              <w:rPr>
                <w:rFonts w:cs="Arial"/>
                <w:szCs w:val="22"/>
              </w:rPr>
            </w:pPr>
            <w:r w:rsidRPr="00D360BB">
              <w:rPr>
                <w:rFonts w:cs="Arial"/>
                <w:color w:val="4B4B4B"/>
                <w:szCs w:val="22"/>
                <w:lang w:eastAsia="es-CO"/>
              </w:rPr>
              <w:t>SI</w:t>
            </w:r>
            <w:r w:rsidR="00BE71BA" w:rsidRPr="00D360BB">
              <w:rPr>
                <w:rFonts w:ascii="Arial" w:hAnsi="Arial" w:cs="Arial"/>
                <w:color w:val="4B4B4B"/>
                <w:szCs w:val="22"/>
                <w:lang w:eastAsia="es-CO"/>
              </w:rPr>
              <w:t> </w:t>
            </w:r>
          </w:p>
        </w:tc>
      </w:tr>
      <w:tr w:rsidR="00BE71BA" w:rsidRPr="00D360BB" w14:paraId="648BFD00" w14:textId="77777777" w:rsidTr="001D1D17">
        <w:tc>
          <w:tcPr>
            <w:tcW w:w="1980" w:type="dxa"/>
            <w:vMerge w:val="restart"/>
            <w:vAlign w:val="center"/>
          </w:tcPr>
          <w:p w14:paraId="431D9750" w14:textId="64F74F85" w:rsidR="00BE71BA" w:rsidRPr="00D360BB" w:rsidRDefault="00BE71BA" w:rsidP="0080229F">
            <w:pPr>
              <w:spacing w:after="0"/>
              <w:jc w:val="left"/>
              <w:rPr>
                <w:rFonts w:cs="Arial"/>
                <w:color w:val="4B4B4B"/>
                <w:szCs w:val="22"/>
                <w:lang w:eastAsia="es-CO"/>
              </w:rPr>
            </w:pPr>
            <w:r w:rsidRPr="00D360BB">
              <w:rPr>
                <w:rFonts w:cs="Arial"/>
                <w:color w:val="4B4B4B"/>
                <w:szCs w:val="22"/>
                <w:lang w:eastAsia="es-CO"/>
              </w:rPr>
              <w:t>Sistemas de Información</w:t>
            </w:r>
            <w:r w:rsidRPr="00D360BB">
              <w:rPr>
                <w:rFonts w:ascii="Arial" w:hAnsi="Arial" w:cs="Arial"/>
                <w:color w:val="4B4B4B"/>
                <w:szCs w:val="22"/>
                <w:lang w:eastAsia="es-CO"/>
              </w:rPr>
              <w:t> </w:t>
            </w:r>
            <w:r w:rsidRPr="00D360BB">
              <w:rPr>
                <w:rFonts w:cs="Arial Narrow"/>
                <w:color w:val="4B4B4B"/>
                <w:szCs w:val="22"/>
                <w:lang w:eastAsia="es-CO"/>
              </w:rPr>
              <w:t> </w:t>
            </w:r>
          </w:p>
        </w:tc>
        <w:tc>
          <w:tcPr>
            <w:tcW w:w="3905" w:type="dxa"/>
          </w:tcPr>
          <w:p w14:paraId="61429E32" w14:textId="7EB28724" w:rsidR="00BE71BA" w:rsidRPr="00D360BB" w:rsidRDefault="00BE71BA" w:rsidP="0080229F">
            <w:pPr>
              <w:spacing w:after="0"/>
              <w:rPr>
                <w:rFonts w:cs="Arial"/>
                <w:color w:val="4B4B4B"/>
                <w:szCs w:val="22"/>
                <w:lang w:eastAsia="es-CO"/>
              </w:rPr>
            </w:pPr>
            <w:r w:rsidRPr="00D360BB">
              <w:rPr>
                <w:rFonts w:cs="Arial"/>
                <w:color w:val="4B4B4B"/>
                <w:szCs w:val="22"/>
                <w:lang w:eastAsia="es-CO"/>
              </w:rPr>
              <w:t>Definir arquitectura de Sistemas de Información</w:t>
            </w:r>
            <w:r w:rsidRPr="00D360BB">
              <w:rPr>
                <w:rFonts w:ascii="Arial" w:hAnsi="Arial" w:cs="Arial"/>
                <w:color w:val="4B4B4B"/>
                <w:szCs w:val="22"/>
                <w:lang w:eastAsia="es-CO"/>
              </w:rPr>
              <w:t> </w:t>
            </w:r>
            <w:r w:rsidRPr="00D360BB">
              <w:rPr>
                <w:rFonts w:cs="Arial Narrow"/>
                <w:color w:val="4B4B4B"/>
                <w:szCs w:val="22"/>
                <w:lang w:eastAsia="es-CO"/>
              </w:rPr>
              <w:t> </w:t>
            </w:r>
          </w:p>
        </w:tc>
        <w:tc>
          <w:tcPr>
            <w:tcW w:w="2943" w:type="dxa"/>
            <w:vAlign w:val="center"/>
          </w:tcPr>
          <w:p w14:paraId="53BBBE9A" w14:textId="32D3BC86" w:rsidR="00BE71BA" w:rsidRPr="00D360BB" w:rsidRDefault="00BE71BA" w:rsidP="0080229F">
            <w:pPr>
              <w:spacing w:after="0"/>
              <w:jc w:val="center"/>
              <w:rPr>
                <w:rFonts w:cs="Arial"/>
                <w:color w:val="4B4B4B"/>
                <w:szCs w:val="22"/>
                <w:lang w:eastAsia="es-CO"/>
              </w:rPr>
            </w:pPr>
            <w:r w:rsidRPr="00D360BB">
              <w:rPr>
                <w:rFonts w:cs="Arial"/>
                <w:color w:val="4B4B4B"/>
                <w:szCs w:val="22"/>
                <w:lang w:eastAsia="es-CO"/>
              </w:rPr>
              <w:t>SI</w:t>
            </w:r>
            <w:r w:rsidRPr="00D360BB">
              <w:rPr>
                <w:rFonts w:ascii="Arial" w:hAnsi="Arial" w:cs="Arial"/>
                <w:color w:val="4B4B4B"/>
                <w:szCs w:val="22"/>
                <w:lang w:eastAsia="es-CO"/>
              </w:rPr>
              <w:t> </w:t>
            </w:r>
          </w:p>
        </w:tc>
      </w:tr>
      <w:tr w:rsidR="00BE71BA" w:rsidRPr="00D360BB" w14:paraId="6A93AF2E" w14:textId="77777777" w:rsidTr="001D1D17">
        <w:tc>
          <w:tcPr>
            <w:tcW w:w="1980" w:type="dxa"/>
            <w:vMerge/>
            <w:vAlign w:val="center"/>
          </w:tcPr>
          <w:p w14:paraId="6975C7C8" w14:textId="65AC69E6" w:rsidR="00BE71BA" w:rsidRPr="00D360BB" w:rsidRDefault="00BE71BA" w:rsidP="0080229F">
            <w:pPr>
              <w:spacing w:after="0"/>
              <w:jc w:val="left"/>
              <w:rPr>
                <w:rFonts w:cs="Arial"/>
                <w:color w:val="4B4B4B"/>
                <w:szCs w:val="22"/>
                <w:lang w:eastAsia="es-CO"/>
              </w:rPr>
            </w:pPr>
          </w:p>
        </w:tc>
        <w:tc>
          <w:tcPr>
            <w:tcW w:w="3905" w:type="dxa"/>
          </w:tcPr>
          <w:p w14:paraId="667E3B3D" w14:textId="2BBDF5F0" w:rsidR="00BE71BA" w:rsidRPr="00D360BB" w:rsidRDefault="00BE71BA" w:rsidP="0080229F">
            <w:pPr>
              <w:spacing w:after="0"/>
              <w:rPr>
                <w:rFonts w:cs="Arial"/>
                <w:color w:val="4B4B4B"/>
                <w:szCs w:val="22"/>
                <w:lang w:eastAsia="es-CO"/>
              </w:rPr>
            </w:pPr>
            <w:r w:rsidRPr="00D360BB">
              <w:rPr>
                <w:rFonts w:cs="Arial"/>
                <w:color w:val="4B4B4B"/>
                <w:szCs w:val="22"/>
                <w:lang w:eastAsia="es-CO"/>
              </w:rPr>
              <w:t>Desarrollar sistemas de información y aplicaciones</w:t>
            </w:r>
            <w:r w:rsidRPr="00D360BB">
              <w:rPr>
                <w:rFonts w:ascii="Arial" w:hAnsi="Arial" w:cs="Arial"/>
                <w:color w:val="4B4B4B"/>
                <w:szCs w:val="22"/>
                <w:lang w:eastAsia="es-CO"/>
              </w:rPr>
              <w:t> </w:t>
            </w:r>
            <w:r w:rsidRPr="00D360BB">
              <w:rPr>
                <w:rFonts w:cs="Arial Narrow"/>
                <w:color w:val="4B4B4B"/>
                <w:szCs w:val="22"/>
                <w:lang w:eastAsia="es-CO"/>
              </w:rPr>
              <w:t> </w:t>
            </w:r>
          </w:p>
        </w:tc>
        <w:tc>
          <w:tcPr>
            <w:tcW w:w="2943" w:type="dxa"/>
            <w:vAlign w:val="center"/>
          </w:tcPr>
          <w:p w14:paraId="13B38F78" w14:textId="7FF41E0B" w:rsidR="00BE71BA" w:rsidRPr="00D360BB" w:rsidRDefault="00BE71BA" w:rsidP="0080229F">
            <w:pPr>
              <w:spacing w:after="0"/>
              <w:jc w:val="center"/>
              <w:rPr>
                <w:rFonts w:cs="Arial"/>
                <w:color w:val="4B4B4B"/>
                <w:szCs w:val="22"/>
                <w:lang w:eastAsia="es-CO"/>
              </w:rPr>
            </w:pPr>
            <w:r w:rsidRPr="00D360BB">
              <w:rPr>
                <w:rFonts w:cs="Arial"/>
                <w:color w:val="4B4B4B"/>
                <w:szCs w:val="22"/>
                <w:lang w:eastAsia="es-CO"/>
              </w:rPr>
              <w:t>SI</w:t>
            </w:r>
            <w:r w:rsidRPr="00D360BB">
              <w:rPr>
                <w:rFonts w:ascii="Arial" w:hAnsi="Arial" w:cs="Arial"/>
                <w:color w:val="4B4B4B"/>
                <w:szCs w:val="22"/>
                <w:lang w:eastAsia="es-CO"/>
              </w:rPr>
              <w:t> </w:t>
            </w:r>
          </w:p>
        </w:tc>
      </w:tr>
      <w:tr w:rsidR="00BE71BA" w:rsidRPr="00D360BB" w14:paraId="737B624E" w14:textId="77777777" w:rsidTr="001D1D17">
        <w:tc>
          <w:tcPr>
            <w:tcW w:w="1980" w:type="dxa"/>
            <w:vMerge/>
            <w:vAlign w:val="center"/>
          </w:tcPr>
          <w:p w14:paraId="7A1BBB6B" w14:textId="77777777" w:rsidR="00BE71BA" w:rsidRPr="00D360BB" w:rsidRDefault="00BE71BA" w:rsidP="0080229F">
            <w:pPr>
              <w:spacing w:after="0"/>
              <w:jc w:val="left"/>
              <w:rPr>
                <w:rFonts w:cs="Arial"/>
                <w:color w:val="4B4B4B"/>
                <w:szCs w:val="22"/>
                <w:lang w:eastAsia="es-CO"/>
              </w:rPr>
            </w:pPr>
          </w:p>
        </w:tc>
        <w:tc>
          <w:tcPr>
            <w:tcW w:w="3905" w:type="dxa"/>
          </w:tcPr>
          <w:p w14:paraId="14F1DFA6" w14:textId="19AB612D" w:rsidR="00BE71BA" w:rsidRPr="00D360BB" w:rsidRDefault="00BE71BA" w:rsidP="0080229F">
            <w:pPr>
              <w:spacing w:after="0"/>
              <w:rPr>
                <w:rFonts w:cs="Arial"/>
                <w:color w:val="4B4B4B"/>
                <w:szCs w:val="22"/>
                <w:lang w:eastAsia="es-CO"/>
              </w:rPr>
            </w:pPr>
            <w:r w:rsidRPr="00D360BB">
              <w:rPr>
                <w:rFonts w:cs="Arial"/>
                <w:color w:val="4B4B4B"/>
                <w:szCs w:val="22"/>
                <w:lang w:eastAsia="es-CO"/>
              </w:rPr>
              <w:t>Administrar Sistemas de Información</w:t>
            </w:r>
            <w:r w:rsidRPr="00D360BB">
              <w:rPr>
                <w:rFonts w:ascii="Arial" w:hAnsi="Arial" w:cs="Arial"/>
                <w:color w:val="4B4B4B"/>
                <w:szCs w:val="22"/>
                <w:lang w:eastAsia="es-CO"/>
              </w:rPr>
              <w:t> </w:t>
            </w:r>
            <w:r w:rsidRPr="00D360BB">
              <w:rPr>
                <w:rFonts w:cs="Arial Narrow"/>
                <w:color w:val="4B4B4B"/>
                <w:szCs w:val="22"/>
                <w:lang w:eastAsia="es-CO"/>
              </w:rPr>
              <w:t> </w:t>
            </w:r>
          </w:p>
        </w:tc>
        <w:tc>
          <w:tcPr>
            <w:tcW w:w="2943" w:type="dxa"/>
            <w:vAlign w:val="center"/>
          </w:tcPr>
          <w:p w14:paraId="1E1DACD0" w14:textId="53318322" w:rsidR="00BE71BA" w:rsidRPr="00D360BB" w:rsidRDefault="00BE71BA" w:rsidP="0080229F">
            <w:pPr>
              <w:spacing w:after="0"/>
              <w:jc w:val="center"/>
              <w:rPr>
                <w:rFonts w:cs="Arial"/>
                <w:color w:val="4B4B4B"/>
                <w:szCs w:val="22"/>
                <w:lang w:eastAsia="es-CO"/>
              </w:rPr>
            </w:pPr>
            <w:r w:rsidRPr="00D360BB">
              <w:rPr>
                <w:rFonts w:cs="Arial"/>
                <w:color w:val="4B4B4B"/>
                <w:szCs w:val="22"/>
                <w:lang w:eastAsia="es-CO"/>
              </w:rPr>
              <w:t>SI</w:t>
            </w:r>
            <w:r w:rsidRPr="00D360BB">
              <w:rPr>
                <w:rFonts w:ascii="Arial" w:hAnsi="Arial" w:cs="Arial"/>
                <w:color w:val="4B4B4B"/>
                <w:szCs w:val="22"/>
                <w:lang w:eastAsia="es-CO"/>
              </w:rPr>
              <w:t> </w:t>
            </w:r>
          </w:p>
        </w:tc>
      </w:tr>
      <w:tr w:rsidR="00BE71BA" w:rsidRPr="00D360BB" w14:paraId="04F5EE8E" w14:textId="77777777" w:rsidTr="001D1D17">
        <w:tc>
          <w:tcPr>
            <w:tcW w:w="1980" w:type="dxa"/>
            <w:vMerge/>
            <w:vAlign w:val="center"/>
          </w:tcPr>
          <w:p w14:paraId="39B2E11C" w14:textId="77777777" w:rsidR="00BE71BA" w:rsidRPr="00D360BB" w:rsidRDefault="00BE71BA" w:rsidP="0080229F">
            <w:pPr>
              <w:spacing w:after="0"/>
              <w:jc w:val="left"/>
              <w:rPr>
                <w:rFonts w:cs="Arial"/>
                <w:color w:val="4B4B4B"/>
                <w:szCs w:val="22"/>
                <w:lang w:eastAsia="es-CO"/>
              </w:rPr>
            </w:pPr>
          </w:p>
        </w:tc>
        <w:tc>
          <w:tcPr>
            <w:tcW w:w="3905" w:type="dxa"/>
          </w:tcPr>
          <w:p w14:paraId="1E72BA67" w14:textId="6553569A" w:rsidR="00BE71BA" w:rsidRPr="00D360BB" w:rsidRDefault="00BE71BA" w:rsidP="0080229F">
            <w:pPr>
              <w:spacing w:after="0"/>
              <w:rPr>
                <w:rFonts w:cs="Arial"/>
                <w:color w:val="4B4B4B"/>
                <w:szCs w:val="22"/>
                <w:lang w:eastAsia="es-CO"/>
              </w:rPr>
            </w:pPr>
            <w:r w:rsidRPr="00D360BB">
              <w:rPr>
                <w:rFonts w:cs="Arial"/>
                <w:color w:val="4B4B4B"/>
                <w:szCs w:val="22"/>
                <w:lang w:eastAsia="es-CO"/>
              </w:rPr>
              <w:t>Interoperar</w:t>
            </w:r>
            <w:r w:rsidRPr="00D360BB">
              <w:rPr>
                <w:rFonts w:ascii="Arial" w:hAnsi="Arial" w:cs="Arial"/>
                <w:color w:val="4B4B4B"/>
                <w:szCs w:val="22"/>
                <w:lang w:eastAsia="es-CO"/>
              </w:rPr>
              <w:t> </w:t>
            </w:r>
            <w:r w:rsidRPr="00D360BB">
              <w:rPr>
                <w:rFonts w:cs="Arial Narrow"/>
                <w:color w:val="4B4B4B"/>
                <w:szCs w:val="22"/>
                <w:lang w:eastAsia="es-CO"/>
              </w:rPr>
              <w:t> </w:t>
            </w:r>
          </w:p>
        </w:tc>
        <w:tc>
          <w:tcPr>
            <w:tcW w:w="2943" w:type="dxa"/>
            <w:vAlign w:val="center"/>
          </w:tcPr>
          <w:p w14:paraId="3265C2FB" w14:textId="26D2D3B7" w:rsidR="00BE71BA" w:rsidRPr="00D360BB" w:rsidRDefault="00870330" w:rsidP="0080229F">
            <w:pPr>
              <w:spacing w:after="0"/>
              <w:jc w:val="center"/>
              <w:rPr>
                <w:rFonts w:cs="Arial"/>
                <w:color w:val="4B4B4B"/>
                <w:szCs w:val="22"/>
                <w:lang w:eastAsia="es-CO"/>
              </w:rPr>
            </w:pPr>
            <w:r w:rsidRPr="00D360BB">
              <w:rPr>
                <w:rFonts w:cs="Arial"/>
                <w:color w:val="4B4B4B"/>
                <w:szCs w:val="22"/>
                <w:lang w:eastAsia="es-CO"/>
              </w:rPr>
              <w:t>SI</w:t>
            </w:r>
          </w:p>
        </w:tc>
      </w:tr>
      <w:tr w:rsidR="00C35B92" w:rsidRPr="00D360BB" w14:paraId="2AA32E83" w14:textId="77777777" w:rsidTr="001D1D17">
        <w:tc>
          <w:tcPr>
            <w:tcW w:w="1980" w:type="dxa"/>
            <w:vMerge w:val="restart"/>
            <w:vAlign w:val="center"/>
          </w:tcPr>
          <w:p w14:paraId="0889E1E8" w14:textId="4D593080" w:rsidR="00C35B92" w:rsidRPr="00D360BB" w:rsidRDefault="00C35B92" w:rsidP="0080229F">
            <w:pPr>
              <w:spacing w:after="0"/>
              <w:jc w:val="left"/>
              <w:rPr>
                <w:rFonts w:cs="Arial"/>
                <w:color w:val="4B4B4B"/>
                <w:szCs w:val="22"/>
                <w:lang w:eastAsia="es-CO"/>
              </w:rPr>
            </w:pPr>
            <w:r w:rsidRPr="00D360BB">
              <w:rPr>
                <w:rFonts w:cs="Arial"/>
                <w:color w:val="4B4B4B"/>
                <w:szCs w:val="22"/>
                <w:lang w:eastAsia="es-CO"/>
              </w:rPr>
              <w:t>Infraestructura</w:t>
            </w:r>
            <w:r w:rsidRPr="00D360BB">
              <w:rPr>
                <w:rFonts w:ascii="Arial" w:hAnsi="Arial" w:cs="Arial"/>
                <w:color w:val="4B4B4B"/>
                <w:szCs w:val="22"/>
                <w:lang w:eastAsia="es-CO"/>
              </w:rPr>
              <w:t>  </w:t>
            </w:r>
            <w:r w:rsidRPr="00D360BB">
              <w:rPr>
                <w:rFonts w:cs="Arial Narrow"/>
                <w:color w:val="4B4B4B"/>
                <w:szCs w:val="22"/>
                <w:lang w:eastAsia="es-CO"/>
              </w:rPr>
              <w:t> </w:t>
            </w:r>
          </w:p>
        </w:tc>
        <w:tc>
          <w:tcPr>
            <w:tcW w:w="3905" w:type="dxa"/>
          </w:tcPr>
          <w:p w14:paraId="2CAC3D73" w14:textId="71A67A6F" w:rsidR="00C35B92" w:rsidRPr="00D360BB" w:rsidRDefault="00C35B92" w:rsidP="0080229F">
            <w:pPr>
              <w:spacing w:after="0"/>
              <w:rPr>
                <w:rFonts w:cs="Arial"/>
                <w:color w:val="4B4B4B"/>
                <w:szCs w:val="22"/>
                <w:lang w:eastAsia="es-CO"/>
              </w:rPr>
            </w:pPr>
            <w:r w:rsidRPr="00D360BB">
              <w:rPr>
                <w:rFonts w:cs="Arial"/>
                <w:color w:val="4B4B4B"/>
                <w:szCs w:val="22"/>
                <w:lang w:eastAsia="es-CO"/>
              </w:rPr>
              <w:t>Gestionar disponibilidad</w:t>
            </w:r>
            <w:r w:rsidRPr="00D360BB">
              <w:rPr>
                <w:rFonts w:ascii="Arial" w:hAnsi="Arial" w:cs="Arial"/>
                <w:color w:val="4B4B4B"/>
                <w:szCs w:val="22"/>
                <w:lang w:eastAsia="es-CO"/>
              </w:rPr>
              <w:t> </w:t>
            </w:r>
            <w:r w:rsidRPr="00D360BB">
              <w:rPr>
                <w:rFonts w:cs="Arial Narrow"/>
                <w:color w:val="4B4B4B"/>
                <w:szCs w:val="22"/>
                <w:lang w:eastAsia="es-CO"/>
              </w:rPr>
              <w:t> </w:t>
            </w:r>
          </w:p>
        </w:tc>
        <w:tc>
          <w:tcPr>
            <w:tcW w:w="2943" w:type="dxa"/>
            <w:vAlign w:val="center"/>
          </w:tcPr>
          <w:p w14:paraId="66BE3925" w14:textId="5D9A70F0" w:rsidR="00C35B92" w:rsidRPr="00D360BB" w:rsidRDefault="00870330" w:rsidP="0080229F">
            <w:pPr>
              <w:spacing w:after="0"/>
              <w:jc w:val="center"/>
              <w:rPr>
                <w:rFonts w:cs="Arial"/>
                <w:color w:val="4B4B4B"/>
                <w:szCs w:val="22"/>
                <w:lang w:eastAsia="es-CO"/>
              </w:rPr>
            </w:pPr>
            <w:r w:rsidRPr="00D360BB">
              <w:rPr>
                <w:rFonts w:cs="Arial"/>
                <w:color w:val="4B4B4B"/>
                <w:szCs w:val="22"/>
                <w:lang w:eastAsia="es-CO"/>
              </w:rPr>
              <w:t>SI</w:t>
            </w:r>
          </w:p>
        </w:tc>
      </w:tr>
      <w:tr w:rsidR="00C35B92" w:rsidRPr="00D360BB" w14:paraId="0C70DFDD" w14:textId="77777777" w:rsidTr="001D1D17">
        <w:tc>
          <w:tcPr>
            <w:tcW w:w="1980" w:type="dxa"/>
            <w:vMerge/>
            <w:vAlign w:val="center"/>
          </w:tcPr>
          <w:p w14:paraId="5D3C94D2" w14:textId="77777777" w:rsidR="00C35B92" w:rsidRPr="00D360BB" w:rsidRDefault="00C35B92" w:rsidP="0080229F">
            <w:pPr>
              <w:spacing w:after="0"/>
              <w:jc w:val="left"/>
              <w:rPr>
                <w:rFonts w:cs="Arial"/>
                <w:color w:val="4B4B4B"/>
                <w:szCs w:val="22"/>
                <w:lang w:eastAsia="es-CO"/>
              </w:rPr>
            </w:pPr>
          </w:p>
        </w:tc>
        <w:tc>
          <w:tcPr>
            <w:tcW w:w="3905" w:type="dxa"/>
          </w:tcPr>
          <w:p w14:paraId="78263705" w14:textId="03FDD946" w:rsidR="00C35B92" w:rsidRPr="00D360BB" w:rsidRDefault="00C35B92" w:rsidP="0080229F">
            <w:pPr>
              <w:spacing w:after="0"/>
              <w:rPr>
                <w:rFonts w:cs="Arial"/>
                <w:color w:val="4B4B4B"/>
                <w:szCs w:val="22"/>
                <w:lang w:eastAsia="es-CO"/>
              </w:rPr>
            </w:pPr>
            <w:r w:rsidRPr="00D360BB">
              <w:rPr>
                <w:rFonts w:cs="Arial"/>
                <w:color w:val="4B4B4B"/>
                <w:szCs w:val="22"/>
                <w:lang w:eastAsia="es-CO"/>
              </w:rPr>
              <w:t>Gestionar capacidad</w:t>
            </w:r>
            <w:r w:rsidRPr="00D360BB">
              <w:rPr>
                <w:rFonts w:ascii="Arial" w:hAnsi="Arial" w:cs="Arial"/>
                <w:color w:val="4B4B4B"/>
                <w:szCs w:val="22"/>
                <w:lang w:eastAsia="es-CO"/>
              </w:rPr>
              <w:t> </w:t>
            </w:r>
            <w:r w:rsidRPr="00D360BB">
              <w:rPr>
                <w:rFonts w:cs="Arial Narrow"/>
                <w:color w:val="4B4B4B"/>
                <w:szCs w:val="22"/>
                <w:lang w:eastAsia="es-CO"/>
              </w:rPr>
              <w:t> </w:t>
            </w:r>
          </w:p>
        </w:tc>
        <w:tc>
          <w:tcPr>
            <w:tcW w:w="2943" w:type="dxa"/>
            <w:vAlign w:val="center"/>
          </w:tcPr>
          <w:p w14:paraId="6D19A8E2" w14:textId="6B30BBD7" w:rsidR="00C35B92" w:rsidRPr="00D360BB" w:rsidRDefault="00C35B92" w:rsidP="0080229F">
            <w:pPr>
              <w:spacing w:after="0"/>
              <w:jc w:val="center"/>
              <w:rPr>
                <w:rFonts w:cs="Arial"/>
                <w:color w:val="4B4B4B"/>
                <w:szCs w:val="22"/>
                <w:lang w:eastAsia="es-CO"/>
              </w:rPr>
            </w:pPr>
            <w:r w:rsidRPr="00D360BB">
              <w:rPr>
                <w:rFonts w:cs="Arial"/>
                <w:color w:val="4B4B4B"/>
                <w:szCs w:val="22"/>
                <w:lang w:eastAsia="es-CO"/>
              </w:rPr>
              <w:t>SI</w:t>
            </w:r>
            <w:r w:rsidRPr="00D360BB">
              <w:rPr>
                <w:rFonts w:ascii="Arial" w:hAnsi="Arial" w:cs="Arial"/>
                <w:color w:val="4B4B4B"/>
                <w:szCs w:val="22"/>
                <w:lang w:eastAsia="es-CO"/>
              </w:rPr>
              <w:t> </w:t>
            </w:r>
          </w:p>
        </w:tc>
      </w:tr>
      <w:tr w:rsidR="00C35B92" w:rsidRPr="00D360BB" w14:paraId="6E1454F3" w14:textId="77777777" w:rsidTr="001D1D17">
        <w:tc>
          <w:tcPr>
            <w:tcW w:w="1980" w:type="dxa"/>
            <w:vMerge/>
            <w:vAlign w:val="center"/>
          </w:tcPr>
          <w:p w14:paraId="4B174550" w14:textId="77777777" w:rsidR="00C35B92" w:rsidRPr="00D360BB" w:rsidRDefault="00C35B92" w:rsidP="0080229F">
            <w:pPr>
              <w:spacing w:after="0"/>
              <w:jc w:val="left"/>
              <w:rPr>
                <w:rFonts w:cs="Arial"/>
                <w:color w:val="4B4B4B"/>
                <w:szCs w:val="22"/>
                <w:lang w:eastAsia="es-CO"/>
              </w:rPr>
            </w:pPr>
          </w:p>
        </w:tc>
        <w:tc>
          <w:tcPr>
            <w:tcW w:w="3905" w:type="dxa"/>
          </w:tcPr>
          <w:p w14:paraId="56CAEE45" w14:textId="582BF0D6" w:rsidR="00C35B92" w:rsidRPr="00D360BB" w:rsidRDefault="00C35B92" w:rsidP="0080229F">
            <w:pPr>
              <w:spacing w:after="0"/>
              <w:rPr>
                <w:rFonts w:cs="Arial"/>
                <w:color w:val="4B4B4B"/>
                <w:szCs w:val="22"/>
                <w:lang w:eastAsia="es-CO"/>
              </w:rPr>
            </w:pPr>
            <w:r w:rsidRPr="00D360BB">
              <w:rPr>
                <w:rFonts w:cs="Arial"/>
                <w:color w:val="4B4B4B"/>
                <w:szCs w:val="22"/>
                <w:lang w:eastAsia="es-CO"/>
              </w:rPr>
              <w:t>Gestionar respaldos</w:t>
            </w:r>
            <w:r w:rsidRPr="00D360BB">
              <w:rPr>
                <w:rFonts w:ascii="Arial" w:hAnsi="Arial" w:cs="Arial"/>
                <w:color w:val="4B4B4B"/>
                <w:szCs w:val="22"/>
                <w:lang w:eastAsia="es-CO"/>
              </w:rPr>
              <w:t> </w:t>
            </w:r>
            <w:r w:rsidRPr="00D360BB">
              <w:rPr>
                <w:rFonts w:cs="Arial Narrow"/>
                <w:color w:val="4B4B4B"/>
                <w:szCs w:val="22"/>
                <w:lang w:eastAsia="es-CO"/>
              </w:rPr>
              <w:t> </w:t>
            </w:r>
          </w:p>
        </w:tc>
        <w:tc>
          <w:tcPr>
            <w:tcW w:w="2943" w:type="dxa"/>
            <w:vAlign w:val="center"/>
          </w:tcPr>
          <w:p w14:paraId="4223AF99" w14:textId="47A31E17" w:rsidR="00C35B92" w:rsidRPr="00D360BB" w:rsidRDefault="00C35B92" w:rsidP="0080229F">
            <w:pPr>
              <w:spacing w:after="0"/>
              <w:jc w:val="center"/>
              <w:rPr>
                <w:rFonts w:cs="Arial"/>
                <w:color w:val="4B4B4B"/>
                <w:szCs w:val="22"/>
                <w:lang w:eastAsia="es-CO"/>
              </w:rPr>
            </w:pPr>
            <w:r w:rsidRPr="00D360BB">
              <w:rPr>
                <w:rFonts w:cs="Arial"/>
                <w:color w:val="4B4B4B"/>
                <w:szCs w:val="22"/>
                <w:lang w:eastAsia="es-CO"/>
              </w:rPr>
              <w:t>SI</w:t>
            </w:r>
            <w:r w:rsidRPr="00D360BB">
              <w:rPr>
                <w:rFonts w:ascii="Arial" w:hAnsi="Arial" w:cs="Arial"/>
                <w:color w:val="4B4B4B"/>
                <w:szCs w:val="22"/>
                <w:lang w:eastAsia="es-CO"/>
              </w:rPr>
              <w:t> </w:t>
            </w:r>
          </w:p>
        </w:tc>
      </w:tr>
      <w:tr w:rsidR="00C35B92" w:rsidRPr="00D360BB" w14:paraId="51CA7FFB" w14:textId="77777777" w:rsidTr="001D1D17">
        <w:tc>
          <w:tcPr>
            <w:tcW w:w="1980" w:type="dxa"/>
            <w:vMerge/>
            <w:vAlign w:val="center"/>
          </w:tcPr>
          <w:p w14:paraId="28B21287" w14:textId="77777777" w:rsidR="00C35B92" w:rsidRPr="00D360BB" w:rsidRDefault="00C35B92" w:rsidP="0080229F">
            <w:pPr>
              <w:spacing w:after="0"/>
              <w:jc w:val="left"/>
              <w:rPr>
                <w:rFonts w:cs="Arial"/>
                <w:color w:val="4B4B4B"/>
                <w:szCs w:val="22"/>
                <w:lang w:eastAsia="es-CO"/>
              </w:rPr>
            </w:pPr>
          </w:p>
        </w:tc>
        <w:tc>
          <w:tcPr>
            <w:tcW w:w="3905" w:type="dxa"/>
          </w:tcPr>
          <w:p w14:paraId="527D8BED" w14:textId="63952BCD" w:rsidR="00C35B92" w:rsidRPr="00D360BB" w:rsidRDefault="00C35B92" w:rsidP="0080229F">
            <w:pPr>
              <w:spacing w:after="0"/>
              <w:rPr>
                <w:rFonts w:cs="Arial"/>
                <w:color w:val="4B4B4B"/>
                <w:szCs w:val="22"/>
                <w:lang w:eastAsia="es-CO"/>
              </w:rPr>
            </w:pPr>
            <w:r w:rsidRPr="00D360BB">
              <w:rPr>
                <w:rFonts w:cs="Arial"/>
                <w:color w:val="4B4B4B"/>
                <w:szCs w:val="22"/>
                <w:lang w:eastAsia="es-CO"/>
              </w:rPr>
              <w:t>Gestionar mantenimientos tecnológicos</w:t>
            </w:r>
            <w:r w:rsidRPr="00D360BB">
              <w:rPr>
                <w:rFonts w:ascii="Arial" w:hAnsi="Arial" w:cs="Arial"/>
                <w:color w:val="4B4B4B"/>
                <w:szCs w:val="22"/>
                <w:lang w:eastAsia="es-CO"/>
              </w:rPr>
              <w:t> </w:t>
            </w:r>
            <w:r w:rsidRPr="00D360BB">
              <w:rPr>
                <w:rFonts w:cs="Arial Narrow"/>
                <w:color w:val="4B4B4B"/>
                <w:szCs w:val="22"/>
                <w:lang w:eastAsia="es-CO"/>
              </w:rPr>
              <w:t> </w:t>
            </w:r>
          </w:p>
        </w:tc>
        <w:tc>
          <w:tcPr>
            <w:tcW w:w="2943" w:type="dxa"/>
            <w:vAlign w:val="center"/>
          </w:tcPr>
          <w:p w14:paraId="356DD67E" w14:textId="57C64347" w:rsidR="00C35B92" w:rsidRPr="00D360BB" w:rsidRDefault="00C35B92" w:rsidP="0080229F">
            <w:pPr>
              <w:spacing w:after="0"/>
              <w:jc w:val="center"/>
              <w:rPr>
                <w:rFonts w:cs="Arial"/>
                <w:color w:val="4B4B4B"/>
                <w:szCs w:val="22"/>
                <w:lang w:eastAsia="es-CO"/>
              </w:rPr>
            </w:pPr>
            <w:r w:rsidRPr="00D360BB">
              <w:rPr>
                <w:rFonts w:cs="Arial"/>
                <w:color w:val="4B4B4B"/>
                <w:szCs w:val="22"/>
                <w:lang w:eastAsia="es-CO"/>
              </w:rPr>
              <w:t>SI</w:t>
            </w:r>
            <w:r w:rsidRPr="00D360BB">
              <w:rPr>
                <w:rFonts w:ascii="Arial" w:hAnsi="Arial" w:cs="Arial"/>
                <w:color w:val="4B4B4B"/>
                <w:szCs w:val="22"/>
                <w:lang w:eastAsia="es-CO"/>
              </w:rPr>
              <w:t> </w:t>
            </w:r>
          </w:p>
        </w:tc>
      </w:tr>
      <w:tr w:rsidR="00C35B92" w:rsidRPr="00D360BB" w14:paraId="12421ECC" w14:textId="77777777" w:rsidTr="001D1D17">
        <w:tc>
          <w:tcPr>
            <w:tcW w:w="1980" w:type="dxa"/>
            <w:vMerge/>
            <w:vAlign w:val="center"/>
          </w:tcPr>
          <w:p w14:paraId="3900F6F8" w14:textId="77777777" w:rsidR="00C35B92" w:rsidRPr="00D360BB" w:rsidRDefault="00C35B92" w:rsidP="0080229F">
            <w:pPr>
              <w:spacing w:after="0"/>
              <w:jc w:val="left"/>
              <w:rPr>
                <w:rFonts w:cs="Arial"/>
                <w:color w:val="4B4B4B"/>
                <w:szCs w:val="22"/>
                <w:lang w:eastAsia="es-CO"/>
              </w:rPr>
            </w:pPr>
          </w:p>
        </w:tc>
        <w:tc>
          <w:tcPr>
            <w:tcW w:w="3905" w:type="dxa"/>
          </w:tcPr>
          <w:p w14:paraId="750F47B4" w14:textId="5CD77DC9" w:rsidR="00C35B92" w:rsidRPr="00D360BB" w:rsidRDefault="00C35B92" w:rsidP="0080229F">
            <w:pPr>
              <w:spacing w:after="0"/>
              <w:rPr>
                <w:rFonts w:cs="Arial"/>
                <w:color w:val="4B4B4B"/>
                <w:szCs w:val="22"/>
                <w:lang w:eastAsia="es-CO"/>
              </w:rPr>
            </w:pPr>
            <w:r w:rsidRPr="00D360BB">
              <w:rPr>
                <w:rFonts w:cs="Arial"/>
                <w:color w:val="4B4B4B"/>
                <w:szCs w:val="22"/>
                <w:lang w:eastAsia="es-CO"/>
              </w:rPr>
              <w:t>Realizar soporte a usuarios</w:t>
            </w:r>
            <w:r w:rsidRPr="00D360BB">
              <w:rPr>
                <w:rFonts w:ascii="Arial" w:hAnsi="Arial" w:cs="Arial"/>
                <w:color w:val="4B4B4B"/>
                <w:szCs w:val="22"/>
                <w:lang w:eastAsia="es-CO"/>
              </w:rPr>
              <w:t> </w:t>
            </w:r>
            <w:r w:rsidRPr="00D360BB">
              <w:rPr>
                <w:rFonts w:cs="Arial Narrow"/>
                <w:color w:val="4B4B4B"/>
                <w:szCs w:val="22"/>
                <w:lang w:eastAsia="es-CO"/>
              </w:rPr>
              <w:t> </w:t>
            </w:r>
          </w:p>
        </w:tc>
        <w:tc>
          <w:tcPr>
            <w:tcW w:w="2943" w:type="dxa"/>
            <w:vAlign w:val="center"/>
          </w:tcPr>
          <w:p w14:paraId="663ECCC2" w14:textId="6C0FDC59" w:rsidR="00C35B92" w:rsidRPr="00D360BB" w:rsidRDefault="00C35B92" w:rsidP="0080229F">
            <w:pPr>
              <w:spacing w:after="0"/>
              <w:jc w:val="center"/>
              <w:rPr>
                <w:rFonts w:cs="Arial"/>
                <w:color w:val="4B4B4B"/>
                <w:szCs w:val="22"/>
                <w:lang w:eastAsia="es-CO"/>
              </w:rPr>
            </w:pPr>
            <w:r w:rsidRPr="00D360BB">
              <w:rPr>
                <w:rFonts w:cs="Arial"/>
                <w:color w:val="4B4B4B"/>
                <w:szCs w:val="22"/>
                <w:lang w:eastAsia="es-CO"/>
              </w:rPr>
              <w:t>SI</w:t>
            </w:r>
            <w:r w:rsidRPr="00D360BB">
              <w:rPr>
                <w:rFonts w:ascii="Arial" w:hAnsi="Arial" w:cs="Arial"/>
                <w:color w:val="4B4B4B"/>
                <w:szCs w:val="22"/>
                <w:lang w:eastAsia="es-CO"/>
              </w:rPr>
              <w:t> </w:t>
            </w:r>
          </w:p>
        </w:tc>
      </w:tr>
      <w:tr w:rsidR="00C35B92" w:rsidRPr="00D360BB" w14:paraId="2945788B" w14:textId="77777777" w:rsidTr="001D1D17">
        <w:tc>
          <w:tcPr>
            <w:tcW w:w="1980" w:type="dxa"/>
            <w:vMerge/>
            <w:vAlign w:val="center"/>
          </w:tcPr>
          <w:p w14:paraId="78D17136" w14:textId="77777777" w:rsidR="00C35B92" w:rsidRPr="00D360BB" w:rsidRDefault="00C35B92" w:rsidP="0080229F">
            <w:pPr>
              <w:spacing w:after="0"/>
              <w:jc w:val="left"/>
              <w:rPr>
                <w:rFonts w:cs="Arial"/>
                <w:color w:val="4B4B4B"/>
                <w:szCs w:val="22"/>
                <w:lang w:eastAsia="es-CO"/>
              </w:rPr>
            </w:pPr>
          </w:p>
        </w:tc>
        <w:tc>
          <w:tcPr>
            <w:tcW w:w="3905" w:type="dxa"/>
          </w:tcPr>
          <w:p w14:paraId="15F11D41" w14:textId="1D27A329" w:rsidR="00C35B92" w:rsidRPr="00D360BB" w:rsidRDefault="00C35B92" w:rsidP="0080229F">
            <w:pPr>
              <w:spacing w:after="0"/>
              <w:rPr>
                <w:rFonts w:cs="Arial"/>
                <w:color w:val="4B4B4B"/>
                <w:szCs w:val="22"/>
                <w:lang w:eastAsia="es-CO"/>
              </w:rPr>
            </w:pPr>
            <w:r w:rsidRPr="00D360BB">
              <w:rPr>
                <w:rFonts w:cs="Arial"/>
                <w:color w:val="4B4B4B"/>
                <w:szCs w:val="22"/>
                <w:lang w:eastAsia="es-CO"/>
              </w:rPr>
              <w:t>Gestionar cambios</w:t>
            </w:r>
            <w:r w:rsidRPr="00D360BB">
              <w:rPr>
                <w:rFonts w:ascii="Arial" w:hAnsi="Arial" w:cs="Arial"/>
                <w:color w:val="4B4B4B"/>
                <w:szCs w:val="22"/>
                <w:lang w:eastAsia="es-CO"/>
              </w:rPr>
              <w:t> </w:t>
            </w:r>
            <w:r w:rsidRPr="00D360BB">
              <w:rPr>
                <w:rFonts w:cs="Arial Narrow"/>
                <w:color w:val="4B4B4B"/>
                <w:szCs w:val="22"/>
                <w:lang w:eastAsia="es-CO"/>
              </w:rPr>
              <w:t> </w:t>
            </w:r>
          </w:p>
        </w:tc>
        <w:tc>
          <w:tcPr>
            <w:tcW w:w="2943" w:type="dxa"/>
            <w:vAlign w:val="center"/>
          </w:tcPr>
          <w:p w14:paraId="5DFC0B2C" w14:textId="37852F34" w:rsidR="00C35B92" w:rsidRPr="00D360BB" w:rsidRDefault="00C35B92" w:rsidP="0080229F">
            <w:pPr>
              <w:spacing w:after="0"/>
              <w:jc w:val="center"/>
              <w:rPr>
                <w:rFonts w:cs="Arial"/>
                <w:color w:val="4B4B4B"/>
                <w:szCs w:val="22"/>
                <w:lang w:eastAsia="es-CO"/>
              </w:rPr>
            </w:pPr>
            <w:r w:rsidRPr="00D360BB">
              <w:rPr>
                <w:rFonts w:cs="Arial"/>
                <w:color w:val="4B4B4B"/>
                <w:szCs w:val="22"/>
                <w:lang w:eastAsia="es-CO"/>
              </w:rPr>
              <w:t>SI</w:t>
            </w:r>
            <w:r w:rsidRPr="00D360BB">
              <w:rPr>
                <w:rFonts w:ascii="Arial" w:hAnsi="Arial" w:cs="Arial"/>
                <w:color w:val="4B4B4B"/>
                <w:szCs w:val="22"/>
                <w:lang w:eastAsia="es-CO"/>
              </w:rPr>
              <w:t> </w:t>
            </w:r>
          </w:p>
        </w:tc>
      </w:tr>
      <w:tr w:rsidR="00C35B92" w:rsidRPr="00D360BB" w14:paraId="0D95EA97" w14:textId="77777777" w:rsidTr="001D1D17">
        <w:tc>
          <w:tcPr>
            <w:tcW w:w="1980" w:type="dxa"/>
            <w:vMerge/>
            <w:vAlign w:val="center"/>
          </w:tcPr>
          <w:p w14:paraId="35DFC75A" w14:textId="77777777" w:rsidR="00C35B92" w:rsidRPr="00D360BB" w:rsidRDefault="00C35B92" w:rsidP="0080229F">
            <w:pPr>
              <w:spacing w:after="0"/>
              <w:jc w:val="left"/>
              <w:rPr>
                <w:rFonts w:cs="Arial"/>
                <w:color w:val="4B4B4B"/>
                <w:szCs w:val="22"/>
                <w:lang w:eastAsia="es-CO"/>
              </w:rPr>
            </w:pPr>
          </w:p>
        </w:tc>
        <w:tc>
          <w:tcPr>
            <w:tcW w:w="3905" w:type="dxa"/>
          </w:tcPr>
          <w:p w14:paraId="64EF8B81" w14:textId="4A11671F" w:rsidR="00C35B92" w:rsidRPr="00D360BB" w:rsidRDefault="00C35B92" w:rsidP="0080229F">
            <w:pPr>
              <w:spacing w:after="0"/>
              <w:rPr>
                <w:rFonts w:cs="Arial"/>
                <w:color w:val="4B4B4B"/>
                <w:szCs w:val="22"/>
                <w:lang w:eastAsia="es-CO"/>
              </w:rPr>
            </w:pPr>
            <w:r w:rsidRPr="00D360BB">
              <w:rPr>
                <w:rFonts w:cs="Arial"/>
                <w:color w:val="4B4B4B"/>
                <w:szCs w:val="22"/>
                <w:lang w:eastAsia="es-CO"/>
              </w:rPr>
              <w:t>Administrar infraestructura tecnológica</w:t>
            </w:r>
            <w:r w:rsidRPr="00D360BB">
              <w:rPr>
                <w:rFonts w:ascii="Arial" w:hAnsi="Arial" w:cs="Arial"/>
                <w:color w:val="4B4B4B"/>
                <w:szCs w:val="22"/>
                <w:lang w:eastAsia="es-CO"/>
              </w:rPr>
              <w:t> </w:t>
            </w:r>
            <w:r w:rsidRPr="00D360BB">
              <w:rPr>
                <w:rFonts w:cs="Arial Narrow"/>
                <w:color w:val="4B4B4B"/>
                <w:szCs w:val="22"/>
                <w:lang w:eastAsia="es-CO"/>
              </w:rPr>
              <w:t> </w:t>
            </w:r>
          </w:p>
        </w:tc>
        <w:tc>
          <w:tcPr>
            <w:tcW w:w="2943" w:type="dxa"/>
            <w:vAlign w:val="center"/>
          </w:tcPr>
          <w:p w14:paraId="54C7BC76" w14:textId="0B70B4E3" w:rsidR="00C35B92" w:rsidRPr="00D360BB" w:rsidRDefault="00C35B92" w:rsidP="0080229F">
            <w:pPr>
              <w:spacing w:after="0"/>
              <w:jc w:val="center"/>
              <w:rPr>
                <w:rFonts w:cs="Arial"/>
                <w:color w:val="4B4B4B"/>
                <w:szCs w:val="22"/>
                <w:lang w:eastAsia="es-CO"/>
              </w:rPr>
            </w:pPr>
            <w:r w:rsidRPr="00D360BB">
              <w:rPr>
                <w:rFonts w:cs="Arial"/>
                <w:color w:val="4B4B4B"/>
                <w:szCs w:val="22"/>
                <w:lang w:eastAsia="es-CO"/>
              </w:rPr>
              <w:t>SI</w:t>
            </w:r>
            <w:r w:rsidRPr="00D360BB">
              <w:rPr>
                <w:rFonts w:ascii="Arial" w:hAnsi="Arial" w:cs="Arial"/>
                <w:color w:val="4B4B4B"/>
                <w:szCs w:val="22"/>
                <w:lang w:eastAsia="es-CO"/>
              </w:rPr>
              <w:t> </w:t>
            </w:r>
          </w:p>
        </w:tc>
      </w:tr>
      <w:tr w:rsidR="00BE71BA" w:rsidRPr="00D360BB" w14:paraId="4C19E139" w14:textId="77777777" w:rsidTr="001D1D17">
        <w:tc>
          <w:tcPr>
            <w:tcW w:w="1980" w:type="dxa"/>
            <w:vAlign w:val="center"/>
          </w:tcPr>
          <w:p w14:paraId="1D6E22D3" w14:textId="608DD50D" w:rsidR="00BE71BA" w:rsidRPr="00D360BB" w:rsidRDefault="00BE71BA" w:rsidP="0080229F">
            <w:pPr>
              <w:spacing w:after="0"/>
              <w:jc w:val="left"/>
              <w:rPr>
                <w:rFonts w:cs="Arial"/>
                <w:color w:val="4B4B4B"/>
                <w:szCs w:val="22"/>
                <w:lang w:eastAsia="es-CO"/>
              </w:rPr>
            </w:pPr>
            <w:r w:rsidRPr="00D360BB">
              <w:rPr>
                <w:rFonts w:cs="Arial"/>
                <w:color w:val="4B4B4B"/>
                <w:szCs w:val="22"/>
                <w:lang w:eastAsia="es-CO"/>
              </w:rPr>
              <w:t>Uso y apropiación</w:t>
            </w:r>
            <w:r w:rsidRPr="00D360BB">
              <w:rPr>
                <w:rFonts w:ascii="Arial" w:hAnsi="Arial" w:cs="Arial"/>
                <w:color w:val="4B4B4B"/>
                <w:szCs w:val="22"/>
                <w:lang w:eastAsia="es-CO"/>
              </w:rPr>
              <w:t> </w:t>
            </w:r>
            <w:r w:rsidRPr="00D360BB">
              <w:rPr>
                <w:rFonts w:cs="Arial Narrow"/>
                <w:color w:val="4B4B4B"/>
                <w:szCs w:val="22"/>
                <w:lang w:eastAsia="es-CO"/>
              </w:rPr>
              <w:t> </w:t>
            </w:r>
          </w:p>
        </w:tc>
        <w:tc>
          <w:tcPr>
            <w:tcW w:w="3905" w:type="dxa"/>
          </w:tcPr>
          <w:p w14:paraId="253AB0A0" w14:textId="3C3334E8" w:rsidR="00BE71BA" w:rsidRPr="00D360BB" w:rsidRDefault="00BE71BA" w:rsidP="0080229F">
            <w:pPr>
              <w:spacing w:after="0"/>
              <w:rPr>
                <w:rFonts w:cs="Arial"/>
                <w:color w:val="4B4B4B"/>
                <w:szCs w:val="22"/>
                <w:lang w:eastAsia="es-CO"/>
              </w:rPr>
            </w:pPr>
            <w:r w:rsidRPr="00D360BB">
              <w:rPr>
                <w:rFonts w:cs="Arial"/>
                <w:color w:val="4B4B4B"/>
                <w:szCs w:val="22"/>
                <w:lang w:eastAsia="es-CO"/>
              </w:rPr>
              <w:t>Apropiar TI</w:t>
            </w:r>
            <w:r w:rsidRPr="00D360BB">
              <w:rPr>
                <w:rFonts w:ascii="Arial" w:hAnsi="Arial" w:cs="Arial"/>
                <w:color w:val="4B4B4B"/>
                <w:szCs w:val="22"/>
                <w:lang w:eastAsia="es-CO"/>
              </w:rPr>
              <w:t> </w:t>
            </w:r>
            <w:r w:rsidRPr="00D360BB">
              <w:rPr>
                <w:rFonts w:cs="Arial Narrow"/>
                <w:color w:val="4B4B4B"/>
                <w:szCs w:val="22"/>
                <w:lang w:eastAsia="es-CO"/>
              </w:rPr>
              <w:t> </w:t>
            </w:r>
          </w:p>
        </w:tc>
        <w:tc>
          <w:tcPr>
            <w:tcW w:w="2943" w:type="dxa"/>
            <w:vAlign w:val="center"/>
          </w:tcPr>
          <w:p w14:paraId="5796B7E6" w14:textId="7DD81784" w:rsidR="00BE71BA" w:rsidRPr="00D360BB" w:rsidRDefault="00BE71BA" w:rsidP="0080229F">
            <w:pPr>
              <w:spacing w:after="0"/>
              <w:jc w:val="center"/>
              <w:rPr>
                <w:rFonts w:cs="Arial"/>
                <w:color w:val="4B4B4B"/>
                <w:szCs w:val="22"/>
                <w:lang w:eastAsia="es-CO"/>
              </w:rPr>
            </w:pPr>
            <w:r w:rsidRPr="00D360BB">
              <w:rPr>
                <w:rFonts w:cs="Arial"/>
                <w:color w:val="4B4B4B"/>
                <w:szCs w:val="22"/>
                <w:lang w:eastAsia="es-CO"/>
              </w:rPr>
              <w:t>SI</w:t>
            </w:r>
            <w:r w:rsidRPr="00D360BB">
              <w:rPr>
                <w:rFonts w:ascii="Arial" w:hAnsi="Arial" w:cs="Arial"/>
                <w:color w:val="4B4B4B"/>
                <w:szCs w:val="22"/>
                <w:lang w:eastAsia="es-CO"/>
              </w:rPr>
              <w:t> </w:t>
            </w:r>
          </w:p>
        </w:tc>
      </w:tr>
      <w:tr w:rsidR="00BE71BA" w:rsidRPr="00D360BB" w14:paraId="329C3886" w14:textId="77777777" w:rsidTr="001D1D17">
        <w:tc>
          <w:tcPr>
            <w:tcW w:w="1980" w:type="dxa"/>
            <w:vAlign w:val="center"/>
          </w:tcPr>
          <w:p w14:paraId="11C6B012" w14:textId="680B2C38" w:rsidR="00BE71BA" w:rsidRPr="00D360BB" w:rsidRDefault="00BE71BA" w:rsidP="0080229F">
            <w:pPr>
              <w:spacing w:after="0"/>
              <w:jc w:val="left"/>
              <w:rPr>
                <w:rFonts w:cs="Arial"/>
                <w:color w:val="4B4B4B"/>
                <w:szCs w:val="22"/>
                <w:lang w:eastAsia="es-CO"/>
              </w:rPr>
            </w:pPr>
            <w:r w:rsidRPr="00D360BB">
              <w:rPr>
                <w:rFonts w:cs="Arial"/>
                <w:color w:val="4B4B4B"/>
                <w:szCs w:val="22"/>
                <w:lang w:eastAsia="es-CO"/>
              </w:rPr>
              <w:t>Seguridad</w:t>
            </w:r>
            <w:r w:rsidRPr="00D360BB">
              <w:rPr>
                <w:rFonts w:ascii="Arial" w:hAnsi="Arial" w:cs="Arial"/>
                <w:color w:val="4B4B4B"/>
                <w:szCs w:val="22"/>
                <w:lang w:eastAsia="es-CO"/>
              </w:rPr>
              <w:t>  </w:t>
            </w:r>
            <w:r w:rsidRPr="00D360BB">
              <w:rPr>
                <w:rFonts w:cs="Arial Narrow"/>
                <w:color w:val="4B4B4B"/>
                <w:szCs w:val="22"/>
                <w:lang w:eastAsia="es-CO"/>
              </w:rPr>
              <w:t> </w:t>
            </w:r>
          </w:p>
        </w:tc>
        <w:tc>
          <w:tcPr>
            <w:tcW w:w="3905" w:type="dxa"/>
          </w:tcPr>
          <w:p w14:paraId="0E5D6202" w14:textId="0FAC5349" w:rsidR="00BE71BA" w:rsidRPr="00D360BB" w:rsidRDefault="00BE71BA" w:rsidP="0080229F">
            <w:pPr>
              <w:spacing w:after="0"/>
              <w:rPr>
                <w:rFonts w:cs="Arial"/>
                <w:color w:val="4B4B4B"/>
                <w:szCs w:val="22"/>
                <w:lang w:eastAsia="es-CO"/>
              </w:rPr>
            </w:pPr>
            <w:r w:rsidRPr="00D360BB">
              <w:rPr>
                <w:rFonts w:cs="Arial"/>
                <w:color w:val="4B4B4B"/>
                <w:szCs w:val="22"/>
                <w:lang w:eastAsia="es-CO"/>
              </w:rPr>
              <w:t>Gestionar seguridad de la información</w:t>
            </w:r>
            <w:r w:rsidRPr="00D360BB">
              <w:rPr>
                <w:rFonts w:ascii="Arial" w:hAnsi="Arial" w:cs="Arial"/>
                <w:color w:val="4B4B4B"/>
                <w:szCs w:val="22"/>
                <w:lang w:eastAsia="es-CO"/>
              </w:rPr>
              <w:t> </w:t>
            </w:r>
            <w:r w:rsidRPr="00D360BB">
              <w:rPr>
                <w:rFonts w:cs="Arial Narrow"/>
                <w:color w:val="4B4B4B"/>
                <w:szCs w:val="22"/>
                <w:lang w:eastAsia="es-CO"/>
              </w:rPr>
              <w:t> </w:t>
            </w:r>
          </w:p>
        </w:tc>
        <w:tc>
          <w:tcPr>
            <w:tcW w:w="2943" w:type="dxa"/>
            <w:vAlign w:val="center"/>
          </w:tcPr>
          <w:p w14:paraId="2F85946F" w14:textId="660B25DA" w:rsidR="00BE71BA" w:rsidRPr="00D360BB" w:rsidRDefault="00BE71BA" w:rsidP="0080229F">
            <w:pPr>
              <w:spacing w:after="0"/>
              <w:jc w:val="center"/>
              <w:rPr>
                <w:rFonts w:cs="Arial"/>
                <w:color w:val="4B4B4B"/>
                <w:szCs w:val="22"/>
                <w:lang w:eastAsia="es-CO"/>
              </w:rPr>
            </w:pPr>
            <w:r w:rsidRPr="00D360BB">
              <w:rPr>
                <w:rFonts w:cs="Arial"/>
                <w:color w:val="4B4B4B"/>
                <w:szCs w:val="22"/>
                <w:lang w:eastAsia="es-CO"/>
              </w:rPr>
              <w:t>SI</w:t>
            </w:r>
            <w:r w:rsidRPr="00D360BB">
              <w:rPr>
                <w:rFonts w:ascii="Arial" w:hAnsi="Arial" w:cs="Arial"/>
                <w:color w:val="4B4B4B"/>
                <w:szCs w:val="22"/>
                <w:lang w:eastAsia="es-CO"/>
              </w:rPr>
              <w:t> </w:t>
            </w:r>
          </w:p>
        </w:tc>
      </w:tr>
    </w:tbl>
    <w:p w14:paraId="3A72C7A4" w14:textId="44993EAC" w:rsidR="00B63E92" w:rsidRPr="00D360BB" w:rsidRDefault="0037598C" w:rsidP="00D360BB">
      <w:pPr>
        <w:jc w:val="center"/>
        <w:rPr>
          <w:rFonts w:cs="Arial"/>
          <w:i/>
          <w:iCs/>
          <w:sz w:val="20"/>
          <w:szCs w:val="20"/>
        </w:rPr>
      </w:pPr>
      <w:r w:rsidRPr="00D360BB">
        <w:rPr>
          <w:rFonts w:cs="Arial"/>
          <w:i/>
          <w:iCs/>
          <w:sz w:val="20"/>
          <w:szCs w:val="20"/>
        </w:rPr>
        <w:t>Fuente: Elaboración propia</w:t>
      </w:r>
    </w:p>
    <w:p w14:paraId="7BF769B4" w14:textId="21EF88D5" w:rsidR="007A1126" w:rsidRPr="00D360BB" w:rsidRDefault="007A1126" w:rsidP="00C7218D">
      <w:pPr>
        <w:pStyle w:val="Ttulo3"/>
      </w:pPr>
      <w:bookmarkStart w:id="283" w:name="_Toc133244838"/>
      <w:bookmarkStart w:id="284" w:name="_Toc133245074"/>
      <w:bookmarkStart w:id="285" w:name="_Toc133246473"/>
      <w:bookmarkStart w:id="286" w:name="_Toc133246736"/>
      <w:bookmarkStart w:id="287" w:name="_Toc140571285"/>
      <w:bookmarkStart w:id="288" w:name="_Toc220353146"/>
      <w:r w:rsidRPr="00D360BB">
        <w:t xml:space="preserve">Tablero de </w:t>
      </w:r>
      <w:r w:rsidR="00842B3E" w:rsidRPr="00D360BB">
        <w:t>c</w:t>
      </w:r>
      <w:r w:rsidRPr="00D360BB">
        <w:t>ontrol de TI</w:t>
      </w:r>
      <w:bookmarkEnd w:id="283"/>
      <w:bookmarkEnd w:id="284"/>
      <w:bookmarkEnd w:id="285"/>
      <w:bookmarkEnd w:id="286"/>
      <w:bookmarkEnd w:id="287"/>
      <w:bookmarkEnd w:id="288"/>
    </w:p>
    <w:p w14:paraId="4E9BA5F6" w14:textId="1B229A1B" w:rsidR="001448C3" w:rsidRPr="00D360BB" w:rsidRDefault="004D1D91" w:rsidP="0080229F">
      <w:pPr>
        <w:rPr>
          <w:rFonts w:cs="Arial"/>
          <w:szCs w:val="22"/>
        </w:rPr>
      </w:pPr>
      <w:r w:rsidRPr="00D360BB">
        <w:rPr>
          <w:rFonts w:cs="Arial"/>
          <w:szCs w:val="22"/>
        </w:rPr>
        <w:t>La OTIC cuenta con indicadores de gestión depara los Procesos Gestión Estratégica de Tecnologías de la Información (GET) y Gestión de Servicios de Información y Soporte Tecnológico (GTI)</w:t>
      </w:r>
      <w:r w:rsidR="001448C3" w:rsidRPr="00D360BB">
        <w:rPr>
          <w:rFonts w:cs="Arial"/>
          <w:szCs w:val="22"/>
        </w:rPr>
        <w:t>.</w:t>
      </w:r>
      <w:r w:rsidR="00105945" w:rsidRPr="00D360BB">
        <w:rPr>
          <w:rFonts w:cs="Arial"/>
          <w:szCs w:val="22"/>
        </w:rPr>
        <w:t xml:space="preserve"> </w:t>
      </w:r>
      <w:r w:rsidR="00BD0274" w:rsidRPr="00D360BB">
        <w:rPr>
          <w:rFonts w:cs="Arial"/>
          <w:szCs w:val="22"/>
        </w:rPr>
        <w:t xml:space="preserve">Estos indicadores facilitan la medición y supervisión de las operaciones de la OTIC dentro del </w:t>
      </w:r>
      <w:r w:rsidR="00D67A11" w:rsidRPr="00D360BB">
        <w:rPr>
          <w:rFonts w:cs="Arial"/>
          <w:szCs w:val="22"/>
        </w:rPr>
        <w:t>MinAmbiente</w:t>
      </w:r>
      <w:r w:rsidR="00BD0274" w:rsidRPr="00D360BB">
        <w:rPr>
          <w:rFonts w:cs="Arial"/>
          <w:szCs w:val="22"/>
        </w:rPr>
        <w:t>. Todos estos indicadores están integrados en el tablero del Sistema Integrado de Gestión de la entidad.</w:t>
      </w:r>
    </w:p>
    <w:p w14:paraId="5436CAF6" w14:textId="2D08FCDF" w:rsidR="00287CD8" w:rsidRPr="00D360BB" w:rsidRDefault="00287CD8" w:rsidP="0080229F">
      <w:pPr>
        <w:rPr>
          <w:rFonts w:cs="Arial"/>
          <w:szCs w:val="22"/>
        </w:rPr>
      </w:pPr>
      <w:r w:rsidRPr="00D360BB">
        <w:rPr>
          <w:rFonts w:cs="Arial"/>
          <w:szCs w:val="22"/>
        </w:rPr>
        <w:t xml:space="preserve">Adicionalmente, la OTIC desarrolló en Power BI, un tablero de control para hacer seguimiento a los proyectos registrados y las actividades y productos a desarrollar por el personal de la OTIC. Tiene acceso a este tablero </w:t>
      </w:r>
      <w:r w:rsidRPr="00D360BB">
        <w:rPr>
          <w:rFonts w:cs="Arial"/>
          <w:szCs w:val="22"/>
        </w:rPr>
        <w:lastRenderedPageBreak/>
        <w:t>la jefe OTIC y los líderes delegados para su revisión</w:t>
      </w:r>
      <w:r w:rsidR="004A7B83" w:rsidRPr="00D360BB">
        <w:rPr>
          <w:rFonts w:cs="Arial"/>
          <w:szCs w:val="22"/>
        </w:rPr>
        <w:t>;</w:t>
      </w:r>
      <w:r w:rsidRPr="00D360BB">
        <w:rPr>
          <w:rFonts w:cs="Arial"/>
          <w:szCs w:val="22"/>
        </w:rPr>
        <w:t xml:space="preserve"> además, a través de este es posible monitorear el comportamiento de los hitos y sus respectivas actividades (generación de alertas). </w:t>
      </w:r>
      <w:r w:rsidR="004A7B83" w:rsidRPr="00D360BB">
        <w:rPr>
          <w:rFonts w:cs="Arial"/>
          <w:szCs w:val="22"/>
        </w:rPr>
        <w:t>La fuente de información para este tablero es</w:t>
      </w:r>
      <w:r w:rsidRPr="00D360BB">
        <w:rPr>
          <w:rFonts w:cs="Arial"/>
          <w:szCs w:val="22"/>
        </w:rPr>
        <w:t xml:space="preserve">: MS Project, Gitlab. y otras fuentes en </w:t>
      </w:r>
      <w:r w:rsidR="00997652" w:rsidRPr="00D360BB">
        <w:rPr>
          <w:rFonts w:cs="Arial"/>
          <w:szCs w:val="22"/>
        </w:rPr>
        <w:t>Excel</w:t>
      </w:r>
      <w:r w:rsidRPr="00D360BB">
        <w:rPr>
          <w:rFonts w:cs="Arial"/>
          <w:szCs w:val="22"/>
        </w:rPr>
        <w:t>.</w:t>
      </w:r>
    </w:p>
    <w:p w14:paraId="435DAAFB" w14:textId="591908CE" w:rsidR="00C01DFC" w:rsidRPr="00D360BB" w:rsidRDefault="00295B84" w:rsidP="0080229F">
      <w:pPr>
        <w:rPr>
          <w:rFonts w:cs="Arial"/>
          <w:szCs w:val="22"/>
        </w:rPr>
      </w:pPr>
      <w:r w:rsidRPr="00D360BB">
        <w:rPr>
          <w:rFonts w:cs="Arial"/>
          <w:szCs w:val="22"/>
        </w:rPr>
        <w:t>A continuación, se presenta</w:t>
      </w:r>
      <w:r w:rsidR="0044552F" w:rsidRPr="00D360BB">
        <w:rPr>
          <w:rFonts w:cs="Arial"/>
          <w:szCs w:val="22"/>
        </w:rPr>
        <w:t xml:space="preserve"> una muestra de</w:t>
      </w:r>
      <w:r w:rsidRPr="00D360BB">
        <w:rPr>
          <w:rFonts w:cs="Arial"/>
          <w:szCs w:val="22"/>
        </w:rPr>
        <w:t xml:space="preserve"> los indicadores para cada uno de los procesos</w:t>
      </w:r>
      <w:r w:rsidR="0044552F" w:rsidRPr="00D360BB">
        <w:rPr>
          <w:rFonts w:cs="Arial"/>
          <w:szCs w:val="22"/>
        </w:rPr>
        <w:t xml:space="preserve">, en el reporte oficial del Sistema de Integrado de Gestión a 31 de diciembre de 2025; En el Anexo </w:t>
      </w:r>
      <w:r w:rsidR="0076666F" w:rsidRPr="00D360BB">
        <w:rPr>
          <w:rFonts w:cs="Arial"/>
          <w:szCs w:val="22"/>
        </w:rPr>
        <w:t xml:space="preserve">3 </w:t>
      </w:r>
      <w:r w:rsidR="0044552F" w:rsidRPr="00D360BB">
        <w:rPr>
          <w:rFonts w:cs="Arial"/>
          <w:szCs w:val="22"/>
        </w:rPr>
        <w:t>se encuentra el reporte</w:t>
      </w:r>
      <w:r w:rsidR="0076666F" w:rsidRPr="00D360BB">
        <w:rPr>
          <w:rFonts w:cs="Arial"/>
          <w:szCs w:val="22"/>
        </w:rPr>
        <w:t xml:space="preserve"> completo</w:t>
      </w:r>
      <w:r w:rsidRPr="00D360BB">
        <w:rPr>
          <w:rFonts w:cs="Arial"/>
          <w:szCs w:val="22"/>
        </w:rPr>
        <w:t>:</w:t>
      </w:r>
      <w:r w:rsidRPr="00D360BB">
        <w:rPr>
          <w:rFonts w:ascii="Arial" w:hAnsi="Arial" w:cs="Arial"/>
          <w:szCs w:val="22"/>
        </w:rPr>
        <w:t> </w:t>
      </w:r>
    </w:p>
    <w:p w14:paraId="055159A7" w14:textId="77777777" w:rsidR="004B312B" w:rsidRPr="00D360BB" w:rsidRDefault="0044552F" w:rsidP="0080229F">
      <w:pPr>
        <w:rPr>
          <w:szCs w:val="22"/>
        </w:rPr>
      </w:pPr>
      <w:r w:rsidRPr="00D360BB">
        <w:rPr>
          <w:noProof/>
          <w:szCs w:val="22"/>
          <w:shd w:val="clear" w:color="auto" w:fill="FFFFFF"/>
        </w:rPr>
        <w:drawing>
          <wp:inline distT="0" distB="0" distL="0" distR="0" wp14:anchorId="3C170AF0" wp14:editId="571EA6B0">
            <wp:extent cx="5612130" cy="2938145"/>
            <wp:effectExtent l="0" t="0" r="1270" b="0"/>
            <wp:docPr id="2085704989"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704989" name="Imagen 2085704989"/>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612130" cy="2938145"/>
                    </a:xfrm>
                    <a:prstGeom prst="rect">
                      <a:avLst/>
                    </a:prstGeom>
                  </pic:spPr>
                </pic:pic>
              </a:graphicData>
            </a:graphic>
          </wp:inline>
        </w:drawing>
      </w:r>
    </w:p>
    <w:p w14:paraId="7460DE42" w14:textId="5161DBD1" w:rsidR="0044552F" w:rsidRPr="00D360BB" w:rsidRDefault="00785D55" w:rsidP="00F744D6">
      <w:pPr>
        <w:pStyle w:val="Descripcin"/>
        <w:jc w:val="center"/>
        <w:rPr>
          <w:rFonts w:ascii="Arial Narrow" w:hAnsi="Arial Narrow" w:cs="Arial"/>
          <w:sz w:val="22"/>
          <w:szCs w:val="22"/>
          <w:lang w:val="es-CO"/>
        </w:rPr>
      </w:pPr>
      <w:r w:rsidRPr="00D360BB">
        <w:rPr>
          <w:rFonts w:ascii="Arial Narrow" w:hAnsi="Arial Narrow" w:cs="Arial"/>
          <w:color w:val="808080"/>
          <w:sz w:val="22"/>
          <w:szCs w:val="22"/>
          <w:shd w:val="clear" w:color="auto" w:fill="FFFFFF"/>
          <w:lang w:val="es-CO"/>
        </w:rPr>
        <w:br/>
      </w:r>
      <w:bookmarkStart w:id="289" w:name="_Toc220352554"/>
      <w:r w:rsidR="004B312B" w:rsidRPr="00D360BB">
        <w:rPr>
          <w:rFonts w:ascii="Arial Narrow" w:hAnsi="Arial Narrow" w:cs="Arial"/>
          <w:color w:val="auto"/>
          <w:sz w:val="20"/>
          <w:szCs w:val="20"/>
          <w:lang w:val="es-CO"/>
        </w:rPr>
        <w:t xml:space="preserve">Ilustración </w:t>
      </w:r>
      <w:r w:rsidR="004B312B" w:rsidRPr="00D360BB">
        <w:rPr>
          <w:rFonts w:ascii="Arial Narrow" w:hAnsi="Arial Narrow" w:cs="Arial"/>
          <w:color w:val="auto"/>
          <w:sz w:val="20"/>
          <w:szCs w:val="20"/>
          <w:lang w:val="es-CO"/>
        </w:rPr>
        <w:fldChar w:fldCharType="begin"/>
      </w:r>
      <w:r w:rsidR="004B312B" w:rsidRPr="00D360BB">
        <w:rPr>
          <w:rFonts w:ascii="Arial Narrow" w:hAnsi="Arial Narrow" w:cs="Arial"/>
          <w:color w:val="auto"/>
          <w:sz w:val="20"/>
          <w:szCs w:val="20"/>
          <w:lang w:val="es-CO"/>
        </w:rPr>
        <w:instrText xml:space="preserve"> SEQ Ilustración \* ARABIC </w:instrText>
      </w:r>
      <w:r w:rsidR="004B312B" w:rsidRPr="00D360BB">
        <w:rPr>
          <w:rFonts w:ascii="Arial Narrow" w:hAnsi="Arial Narrow" w:cs="Arial"/>
          <w:color w:val="auto"/>
          <w:sz w:val="20"/>
          <w:szCs w:val="20"/>
          <w:lang w:val="es-CO"/>
        </w:rPr>
        <w:fldChar w:fldCharType="separate"/>
      </w:r>
      <w:r w:rsidR="008F2542" w:rsidRPr="00D360BB">
        <w:rPr>
          <w:rFonts w:ascii="Arial Narrow" w:hAnsi="Arial Narrow" w:cs="Arial"/>
          <w:color w:val="auto"/>
          <w:sz w:val="20"/>
          <w:szCs w:val="20"/>
          <w:lang w:val="es-CO"/>
        </w:rPr>
        <w:t>7</w:t>
      </w:r>
      <w:r w:rsidR="004B312B" w:rsidRPr="00D360BB">
        <w:rPr>
          <w:rFonts w:ascii="Arial Narrow" w:hAnsi="Arial Narrow" w:cs="Arial"/>
          <w:color w:val="auto"/>
          <w:sz w:val="20"/>
          <w:szCs w:val="20"/>
          <w:lang w:val="es-CO"/>
        </w:rPr>
        <w:fldChar w:fldCharType="end"/>
      </w:r>
      <w:r w:rsidR="004B312B" w:rsidRPr="00D360BB">
        <w:rPr>
          <w:rFonts w:ascii="Arial Narrow" w:hAnsi="Arial Narrow" w:cs="Arial"/>
          <w:color w:val="auto"/>
          <w:sz w:val="20"/>
          <w:szCs w:val="20"/>
          <w:lang w:val="es-CO"/>
        </w:rPr>
        <w:t xml:space="preserve"> – </w:t>
      </w:r>
      <w:r w:rsidR="001A2244" w:rsidRPr="00D360BB">
        <w:rPr>
          <w:rFonts w:ascii="Arial Narrow" w:hAnsi="Arial Narrow" w:cs="Arial"/>
          <w:color w:val="auto"/>
          <w:sz w:val="20"/>
          <w:szCs w:val="20"/>
          <w:lang w:val="es-CO"/>
        </w:rPr>
        <w:t>Indicadores del Proceso Gestión Estratégica de Tecnologías</w:t>
      </w:r>
      <w:bookmarkEnd w:id="289"/>
    </w:p>
    <w:p w14:paraId="36A2E340" w14:textId="501F8BE6" w:rsidR="005C4751" w:rsidRPr="00D360BB" w:rsidRDefault="005C4751" w:rsidP="0080229F">
      <w:pPr>
        <w:rPr>
          <w:rFonts w:cs="Arial"/>
          <w:szCs w:val="22"/>
        </w:rPr>
      </w:pPr>
      <w:r w:rsidRPr="00D360BB">
        <w:rPr>
          <w:rFonts w:cs="Arial"/>
          <w:szCs w:val="22"/>
        </w:rPr>
        <w:t xml:space="preserve">Como se evidencia en </w:t>
      </w:r>
      <w:r w:rsidR="0044552F" w:rsidRPr="00D360BB">
        <w:rPr>
          <w:rFonts w:cs="Arial"/>
          <w:szCs w:val="22"/>
        </w:rPr>
        <w:t xml:space="preserve">el </w:t>
      </w:r>
      <w:r w:rsidR="0076666F" w:rsidRPr="00D360BB">
        <w:rPr>
          <w:rFonts w:cs="Arial"/>
          <w:szCs w:val="22"/>
        </w:rPr>
        <w:t>A</w:t>
      </w:r>
      <w:r w:rsidR="0044552F" w:rsidRPr="00D360BB">
        <w:rPr>
          <w:rFonts w:cs="Arial"/>
          <w:szCs w:val="22"/>
        </w:rPr>
        <w:t>nexo</w:t>
      </w:r>
      <w:r w:rsidR="0076666F" w:rsidRPr="00D360BB">
        <w:rPr>
          <w:rFonts w:cs="Arial"/>
          <w:szCs w:val="22"/>
        </w:rPr>
        <w:t xml:space="preserve"> 3</w:t>
      </w:r>
      <w:r w:rsidRPr="00D360BB">
        <w:rPr>
          <w:rFonts w:cs="Arial"/>
          <w:szCs w:val="22"/>
        </w:rPr>
        <w:t xml:space="preserve">, el Proceso Gestión Estratégica de Tecnologías de la Información de la OTIC incluye indicadores relacionados </w:t>
      </w:r>
      <w:r w:rsidR="0044552F" w:rsidRPr="00D360BB">
        <w:rPr>
          <w:rFonts w:cs="Arial"/>
          <w:szCs w:val="22"/>
        </w:rPr>
        <w:t xml:space="preserve">con </w:t>
      </w:r>
      <w:r w:rsidRPr="00D360BB">
        <w:rPr>
          <w:rFonts w:cs="Arial"/>
          <w:szCs w:val="22"/>
        </w:rPr>
        <w:t>la ejecución del PETI</w:t>
      </w:r>
      <w:r w:rsidR="0044552F" w:rsidRPr="00D360BB">
        <w:rPr>
          <w:rFonts w:cs="Arial"/>
          <w:szCs w:val="22"/>
        </w:rPr>
        <w:t>, así como otros Planes del Decreto 612 a cargo de la OTIC</w:t>
      </w:r>
      <w:r w:rsidRPr="00D360BB">
        <w:rPr>
          <w:rFonts w:cs="Arial"/>
          <w:szCs w:val="22"/>
        </w:rPr>
        <w:t>; en línea con los lineamientos de Gobierno Digital, se ha adoptado el indicador de Madurez de Arquitectura Empresarial, el cual valida el estado actual de la entidad, frente a cada uno de los lineamientos asociados a los dominios de TI.</w:t>
      </w:r>
      <w:r w:rsidRPr="00D360BB">
        <w:rPr>
          <w:rFonts w:ascii="Arial" w:hAnsi="Arial" w:cs="Arial"/>
          <w:szCs w:val="22"/>
        </w:rPr>
        <w:t> </w:t>
      </w:r>
      <w:r w:rsidRPr="00D360BB">
        <w:rPr>
          <w:rFonts w:cs="Arial"/>
          <w:szCs w:val="22"/>
        </w:rPr>
        <w:t xml:space="preserve"> </w:t>
      </w:r>
    </w:p>
    <w:p w14:paraId="40465B32" w14:textId="165A77AD" w:rsidR="007275C5" w:rsidRPr="00D360BB" w:rsidRDefault="005C4751" w:rsidP="0080229F">
      <w:pPr>
        <w:spacing w:before="240"/>
        <w:rPr>
          <w:rFonts w:cs="Arial"/>
          <w:szCs w:val="22"/>
        </w:rPr>
      </w:pPr>
      <w:r w:rsidRPr="00D360BB">
        <w:rPr>
          <w:rFonts w:cs="Arial"/>
          <w:szCs w:val="22"/>
        </w:rPr>
        <w:t>Adicionalmente, durante la vigencia 2023, la OTIC desarrolló en Power BI un tablero de control interno, que integra los compromisos de cada uno de los miembros del equipo de trabajo, así como los proyectos con componente TI registrados o coordinados por la OTIC.</w:t>
      </w:r>
    </w:p>
    <w:p w14:paraId="46F0927D" w14:textId="23981D85" w:rsidR="00C75565" w:rsidRPr="00D360BB" w:rsidRDefault="002F422B" w:rsidP="00C7218D">
      <w:pPr>
        <w:pStyle w:val="Ttulo2"/>
      </w:pPr>
      <w:bookmarkStart w:id="290" w:name="_Toc133244839"/>
      <w:bookmarkStart w:id="291" w:name="_Toc133245075"/>
      <w:bookmarkStart w:id="292" w:name="_Toc133246474"/>
      <w:bookmarkStart w:id="293" w:name="_Toc133246737"/>
      <w:bookmarkStart w:id="294" w:name="_Toc140571286"/>
      <w:bookmarkStart w:id="295" w:name="_Toc220353147"/>
      <w:r w:rsidRPr="00D360BB">
        <w:t>G</w:t>
      </w:r>
      <w:r w:rsidR="00966CE7" w:rsidRPr="00D360BB">
        <w:t>obierno</w:t>
      </w:r>
      <w:r w:rsidRPr="00D360BB">
        <w:t xml:space="preserve"> TI</w:t>
      </w:r>
      <w:bookmarkEnd w:id="290"/>
      <w:bookmarkEnd w:id="291"/>
      <w:bookmarkEnd w:id="292"/>
      <w:bookmarkEnd w:id="293"/>
      <w:bookmarkEnd w:id="294"/>
      <w:bookmarkEnd w:id="295"/>
    </w:p>
    <w:p w14:paraId="36F76B83" w14:textId="77777777" w:rsidR="00AA7863" w:rsidRPr="00D360BB" w:rsidRDefault="00AA7863" w:rsidP="001D1D17"/>
    <w:p w14:paraId="7576422B" w14:textId="11010818" w:rsidR="00180C58" w:rsidRPr="00D360BB" w:rsidRDefault="00C00AFE" w:rsidP="0080229F">
      <w:pPr>
        <w:rPr>
          <w:rFonts w:cs="Arial"/>
          <w:szCs w:val="22"/>
        </w:rPr>
      </w:pPr>
      <w:r w:rsidRPr="00D360BB">
        <w:rPr>
          <w:rFonts w:cs="Arial"/>
          <w:szCs w:val="22"/>
        </w:rPr>
        <w:t xml:space="preserve">La Oficina TIC (OTIC) ha establecido un marco </w:t>
      </w:r>
      <w:r w:rsidR="00847F10" w:rsidRPr="00D360BB">
        <w:rPr>
          <w:rFonts w:cs="Arial"/>
          <w:szCs w:val="22"/>
        </w:rPr>
        <w:t>de gobierno</w:t>
      </w:r>
      <w:r w:rsidRPr="00D360BB">
        <w:rPr>
          <w:rFonts w:cs="Arial"/>
          <w:szCs w:val="22"/>
        </w:rPr>
        <w:t xml:space="preserve"> operativo para garantizar el cumplimiento del Gobierno de TI, integrando los lineamientos del Modelo Integrado de Planeación y Gestión (MIPG), el Sistema Integrado de Gestión (SIG), y mejores prácticas reconocidas como el MRAE y el PMI. A continuación, se destacan los avances más relevantes:</w:t>
      </w:r>
    </w:p>
    <w:p w14:paraId="5BA1251D" w14:textId="1FBF144B" w:rsidR="00443080" w:rsidRPr="00D360BB" w:rsidRDefault="008E29DE" w:rsidP="00B8247C">
      <w:pPr>
        <w:pStyle w:val="Ttulo3"/>
      </w:pPr>
      <w:bookmarkStart w:id="296" w:name="_Toc133244840"/>
      <w:bookmarkStart w:id="297" w:name="_Toc133245076"/>
      <w:bookmarkStart w:id="298" w:name="_Toc133246475"/>
      <w:bookmarkStart w:id="299" w:name="_Toc133246738"/>
      <w:bookmarkStart w:id="300" w:name="_Toc140571287"/>
      <w:bookmarkStart w:id="301" w:name="_Toc220353148"/>
      <w:r w:rsidRPr="00D360BB">
        <w:lastRenderedPageBreak/>
        <w:t xml:space="preserve">Modelo de </w:t>
      </w:r>
      <w:r w:rsidR="00966CE7" w:rsidRPr="00D360BB">
        <w:t>g</w:t>
      </w:r>
      <w:r w:rsidRPr="00D360BB">
        <w:t>obierno de TI</w:t>
      </w:r>
      <w:bookmarkStart w:id="302" w:name="_Toc133245077"/>
      <w:bookmarkStart w:id="303" w:name="_Toc133246476"/>
      <w:bookmarkStart w:id="304" w:name="_Toc133246739"/>
      <w:bookmarkStart w:id="305" w:name="_Toc133246858"/>
      <w:bookmarkStart w:id="306" w:name="_Toc140533016"/>
      <w:bookmarkStart w:id="307" w:name="_Toc140571288"/>
      <w:bookmarkEnd w:id="296"/>
      <w:bookmarkEnd w:id="297"/>
      <w:bookmarkEnd w:id="298"/>
      <w:bookmarkEnd w:id="299"/>
      <w:bookmarkEnd w:id="300"/>
      <w:bookmarkEnd w:id="301"/>
    </w:p>
    <w:p w14:paraId="00C36105" w14:textId="77777777" w:rsidR="00DB4D90" w:rsidRPr="00D360BB" w:rsidRDefault="00DB4D90" w:rsidP="00DB4D90">
      <w:pPr>
        <w:pStyle w:val="Textoindependiente"/>
        <w:spacing w:line="240" w:lineRule="auto"/>
        <w:rPr>
          <w:rFonts w:ascii="Arial Narrow" w:hAnsi="Arial Narrow" w:cs="Arial"/>
          <w:i/>
          <w:iCs/>
          <w:color w:val="335B74" w:themeColor="text2"/>
          <w:lang w:val="es-CO"/>
        </w:rPr>
      </w:pPr>
      <w:r w:rsidRPr="00D360BB">
        <w:rPr>
          <w:rFonts w:ascii="Arial Narrow" w:hAnsi="Arial Narrow"/>
          <w:lang w:val="es-CO"/>
        </w:rPr>
        <w:t xml:space="preserve">En este capítulo se presenta un análisis de la situación actual de las Tecnologías de la Información (TI) en el Sector Ambiente y Desarrollo Sostenible, considerando su alineación con los dominios establecidos en el Marco de Referencia de Arquitectura Empresarial (MRAE 3.0) de MinTIC. Este análisis tiene como objetivo identificar las fortalezas, brechas y desafíos específicos de cada dominio, para proporcionar una visión integral que permita orientar las estrategias y proyectos hacia la mejora continua de las capacidades tecnológicas del MinAmbiente. </w:t>
      </w:r>
    </w:p>
    <w:p w14:paraId="626D9C49" w14:textId="77777777" w:rsidR="00DB4D90" w:rsidRPr="00D360BB" w:rsidRDefault="00DB4D90" w:rsidP="00DB4D90">
      <w:pPr>
        <w:spacing w:after="0"/>
        <w:jc w:val="center"/>
        <w:textAlignment w:val="baseline"/>
        <w:rPr>
          <w:rFonts w:cs="Arial"/>
          <w:i/>
          <w:iCs/>
          <w:color w:val="335B74" w:themeColor="text2"/>
          <w:szCs w:val="22"/>
        </w:rPr>
      </w:pPr>
    </w:p>
    <w:p w14:paraId="22118174" w14:textId="77777777" w:rsidR="00DB4D90" w:rsidRPr="00D360BB" w:rsidRDefault="00DB4D90" w:rsidP="00DB4D90">
      <w:pPr>
        <w:spacing w:after="0"/>
        <w:jc w:val="center"/>
        <w:textAlignment w:val="baseline"/>
        <w:rPr>
          <w:rFonts w:cs="Arial"/>
          <w:i/>
          <w:iCs/>
          <w:color w:val="335B74" w:themeColor="text2"/>
          <w:szCs w:val="22"/>
        </w:rPr>
      </w:pPr>
    </w:p>
    <w:p w14:paraId="149FF16C" w14:textId="77777777" w:rsidR="00DB4D90" w:rsidRPr="00D360BB" w:rsidRDefault="00DB4D90" w:rsidP="001D1D17">
      <w:pPr>
        <w:pStyle w:val="Ttulo4"/>
      </w:pPr>
      <w:r w:rsidRPr="00D360BB">
        <w:t xml:space="preserve">Análisis de evaluación de nivel de madurez de Gobierno y Gestión de TI: </w:t>
      </w:r>
    </w:p>
    <w:p w14:paraId="56FD6B23" w14:textId="77777777" w:rsidR="00DB4D90" w:rsidRPr="00D360BB" w:rsidRDefault="00DB4D90" w:rsidP="00DB4D90">
      <w:pPr>
        <w:pStyle w:val="Textoindependiente"/>
        <w:spacing w:line="240" w:lineRule="auto"/>
        <w:rPr>
          <w:rFonts w:ascii="Arial Narrow" w:hAnsi="Arial Narrow"/>
          <w:lang w:val="es-CO"/>
        </w:rPr>
      </w:pPr>
    </w:p>
    <w:p w14:paraId="530412AD" w14:textId="77777777" w:rsidR="00DB4D90" w:rsidRPr="00D360BB" w:rsidRDefault="00DB4D90" w:rsidP="00DB4D90">
      <w:pPr>
        <w:pStyle w:val="Textoindependiente"/>
        <w:spacing w:line="240" w:lineRule="auto"/>
        <w:rPr>
          <w:rFonts w:ascii="Arial Narrow" w:hAnsi="Arial Narrow"/>
          <w:lang w:val="es-CO"/>
        </w:rPr>
      </w:pPr>
      <w:r w:rsidRPr="00D360BB">
        <w:rPr>
          <w:rFonts w:ascii="Arial Narrow" w:hAnsi="Arial Narrow"/>
          <w:lang w:val="es-CO"/>
        </w:rPr>
        <w:t>En el presente numeral se dan a conocer los resultados de la evaluación de madurez</w:t>
      </w:r>
      <w:r w:rsidRPr="00D360BB">
        <w:rPr>
          <w:rFonts w:ascii="Arial Narrow" w:hAnsi="Arial Narrow"/>
          <w:spacing w:val="-4"/>
          <w:lang w:val="es-CO"/>
        </w:rPr>
        <w:t xml:space="preserve"> </w:t>
      </w:r>
      <w:r w:rsidRPr="00D360BB">
        <w:rPr>
          <w:rFonts w:ascii="Arial Narrow" w:hAnsi="Arial Narrow"/>
          <w:lang w:val="es-CO"/>
        </w:rPr>
        <w:t>del</w:t>
      </w:r>
      <w:r w:rsidRPr="00D360BB">
        <w:rPr>
          <w:rFonts w:ascii="Arial Narrow" w:hAnsi="Arial Narrow"/>
          <w:spacing w:val="-6"/>
          <w:lang w:val="es-CO"/>
        </w:rPr>
        <w:t xml:space="preserve"> </w:t>
      </w:r>
      <w:r w:rsidRPr="00D360BB">
        <w:rPr>
          <w:rFonts w:ascii="Arial Narrow" w:hAnsi="Arial Narrow"/>
          <w:lang w:val="es-CO"/>
        </w:rPr>
        <w:t>MINAMBIENTE</w:t>
      </w:r>
      <w:r w:rsidRPr="00D360BB">
        <w:rPr>
          <w:rFonts w:ascii="Arial Narrow" w:hAnsi="Arial Narrow"/>
          <w:spacing w:val="-5"/>
          <w:lang w:val="es-CO"/>
        </w:rPr>
        <w:t xml:space="preserve"> </w:t>
      </w:r>
      <w:r w:rsidRPr="00D360BB">
        <w:rPr>
          <w:rFonts w:ascii="Arial Narrow" w:hAnsi="Arial Narrow"/>
          <w:lang w:val="es-CO"/>
        </w:rPr>
        <w:t>con</w:t>
      </w:r>
      <w:r w:rsidRPr="00D360BB">
        <w:rPr>
          <w:rFonts w:ascii="Arial Narrow" w:hAnsi="Arial Narrow"/>
          <w:spacing w:val="-3"/>
          <w:lang w:val="es-CO"/>
        </w:rPr>
        <w:t xml:space="preserve"> </w:t>
      </w:r>
      <w:r w:rsidRPr="00D360BB">
        <w:rPr>
          <w:rFonts w:ascii="Arial Narrow" w:hAnsi="Arial Narrow"/>
          <w:lang w:val="es-CO"/>
        </w:rPr>
        <w:t>respecto</w:t>
      </w:r>
      <w:r w:rsidRPr="00D360BB">
        <w:rPr>
          <w:rFonts w:ascii="Arial Narrow" w:hAnsi="Arial Narrow"/>
          <w:spacing w:val="-3"/>
          <w:lang w:val="es-CO"/>
        </w:rPr>
        <w:t xml:space="preserve"> </w:t>
      </w:r>
      <w:r w:rsidRPr="00D360BB">
        <w:rPr>
          <w:rFonts w:ascii="Arial Narrow" w:hAnsi="Arial Narrow"/>
          <w:lang w:val="es-CO"/>
        </w:rPr>
        <w:t>al</w:t>
      </w:r>
      <w:r w:rsidRPr="00D360BB">
        <w:rPr>
          <w:rFonts w:ascii="Arial Narrow" w:hAnsi="Arial Narrow"/>
          <w:spacing w:val="-6"/>
          <w:lang w:val="es-CO"/>
        </w:rPr>
        <w:t xml:space="preserve"> </w:t>
      </w:r>
      <w:r w:rsidRPr="00D360BB">
        <w:rPr>
          <w:rFonts w:ascii="Arial Narrow" w:hAnsi="Arial Narrow"/>
          <w:lang w:val="es-CO"/>
        </w:rPr>
        <w:t>cumplimiento</w:t>
      </w:r>
      <w:r w:rsidRPr="00D360BB">
        <w:rPr>
          <w:rFonts w:ascii="Arial Narrow" w:hAnsi="Arial Narrow"/>
          <w:spacing w:val="-2"/>
          <w:lang w:val="es-CO"/>
        </w:rPr>
        <w:t xml:space="preserve"> </w:t>
      </w:r>
      <w:r w:rsidRPr="00D360BB">
        <w:rPr>
          <w:rFonts w:ascii="Arial Narrow" w:hAnsi="Arial Narrow"/>
          <w:lang w:val="es-CO"/>
        </w:rPr>
        <w:t>de</w:t>
      </w:r>
      <w:r w:rsidRPr="00D360BB">
        <w:rPr>
          <w:rFonts w:ascii="Arial Narrow" w:hAnsi="Arial Narrow"/>
          <w:spacing w:val="-5"/>
          <w:lang w:val="es-CO"/>
        </w:rPr>
        <w:t xml:space="preserve"> </w:t>
      </w:r>
      <w:r w:rsidRPr="00D360BB">
        <w:rPr>
          <w:rFonts w:ascii="Arial Narrow" w:hAnsi="Arial Narrow"/>
          <w:lang w:val="es-CO"/>
        </w:rPr>
        <w:t>los</w:t>
      </w:r>
      <w:r w:rsidRPr="00D360BB">
        <w:rPr>
          <w:rFonts w:ascii="Arial Narrow" w:hAnsi="Arial Narrow"/>
          <w:spacing w:val="-2"/>
          <w:lang w:val="es-CO"/>
        </w:rPr>
        <w:t xml:space="preserve"> </w:t>
      </w:r>
      <w:r w:rsidRPr="00D360BB">
        <w:rPr>
          <w:rFonts w:ascii="Arial Narrow" w:hAnsi="Arial Narrow"/>
          <w:lang w:val="es-CO"/>
        </w:rPr>
        <w:t>lineamientos</w:t>
      </w:r>
      <w:r w:rsidRPr="00D360BB">
        <w:rPr>
          <w:rFonts w:ascii="Arial Narrow" w:hAnsi="Arial Narrow"/>
          <w:spacing w:val="-2"/>
          <w:lang w:val="es-CO"/>
        </w:rPr>
        <w:t xml:space="preserve"> </w:t>
      </w:r>
      <w:r w:rsidRPr="00D360BB">
        <w:rPr>
          <w:rFonts w:ascii="Arial Narrow" w:hAnsi="Arial Narrow"/>
          <w:lang w:val="es-CO"/>
        </w:rPr>
        <w:t>que</w:t>
      </w:r>
      <w:r w:rsidRPr="00D360BB">
        <w:rPr>
          <w:rFonts w:ascii="Arial Narrow" w:hAnsi="Arial Narrow"/>
          <w:spacing w:val="-6"/>
          <w:lang w:val="es-CO"/>
        </w:rPr>
        <w:t xml:space="preserve"> </w:t>
      </w:r>
      <w:r w:rsidRPr="00D360BB">
        <w:rPr>
          <w:rFonts w:ascii="Arial Narrow" w:hAnsi="Arial Narrow"/>
          <w:lang w:val="es-CO"/>
        </w:rPr>
        <w:t>ofrece MinTIC para Modelo de Gestión y Gobierno de TI (MGGTI).</w:t>
      </w:r>
    </w:p>
    <w:p w14:paraId="22C7B57F" w14:textId="77777777" w:rsidR="00AA585C" w:rsidRPr="00D360BB" w:rsidRDefault="00AA585C" w:rsidP="00DB4D90">
      <w:pPr>
        <w:pStyle w:val="Textoindependiente"/>
        <w:spacing w:line="240" w:lineRule="auto"/>
        <w:rPr>
          <w:rFonts w:ascii="Arial Narrow" w:hAnsi="Arial Narrow"/>
          <w:lang w:val="es-CO"/>
        </w:rPr>
      </w:pPr>
    </w:p>
    <w:p w14:paraId="5E4D6571" w14:textId="46255F59" w:rsidR="00DB4D90" w:rsidRPr="00D360BB" w:rsidRDefault="00DB4D90" w:rsidP="00DB4D90">
      <w:pPr>
        <w:pStyle w:val="Textoindependiente"/>
        <w:spacing w:line="240" w:lineRule="auto"/>
        <w:rPr>
          <w:rFonts w:ascii="Arial Narrow" w:hAnsi="Arial Narrow"/>
          <w:lang w:val="es-CO"/>
        </w:rPr>
      </w:pPr>
      <w:r w:rsidRPr="00D360BB">
        <w:rPr>
          <w:rFonts w:ascii="Arial Narrow" w:hAnsi="Arial Narrow"/>
          <w:lang w:val="es-CO"/>
        </w:rPr>
        <w:t>En</w:t>
      </w:r>
      <w:r w:rsidRPr="00D360BB">
        <w:rPr>
          <w:rFonts w:ascii="Arial Narrow" w:hAnsi="Arial Narrow"/>
          <w:spacing w:val="-5"/>
          <w:lang w:val="es-CO"/>
        </w:rPr>
        <w:t xml:space="preserve"> </w:t>
      </w:r>
      <w:r w:rsidRPr="00D360BB">
        <w:rPr>
          <w:rFonts w:ascii="Arial Narrow" w:hAnsi="Arial Narrow"/>
          <w:lang w:val="es-CO"/>
        </w:rPr>
        <w:t>el</w:t>
      </w:r>
      <w:r w:rsidRPr="00D360BB">
        <w:rPr>
          <w:rFonts w:ascii="Arial Narrow" w:hAnsi="Arial Narrow"/>
          <w:spacing w:val="-3"/>
          <w:lang w:val="es-CO"/>
        </w:rPr>
        <w:t xml:space="preserve"> </w:t>
      </w:r>
      <w:r w:rsidRPr="00D360BB">
        <w:rPr>
          <w:rFonts w:ascii="Arial Narrow" w:hAnsi="Arial Narrow"/>
          <w:lang w:val="es-CO"/>
        </w:rPr>
        <w:t>Anexo 2. Evaluación</w:t>
      </w:r>
      <w:r w:rsidRPr="00D360BB">
        <w:rPr>
          <w:rFonts w:ascii="Arial Narrow" w:hAnsi="Arial Narrow"/>
          <w:spacing w:val="-4"/>
          <w:lang w:val="es-CO"/>
        </w:rPr>
        <w:t xml:space="preserve"> </w:t>
      </w:r>
      <w:r w:rsidRPr="00D360BB">
        <w:rPr>
          <w:rFonts w:ascii="Arial Narrow" w:hAnsi="Arial Narrow"/>
          <w:lang w:val="es-CO"/>
        </w:rPr>
        <w:t>Madurez</w:t>
      </w:r>
      <w:r w:rsidRPr="00D360BB">
        <w:rPr>
          <w:rFonts w:ascii="Arial Narrow" w:hAnsi="Arial Narrow"/>
          <w:spacing w:val="-5"/>
          <w:lang w:val="es-CO"/>
        </w:rPr>
        <w:t xml:space="preserve"> </w:t>
      </w:r>
      <w:r w:rsidRPr="00D360BB">
        <w:rPr>
          <w:rFonts w:ascii="Arial Narrow" w:hAnsi="Arial Narrow"/>
          <w:lang w:val="es-CO"/>
        </w:rPr>
        <w:t>se</w:t>
      </w:r>
      <w:r w:rsidRPr="00D360BB">
        <w:rPr>
          <w:rFonts w:ascii="Arial Narrow" w:hAnsi="Arial Narrow"/>
          <w:spacing w:val="-6"/>
          <w:lang w:val="es-CO"/>
        </w:rPr>
        <w:t xml:space="preserve"> </w:t>
      </w:r>
      <w:r w:rsidRPr="00D360BB">
        <w:rPr>
          <w:rFonts w:ascii="Arial Narrow" w:hAnsi="Arial Narrow"/>
          <w:lang w:val="es-CO"/>
        </w:rPr>
        <w:t>encuentra</w:t>
      </w:r>
      <w:r w:rsidRPr="00D360BB">
        <w:rPr>
          <w:rFonts w:ascii="Arial Narrow" w:hAnsi="Arial Narrow"/>
          <w:spacing w:val="-3"/>
          <w:lang w:val="es-CO"/>
        </w:rPr>
        <w:t xml:space="preserve"> </w:t>
      </w:r>
      <w:r w:rsidRPr="00D360BB">
        <w:rPr>
          <w:rFonts w:ascii="Arial Narrow" w:hAnsi="Arial Narrow"/>
          <w:lang w:val="es-CO"/>
        </w:rPr>
        <w:t>la</w:t>
      </w:r>
      <w:r w:rsidRPr="00D360BB">
        <w:rPr>
          <w:rFonts w:ascii="Arial Narrow" w:hAnsi="Arial Narrow"/>
          <w:spacing w:val="-3"/>
          <w:lang w:val="es-CO"/>
        </w:rPr>
        <w:t xml:space="preserve"> </w:t>
      </w:r>
      <w:r w:rsidRPr="00D360BB">
        <w:rPr>
          <w:rFonts w:ascii="Arial Narrow" w:hAnsi="Arial Narrow"/>
          <w:lang w:val="es-CO"/>
        </w:rPr>
        <w:t>descripción</w:t>
      </w:r>
      <w:r w:rsidRPr="00D360BB">
        <w:rPr>
          <w:rFonts w:ascii="Arial Narrow" w:hAnsi="Arial Narrow"/>
          <w:spacing w:val="-4"/>
          <w:lang w:val="es-CO"/>
        </w:rPr>
        <w:t xml:space="preserve"> </w:t>
      </w:r>
      <w:r w:rsidRPr="00D360BB">
        <w:rPr>
          <w:rFonts w:ascii="Arial Narrow" w:hAnsi="Arial Narrow"/>
          <w:lang w:val="es-CO"/>
        </w:rPr>
        <w:t>de cada lineamiento, los artefactos que despliegan su cumplimiento, la evidencia del cumplimiento en el MINAMBIENTE, el nivel de madurez actual, asignados correspondientes a la calificación actual.</w:t>
      </w:r>
    </w:p>
    <w:p w14:paraId="528D9149" w14:textId="77777777" w:rsidR="00DB4D90" w:rsidRPr="00D360BB" w:rsidRDefault="00DB4D90" w:rsidP="00DB4D90"/>
    <w:p w14:paraId="46615432" w14:textId="16EBB49A" w:rsidR="00AA7863" w:rsidRPr="00D360BB" w:rsidRDefault="00EA02A7" w:rsidP="00B8247C">
      <w:pPr>
        <w:pStyle w:val="Ttulo3"/>
      </w:pPr>
      <w:bookmarkStart w:id="308" w:name="_Toc220353149"/>
      <w:r w:rsidRPr="00D360BB">
        <w:t>Gobierno</w:t>
      </w:r>
      <w:bookmarkEnd w:id="308"/>
    </w:p>
    <w:p w14:paraId="64688130" w14:textId="263AFC11" w:rsidR="00E01BFF" w:rsidRPr="00D360BB" w:rsidRDefault="00C5354C" w:rsidP="0080229F">
      <w:pPr>
        <w:rPr>
          <w:rFonts w:cs="Arial"/>
          <w:szCs w:val="22"/>
        </w:rPr>
      </w:pPr>
      <w:r w:rsidRPr="00D360BB">
        <w:rPr>
          <w:rFonts w:cs="Arial"/>
          <w:szCs w:val="22"/>
        </w:rPr>
        <w:t xml:space="preserve">La toma de decisiones de TI en Ministerio de Ambiente y Desarrollo </w:t>
      </w:r>
      <w:r w:rsidR="005276BD" w:rsidRPr="00D360BB">
        <w:rPr>
          <w:rFonts w:cs="Arial"/>
          <w:szCs w:val="22"/>
        </w:rPr>
        <w:t>Sostenible</w:t>
      </w:r>
      <w:r w:rsidRPr="00D360BB">
        <w:rPr>
          <w:rFonts w:cs="Arial"/>
          <w:szCs w:val="22"/>
        </w:rPr>
        <w:t xml:space="preserve"> está representada por dos instancias de decisión:  </w:t>
      </w:r>
    </w:p>
    <w:p w14:paraId="18B8EFBB" w14:textId="23E2B3BF" w:rsidR="005276BD" w:rsidRPr="00D360BB" w:rsidRDefault="005276BD" w:rsidP="0080229F">
      <w:pPr>
        <w:pStyle w:val="Prrafodelista"/>
        <w:numPr>
          <w:ilvl w:val="0"/>
          <w:numId w:val="26"/>
        </w:numPr>
        <w:rPr>
          <w:rFonts w:cs="Arial"/>
          <w:szCs w:val="22"/>
        </w:rPr>
      </w:pPr>
      <w:r w:rsidRPr="00D360BB">
        <w:rPr>
          <w:rFonts w:cs="Arial"/>
          <w:szCs w:val="22"/>
        </w:rPr>
        <w:t xml:space="preserve">El Comité de Gerencia:  </w:t>
      </w:r>
    </w:p>
    <w:p w14:paraId="38EF293A" w14:textId="6FA04161" w:rsidR="005276BD" w:rsidRPr="00D360BB" w:rsidRDefault="005276BD" w:rsidP="0080229F">
      <w:pPr>
        <w:rPr>
          <w:rFonts w:cs="Arial"/>
          <w:szCs w:val="22"/>
        </w:rPr>
      </w:pPr>
      <w:r w:rsidRPr="00D360BB">
        <w:rPr>
          <w:rFonts w:cs="Arial"/>
          <w:szCs w:val="22"/>
        </w:rPr>
        <w:t xml:space="preserve">Instancia </w:t>
      </w:r>
      <w:r w:rsidR="001D6D0B" w:rsidRPr="00D360BB">
        <w:rPr>
          <w:rFonts w:cs="Arial"/>
          <w:szCs w:val="22"/>
        </w:rPr>
        <w:t xml:space="preserve">creada </w:t>
      </w:r>
      <w:r w:rsidR="00AA70AC" w:rsidRPr="00D360BB">
        <w:rPr>
          <w:rFonts w:cs="Arial"/>
          <w:szCs w:val="22"/>
        </w:rPr>
        <w:t xml:space="preserve">a través de la Resolución 2140 de 2017, </w:t>
      </w:r>
      <w:r w:rsidRPr="00D360BB">
        <w:rPr>
          <w:rFonts w:cs="Arial"/>
          <w:szCs w:val="22"/>
        </w:rPr>
        <w:t xml:space="preserve">encargada de velar por el buen funcionamiento interno de la entidad y de asegurar una visión integral de la gestión de sus dependencias y del Sector Administrativo. </w:t>
      </w:r>
    </w:p>
    <w:p w14:paraId="6F7DCAAC" w14:textId="5B5E1272" w:rsidR="005276BD" w:rsidRPr="00D360BB" w:rsidRDefault="005276BD" w:rsidP="0080229F">
      <w:pPr>
        <w:rPr>
          <w:rFonts w:cs="Arial"/>
          <w:szCs w:val="22"/>
        </w:rPr>
      </w:pPr>
      <w:r w:rsidRPr="00D360BB">
        <w:rPr>
          <w:rFonts w:cs="Arial"/>
          <w:szCs w:val="22"/>
        </w:rPr>
        <w:t xml:space="preserve">Los temas a tratar en el Comité de Gerencia y su </w:t>
      </w:r>
      <w:r w:rsidR="00643B11" w:rsidRPr="00D360BB">
        <w:rPr>
          <w:rFonts w:cs="Arial"/>
          <w:szCs w:val="22"/>
        </w:rPr>
        <w:t>frecuencia</w:t>
      </w:r>
      <w:r w:rsidRPr="00D360BB">
        <w:rPr>
          <w:rFonts w:cs="Arial"/>
          <w:szCs w:val="22"/>
        </w:rPr>
        <w:t xml:space="preserve"> se explican en la siguiente tabla: </w:t>
      </w:r>
    </w:p>
    <w:p w14:paraId="75AF3C6C" w14:textId="61F51D67" w:rsidR="00E95364" w:rsidRPr="00D360BB" w:rsidRDefault="00A75149" w:rsidP="00F744D6">
      <w:pPr>
        <w:pStyle w:val="Descripcin"/>
        <w:rPr>
          <w:rFonts w:ascii="Arial Narrow" w:hAnsi="Arial Narrow" w:cs="Arial"/>
          <w:color w:val="auto"/>
          <w:sz w:val="20"/>
          <w:szCs w:val="20"/>
          <w:lang w:val="es-CO"/>
        </w:rPr>
      </w:pPr>
      <w:bookmarkStart w:id="309" w:name="_Toc220491247"/>
      <w:r w:rsidRPr="00D360BB">
        <w:rPr>
          <w:rFonts w:ascii="Arial Narrow" w:hAnsi="Arial Narrow" w:cs="Arial"/>
          <w:color w:val="auto"/>
          <w:sz w:val="20"/>
          <w:szCs w:val="20"/>
          <w:lang w:val="es-CO"/>
        </w:rPr>
        <w:t xml:space="preserve">Tabla </w:t>
      </w:r>
      <w:r w:rsidRPr="00D360BB">
        <w:rPr>
          <w:rFonts w:ascii="Arial Narrow" w:hAnsi="Arial Narrow" w:cs="Arial"/>
          <w:color w:val="auto"/>
          <w:sz w:val="20"/>
          <w:szCs w:val="20"/>
          <w:lang w:val="es-CO"/>
        </w:rPr>
        <w:fldChar w:fldCharType="begin"/>
      </w:r>
      <w:r w:rsidRPr="00D360BB">
        <w:rPr>
          <w:rFonts w:ascii="Arial Narrow" w:hAnsi="Arial Narrow" w:cs="Arial"/>
          <w:color w:val="auto"/>
          <w:sz w:val="20"/>
          <w:szCs w:val="20"/>
          <w:lang w:val="es-CO"/>
        </w:rPr>
        <w:instrText xml:space="preserve"> SEQ Tabla \* ARABIC </w:instrText>
      </w:r>
      <w:r w:rsidRPr="00D360BB">
        <w:rPr>
          <w:rFonts w:ascii="Arial Narrow" w:hAnsi="Arial Narrow" w:cs="Arial"/>
          <w:color w:val="auto"/>
          <w:sz w:val="20"/>
          <w:szCs w:val="20"/>
          <w:lang w:val="es-CO"/>
        </w:rPr>
        <w:fldChar w:fldCharType="separate"/>
      </w:r>
      <w:r w:rsidR="00D360BB" w:rsidRPr="00D360BB">
        <w:rPr>
          <w:rFonts w:ascii="Arial Narrow" w:hAnsi="Arial Narrow" w:cs="Arial"/>
          <w:color w:val="auto"/>
          <w:sz w:val="20"/>
          <w:szCs w:val="20"/>
          <w:lang w:val="es-CO"/>
        </w:rPr>
        <w:t>5</w:t>
      </w:r>
      <w:r w:rsidRPr="00D360BB">
        <w:rPr>
          <w:rFonts w:ascii="Arial Narrow" w:hAnsi="Arial Narrow" w:cs="Arial"/>
          <w:color w:val="auto"/>
          <w:sz w:val="20"/>
          <w:szCs w:val="20"/>
          <w:lang w:val="es-CO"/>
        </w:rPr>
        <w:fldChar w:fldCharType="end"/>
      </w:r>
      <w:r w:rsidRPr="00D360BB">
        <w:rPr>
          <w:rFonts w:ascii="Arial Narrow" w:hAnsi="Arial Narrow" w:cs="Arial"/>
          <w:color w:val="auto"/>
          <w:sz w:val="20"/>
          <w:szCs w:val="20"/>
          <w:lang w:val="es-CO"/>
        </w:rPr>
        <w:t xml:space="preserve"> </w:t>
      </w:r>
      <w:r w:rsidR="004E04D8" w:rsidRPr="00D360BB">
        <w:rPr>
          <w:rFonts w:ascii="Arial Narrow" w:hAnsi="Arial Narrow" w:cs="Arial"/>
          <w:color w:val="auto"/>
          <w:sz w:val="20"/>
          <w:szCs w:val="20"/>
          <w:lang w:val="es-CO"/>
        </w:rPr>
        <w:t>T</w:t>
      </w:r>
      <w:r w:rsidRPr="00D360BB">
        <w:rPr>
          <w:rFonts w:ascii="Arial Narrow" w:hAnsi="Arial Narrow" w:cs="Arial"/>
          <w:color w:val="auto"/>
          <w:sz w:val="20"/>
          <w:szCs w:val="20"/>
          <w:lang w:val="es-CO"/>
        </w:rPr>
        <w:t xml:space="preserve">emas </w:t>
      </w:r>
      <w:r w:rsidR="004E04D8" w:rsidRPr="00D360BB">
        <w:rPr>
          <w:rFonts w:ascii="Arial Narrow" w:hAnsi="Arial Narrow" w:cs="Arial"/>
          <w:color w:val="auto"/>
          <w:sz w:val="20"/>
          <w:szCs w:val="20"/>
          <w:lang w:val="es-CO"/>
        </w:rPr>
        <w:t xml:space="preserve">de </w:t>
      </w:r>
      <w:r w:rsidRPr="00D360BB">
        <w:rPr>
          <w:rFonts w:ascii="Arial Narrow" w:hAnsi="Arial Narrow" w:cs="Arial"/>
          <w:color w:val="auto"/>
          <w:sz w:val="20"/>
          <w:szCs w:val="20"/>
          <w:lang w:val="es-CO"/>
        </w:rPr>
        <w:t>Comité de Gerencia y frecuencia</w:t>
      </w:r>
      <w:bookmarkEnd w:id="309"/>
    </w:p>
    <w:p w14:paraId="138EF678" w14:textId="77777777" w:rsidR="00D360BB" w:rsidRPr="00D360BB" w:rsidRDefault="00E95364" w:rsidP="00D360BB">
      <w:pPr>
        <w:jc w:val="center"/>
        <w:rPr>
          <w:i/>
          <w:iCs/>
          <w:sz w:val="20"/>
          <w:szCs w:val="22"/>
        </w:rPr>
      </w:pPr>
      <w:r w:rsidRPr="00D360BB">
        <w:rPr>
          <w:rStyle w:val="wacimagecontainer"/>
          <w:rFonts w:cs="Arial"/>
          <w:noProof/>
          <w:color w:val="000000"/>
          <w:szCs w:val="22"/>
          <w:shd w:val="clear" w:color="auto" w:fill="FFFFFF"/>
        </w:rPr>
        <w:drawing>
          <wp:inline distT="0" distB="0" distL="0" distR="0" wp14:anchorId="57B22169" wp14:editId="5EADE375">
            <wp:extent cx="5612130" cy="1442085"/>
            <wp:effectExtent l="0" t="0" r="7620" b="5715"/>
            <wp:docPr id="1066157511" name="Imagen 1066157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612130" cy="1442085"/>
                    </a:xfrm>
                    <a:prstGeom prst="rect">
                      <a:avLst/>
                    </a:prstGeom>
                    <a:noFill/>
                    <a:ln>
                      <a:noFill/>
                    </a:ln>
                  </pic:spPr>
                </pic:pic>
              </a:graphicData>
            </a:graphic>
          </wp:inline>
        </w:drawing>
      </w:r>
      <w:r w:rsidRPr="00D360BB">
        <w:rPr>
          <w:rFonts w:cs="Arial"/>
          <w:color w:val="000000"/>
          <w:szCs w:val="22"/>
          <w:shd w:val="clear" w:color="auto" w:fill="FFFFFF"/>
        </w:rPr>
        <w:br/>
      </w:r>
      <w:r w:rsidR="00D360BB" w:rsidRPr="00D360BB">
        <w:rPr>
          <w:i/>
          <w:iCs/>
          <w:sz w:val="20"/>
          <w:szCs w:val="22"/>
        </w:rPr>
        <w:t>Fuente: Elaboración Propia</w:t>
      </w:r>
    </w:p>
    <w:p w14:paraId="47D518BA" w14:textId="6E9221E6" w:rsidR="005276BD" w:rsidRPr="00D360BB" w:rsidRDefault="005276BD" w:rsidP="0080229F">
      <w:pPr>
        <w:rPr>
          <w:rFonts w:cs="Arial"/>
          <w:szCs w:val="22"/>
        </w:rPr>
      </w:pPr>
    </w:p>
    <w:p w14:paraId="0E9CA157" w14:textId="5AAC8D21" w:rsidR="007C42C4" w:rsidRPr="00D360BB" w:rsidRDefault="002D4B08" w:rsidP="0080229F">
      <w:pPr>
        <w:rPr>
          <w:rFonts w:cs="Arial"/>
          <w:szCs w:val="22"/>
        </w:rPr>
      </w:pPr>
      <w:r w:rsidRPr="00D360BB">
        <w:rPr>
          <w:rFonts w:cs="Arial"/>
          <w:szCs w:val="22"/>
        </w:rPr>
        <w:lastRenderedPageBreak/>
        <w:t>Con la anterior periodicidad, se ejecutan actividades como velar por el buen funcionamiento de la entidad, presentar recomendaciones para armonizar los trabajos y funciones de las dependencias del Ministerio, evaluar y aprobar el Plan de Acción de Ministerio y formular recomendaciones en caso de requerirse ajustes, adoptar las políticas formuladas, revisar periódicamente el estado de avance en la implementación de estas, revisar los asuntos de interés institucional que puedan impactar en la organización de la Entidad, analizar el desempeño institucional de la Entidad con el apoyo de los informes presentados por cada una de las Dependencias cuando sean solicitados, efectuar recomendaciones al Ministro para la adopción de decisiones y revisión de políticas internas a que haya lugar, articulando las mismas con el Comité Institucional de Gestión y Desempeño, entre otras.</w:t>
      </w:r>
    </w:p>
    <w:p w14:paraId="504ADC07" w14:textId="52AB9289" w:rsidR="000E673B" w:rsidRPr="00D360BB" w:rsidRDefault="00623670" w:rsidP="0080229F">
      <w:pPr>
        <w:pStyle w:val="Prrafodelista"/>
        <w:numPr>
          <w:ilvl w:val="0"/>
          <w:numId w:val="26"/>
        </w:numPr>
        <w:rPr>
          <w:rFonts w:cs="Arial"/>
          <w:szCs w:val="22"/>
        </w:rPr>
      </w:pPr>
      <w:r w:rsidRPr="00D360BB">
        <w:rPr>
          <w:rFonts w:cs="Arial"/>
          <w:szCs w:val="22"/>
        </w:rPr>
        <w:t>Comité Institucional de Gestión y Desempeño</w:t>
      </w:r>
    </w:p>
    <w:p w14:paraId="20C84D9F" w14:textId="6B211851" w:rsidR="007C42C4" w:rsidRPr="00D360BB" w:rsidRDefault="007C42C4" w:rsidP="0080229F">
      <w:pPr>
        <w:rPr>
          <w:rFonts w:cs="Arial"/>
          <w:szCs w:val="22"/>
        </w:rPr>
      </w:pPr>
      <w:r w:rsidRPr="00D360BB">
        <w:rPr>
          <w:rFonts w:cs="Arial"/>
          <w:szCs w:val="22"/>
        </w:rPr>
        <w:t xml:space="preserve">Instancia de decisión administrativa </w:t>
      </w:r>
      <w:r w:rsidR="0097036B" w:rsidRPr="00D360BB">
        <w:rPr>
          <w:rFonts w:cs="Arial"/>
          <w:szCs w:val="22"/>
        </w:rPr>
        <w:t>creada a partir de la Resolución 2140 de 2017</w:t>
      </w:r>
      <w:r w:rsidR="005558DF" w:rsidRPr="00D360BB">
        <w:rPr>
          <w:rFonts w:cs="Arial"/>
          <w:szCs w:val="22"/>
        </w:rPr>
        <w:t>,</w:t>
      </w:r>
      <w:r w:rsidR="0097036B" w:rsidRPr="00D360BB">
        <w:rPr>
          <w:rFonts w:cs="Arial"/>
          <w:szCs w:val="22"/>
        </w:rPr>
        <w:t xml:space="preserve"> </w:t>
      </w:r>
      <w:r w:rsidRPr="00D360BB">
        <w:rPr>
          <w:rFonts w:cs="Arial"/>
          <w:szCs w:val="22"/>
        </w:rPr>
        <w:t xml:space="preserve">en la </w:t>
      </w:r>
      <w:r w:rsidR="005558DF" w:rsidRPr="00D360BB">
        <w:rPr>
          <w:rFonts w:cs="Arial"/>
          <w:szCs w:val="22"/>
        </w:rPr>
        <w:t xml:space="preserve">cual </w:t>
      </w:r>
      <w:r w:rsidRPr="00D360BB">
        <w:rPr>
          <w:rFonts w:cs="Arial"/>
          <w:szCs w:val="22"/>
        </w:rPr>
        <w:t xml:space="preserve">se discuten </w:t>
      </w:r>
      <w:r w:rsidR="00623670" w:rsidRPr="00D360BB">
        <w:rPr>
          <w:rFonts w:cs="Arial"/>
          <w:szCs w:val="22"/>
        </w:rPr>
        <w:t>todos los temas referentes</w:t>
      </w:r>
      <w:r w:rsidRPr="00D360BB">
        <w:rPr>
          <w:rFonts w:cs="Arial"/>
          <w:szCs w:val="22"/>
        </w:rPr>
        <w:t xml:space="preserve"> a las políticas de desarrollo administrativo y demás componentes del Modelo Integrado de Planeación y Gestión. </w:t>
      </w:r>
    </w:p>
    <w:p w14:paraId="07C99B51" w14:textId="22E2933E" w:rsidR="009E6BF7" w:rsidRPr="00D360BB" w:rsidRDefault="009E6BF7" w:rsidP="0080229F">
      <w:pPr>
        <w:rPr>
          <w:rFonts w:cs="Arial"/>
          <w:szCs w:val="22"/>
        </w:rPr>
      </w:pPr>
      <w:r w:rsidRPr="00D360BB">
        <w:rPr>
          <w:rFonts w:cs="Arial"/>
          <w:szCs w:val="22"/>
        </w:rPr>
        <w:t>Este comité, es un espacio fundamental para la implementación efectiva del Plan Estratégico de Tecnologías de la Información (PETI) y el cumplimiento de los lineamientos de Gobierno Digital establecidos por MinTIC, pues a través de él, se facilita la articulación entre las áreas misionales, estratégicas y operativas de la entidad, permitiendo la evaluación y aprobación de Planes y Artefactos de TI relacionados con transformación digital, gestión de TI y servicios tecnológicos se encuentren alineados con los objetivos institucionales, promoviendo así la generación de valor público a través del uso eficiente y estratégico de la tecnología.</w:t>
      </w:r>
    </w:p>
    <w:p w14:paraId="42D12345" w14:textId="238ED7A3" w:rsidR="00A12A62" w:rsidRPr="00D360BB" w:rsidRDefault="00616AD7" w:rsidP="0080229F">
      <w:pPr>
        <w:pStyle w:val="Prrafodelista"/>
        <w:numPr>
          <w:ilvl w:val="0"/>
          <w:numId w:val="26"/>
        </w:numPr>
        <w:rPr>
          <w:rFonts w:cs="Arial"/>
          <w:szCs w:val="22"/>
        </w:rPr>
      </w:pPr>
      <w:r w:rsidRPr="00D360BB">
        <w:rPr>
          <w:rFonts w:cs="Arial"/>
          <w:szCs w:val="22"/>
        </w:rPr>
        <w:t xml:space="preserve">Proceso </w:t>
      </w:r>
      <w:r w:rsidR="00D2778A" w:rsidRPr="00D360BB">
        <w:rPr>
          <w:rFonts w:cs="Arial"/>
          <w:szCs w:val="22"/>
        </w:rPr>
        <w:t xml:space="preserve">Estratégico </w:t>
      </w:r>
      <w:r w:rsidRPr="00D360BB">
        <w:rPr>
          <w:rFonts w:cs="Arial"/>
          <w:szCs w:val="22"/>
        </w:rPr>
        <w:t>de Gestión TI</w:t>
      </w:r>
      <w:r w:rsidR="7FAB3F7F" w:rsidRPr="00D360BB">
        <w:rPr>
          <w:rFonts w:cs="Arial"/>
          <w:szCs w:val="22"/>
        </w:rPr>
        <w:t xml:space="preserve"> - GTI</w:t>
      </w:r>
    </w:p>
    <w:p w14:paraId="7D94D3E7" w14:textId="165D9DFD" w:rsidR="00D2778A" w:rsidRPr="00D360BB" w:rsidRDefault="00D2778A" w:rsidP="0080229F">
      <w:pPr>
        <w:rPr>
          <w:rFonts w:cs="Arial"/>
          <w:szCs w:val="22"/>
        </w:rPr>
      </w:pPr>
      <w:r w:rsidRPr="00D360BB">
        <w:rPr>
          <w:rFonts w:cs="Arial"/>
          <w:szCs w:val="22"/>
        </w:rPr>
        <w:t>Siguiendo las directrices del lineamiento de Cadena de Valor de TI establecido en el Marco de Referencia de Arquitectura Empresarial de TIC de la Política de Gobierno Digital, la Oficina TIC ha implementado el Proceso de Gestión Estratégica de TI. Este proceso se alinea con los lineamientos y criterios estructurales definidos por el MinTIC, y se integra plenamente en el Sistema Integrado de Gestión del Ministerio de Ambiente.</w:t>
      </w:r>
    </w:p>
    <w:p w14:paraId="68994477" w14:textId="4726B61A" w:rsidR="00616AD7" w:rsidRPr="00D360BB" w:rsidRDefault="00D2778A" w:rsidP="0080229F">
      <w:pPr>
        <w:rPr>
          <w:rFonts w:cs="Arial"/>
          <w:szCs w:val="22"/>
        </w:rPr>
      </w:pPr>
      <w:r w:rsidRPr="00D360BB">
        <w:rPr>
          <w:rFonts w:cs="Arial"/>
          <w:szCs w:val="22"/>
        </w:rPr>
        <w:t>Adicionalmente, el Ministerio de Ambiente a través de la ejecución de los procedimientos asociados al Proceso la participación de otros líderes en las decisiones relacionadas con la planificación de TI</w:t>
      </w:r>
      <w:r w:rsidR="00FF1E5D" w:rsidRPr="00D360BB">
        <w:rPr>
          <w:rFonts w:cs="Arial"/>
          <w:szCs w:val="22"/>
        </w:rPr>
        <w:t xml:space="preserve"> al acercarlos al proceso de análisis, conceptualización y seguimiento a los proyectos con componente TI relacionados con sus dependencias</w:t>
      </w:r>
      <w:r w:rsidRPr="00D360BB">
        <w:rPr>
          <w:rFonts w:cs="Arial"/>
          <w:szCs w:val="22"/>
        </w:rPr>
        <w:t>. Este enfoque promueve una implementación tecnológica más alineada con las necesidades estratégicas y operativas de la entidad, respaldada por la adopción de capacidades de Arquitectura Empresarial a nivel institucional. En este contexto, la OTIC ha establecido, a través del Procedimiento de Gestión de Proyectos de TI, un mecanismo de evaluación integral para las iniciativas tecnológicas.</w:t>
      </w:r>
    </w:p>
    <w:p w14:paraId="19B43A01" w14:textId="4CCCA394" w:rsidR="00616AD7" w:rsidRPr="00D360BB" w:rsidRDefault="00616AD7" w:rsidP="0080229F">
      <w:pPr>
        <w:rPr>
          <w:rFonts w:cs="Arial"/>
          <w:szCs w:val="22"/>
        </w:rPr>
      </w:pPr>
      <w:r w:rsidRPr="00D360BB">
        <w:rPr>
          <w:rFonts w:cs="Arial"/>
          <w:szCs w:val="22"/>
        </w:rPr>
        <w:t>A continuación, se presenta el listado de procedimientos asociados al proceso estratégico y operativo de TI:</w:t>
      </w:r>
    </w:p>
    <w:p w14:paraId="114B7ED7" w14:textId="77777777" w:rsidR="008F2542" w:rsidRPr="00D360BB" w:rsidRDefault="008F2542" w:rsidP="0080229F">
      <w:pPr>
        <w:rPr>
          <w:rFonts w:cs="Arial"/>
          <w:szCs w:val="22"/>
        </w:rPr>
      </w:pPr>
    </w:p>
    <w:p w14:paraId="78D8E4D5" w14:textId="77777777" w:rsidR="008F2542" w:rsidRPr="00D360BB" w:rsidRDefault="008F2542" w:rsidP="0080229F">
      <w:pPr>
        <w:rPr>
          <w:rFonts w:cs="Arial"/>
          <w:szCs w:val="22"/>
        </w:rPr>
      </w:pPr>
    </w:p>
    <w:p w14:paraId="39074006" w14:textId="77777777" w:rsidR="008F2542" w:rsidRPr="00D360BB" w:rsidRDefault="008F2542" w:rsidP="0080229F">
      <w:pPr>
        <w:rPr>
          <w:rFonts w:cs="Arial"/>
          <w:szCs w:val="22"/>
        </w:rPr>
      </w:pPr>
    </w:p>
    <w:p w14:paraId="02324D1F" w14:textId="77777777" w:rsidR="008F2542" w:rsidRPr="00D360BB" w:rsidRDefault="008F2542" w:rsidP="0080229F">
      <w:pPr>
        <w:rPr>
          <w:rFonts w:cs="Arial"/>
          <w:szCs w:val="22"/>
        </w:rPr>
      </w:pPr>
    </w:p>
    <w:p w14:paraId="7A66DEBA" w14:textId="77777777" w:rsidR="008F2542" w:rsidRPr="00D360BB" w:rsidRDefault="008F2542" w:rsidP="0080229F">
      <w:pPr>
        <w:rPr>
          <w:rFonts w:cs="Arial"/>
          <w:szCs w:val="22"/>
        </w:rPr>
      </w:pPr>
    </w:p>
    <w:p w14:paraId="5EAD769B" w14:textId="76FB73B7" w:rsidR="00A12A62" w:rsidRPr="00D360BB" w:rsidRDefault="00E87979" w:rsidP="0080229F">
      <w:pPr>
        <w:rPr>
          <w:rFonts w:cs="Arial"/>
          <w:szCs w:val="22"/>
        </w:rPr>
      </w:pPr>
      <w:r w:rsidRPr="00D360BB">
        <w:rPr>
          <w:rFonts w:cs="Arial"/>
          <w:noProof/>
          <w:szCs w:val="22"/>
        </w:rPr>
        <w:lastRenderedPageBreak/>
        <w:drawing>
          <wp:inline distT="0" distB="0" distL="0" distR="0" wp14:anchorId="27932F0A" wp14:editId="4B1D40E3">
            <wp:extent cx="4953000" cy="2819400"/>
            <wp:effectExtent l="38100" t="0" r="19050" b="0"/>
            <wp:docPr id="929809174" name="Diagrama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 r:lo="rId28" r:qs="rId29" r:cs="rId30"/>
              </a:graphicData>
            </a:graphic>
          </wp:inline>
        </w:drawing>
      </w:r>
    </w:p>
    <w:p w14:paraId="1833FACB" w14:textId="645768A8" w:rsidR="00D24691" w:rsidRPr="00D360BB" w:rsidRDefault="008F2542" w:rsidP="008F2542">
      <w:pPr>
        <w:pStyle w:val="Descripcin"/>
        <w:jc w:val="center"/>
        <w:rPr>
          <w:rFonts w:ascii="Arial Narrow" w:hAnsi="Arial Narrow" w:cs="Arial"/>
          <w:sz w:val="20"/>
          <w:szCs w:val="20"/>
          <w:lang w:val="es-CO"/>
        </w:rPr>
      </w:pPr>
      <w:bookmarkStart w:id="310" w:name="_Toc220352555"/>
      <w:r w:rsidRPr="00D360BB">
        <w:rPr>
          <w:rFonts w:ascii="Arial Narrow" w:hAnsi="Arial Narrow" w:cs="Arial"/>
          <w:color w:val="auto"/>
          <w:sz w:val="20"/>
          <w:szCs w:val="20"/>
          <w:lang w:val="es-CO"/>
        </w:rPr>
        <w:t xml:space="preserve">Ilustración </w:t>
      </w:r>
      <w:r w:rsidRPr="00D360BB">
        <w:rPr>
          <w:rFonts w:ascii="Arial Narrow" w:hAnsi="Arial Narrow" w:cs="Arial"/>
          <w:color w:val="auto"/>
          <w:sz w:val="20"/>
          <w:szCs w:val="20"/>
          <w:lang w:val="es-CO"/>
        </w:rPr>
        <w:fldChar w:fldCharType="begin"/>
      </w:r>
      <w:r w:rsidRPr="00D360BB">
        <w:rPr>
          <w:rFonts w:ascii="Arial Narrow" w:hAnsi="Arial Narrow" w:cs="Arial"/>
          <w:color w:val="auto"/>
          <w:sz w:val="20"/>
          <w:szCs w:val="20"/>
          <w:lang w:val="es-CO"/>
        </w:rPr>
        <w:instrText xml:space="preserve"> SEQ Ilustración \* ARABIC </w:instrText>
      </w:r>
      <w:r w:rsidRPr="00D360BB">
        <w:rPr>
          <w:rFonts w:ascii="Arial Narrow" w:hAnsi="Arial Narrow" w:cs="Arial"/>
          <w:color w:val="auto"/>
          <w:sz w:val="20"/>
          <w:szCs w:val="20"/>
          <w:lang w:val="es-CO"/>
        </w:rPr>
        <w:fldChar w:fldCharType="separate"/>
      </w:r>
      <w:r w:rsidRPr="00D360BB">
        <w:rPr>
          <w:rFonts w:ascii="Arial Narrow" w:hAnsi="Arial Narrow" w:cs="Arial"/>
          <w:color w:val="auto"/>
          <w:sz w:val="20"/>
          <w:szCs w:val="20"/>
          <w:lang w:val="es-CO"/>
        </w:rPr>
        <w:t>8</w:t>
      </w:r>
      <w:r w:rsidRPr="00D360BB">
        <w:rPr>
          <w:rFonts w:ascii="Arial Narrow" w:hAnsi="Arial Narrow" w:cs="Arial"/>
          <w:color w:val="auto"/>
          <w:sz w:val="20"/>
          <w:szCs w:val="20"/>
          <w:lang w:val="es-CO"/>
        </w:rPr>
        <w:fldChar w:fldCharType="end"/>
      </w:r>
      <w:r w:rsidRPr="00D360BB">
        <w:rPr>
          <w:rFonts w:ascii="Arial Narrow" w:hAnsi="Arial Narrow" w:cs="Arial"/>
          <w:color w:val="auto"/>
          <w:sz w:val="20"/>
          <w:szCs w:val="20"/>
          <w:lang w:val="es-CO"/>
        </w:rPr>
        <w:t xml:space="preserve"> – Listado de procedimientos asociados a los Procesos GET y GTI </w:t>
      </w:r>
      <w:r w:rsidR="00A16E8F" w:rsidRPr="00D360BB">
        <w:rPr>
          <w:rFonts w:ascii="Arial Narrow" w:hAnsi="Arial Narrow" w:cs="Arial"/>
          <w:color w:val="auto"/>
          <w:sz w:val="20"/>
          <w:szCs w:val="20"/>
          <w:lang w:val="es-CO"/>
        </w:rPr>
        <w:t>Fuente: Elaboración propia</w:t>
      </w:r>
      <w:bookmarkEnd w:id="302"/>
      <w:bookmarkEnd w:id="303"/>
      <w:bookmarkEnd w:id="304"/>
      <w:bookmarkEnd w:id="305"/>
      <w:bookmarkEnd w:id="306"/>
      <w:bookmarkEnd w:id="307"/>
      <w:bookmarkEnd w:id="310"/>
    </w:p>
    <w:p w14:paraId="7124C0D5" w14:textId="0946E475" w:rsidR="00534D96" w:rsidRPr="00D360BB" w:rsidRDefault="00534D96" w:rsidP="0080229F">
      <w:pPr>
        <w:pStyle w:val="Prrafodelista"/>
        <w:numPr>
          <w:ilvl w:val="0"/>
          <w:numId w:val="26"/>
        </w:numPr>
        <w:rPr>
          <w:rFonts w:cs="Arial"/>
          <w:szCs w:val="22"/>
        </w:rPr>
      </w:pPr>
      <w:r w:rsidRPr="00D360BB">
        <w:rPr>
          <w:rFonts w:cs="Arial"/>
          <w:szCs w:val="22"/>
        </w:rPr>
        <w:t>Gestión y Supervisión del Presupuesto de Inversiones y gastos de Operación de las TIC</w:t>
      </w:r>
      <w:r w:rsidRPr="00D360BB">
        <w:rPr>
          <w:rFonts w:ascii="Arial" w:hAnsi="Arial" w:cs="Arial"/>
          <w:szCs w:val="22"/>
        </w:rPr>
        <w:t> </w:t>
      </w:r>
    </w:p>
    <w:p w14:paraId="34C193D5" w14:textId="2C588FB6" w:rsidR="00C44C10" w:rsidRPr="00D360BB" w:rsidRDefault="00215834" w:rsidP="0080229F">
      <w:pPr>
        <w:rPr>
          <w:rFonts w:cs="Arial"/>
          <w:szCs w:val="22"/>
        </w:rPr>
      </w:pPr>
      <w:r w:rsidRPr="00D360BB">
        <w:rPr>
          <w:rFonts w:cs="Arial"/>
          <w:szCs w:val="22"/>
        </w:rPr>
        <w:t xml:space="preserve">El presupuesto y los gastos de la OTIC de </w:t>
      </w:r>
      <w:r w:rsidR="00D67A11" w:rsidRPr="00D360BB">
        <w:rPr>
          <w:rFonts w:cs="Arial"/>
          <w:szCs w:val="22"/>
        </w:rPr>
        <w:t>MinAmbiente</w:t>
      </w:r>
      <w:r w:rsidRPr="00D360BB">
        <w:rPr>
          <w:rFonts w:cs="Arial"/>
          <w:szCs w:val="22"/>
        </w:rPr>
        <w:t xml:space="preserve"> se rigen por los Procesos de Gestión Financiera y Gestión de Contratación</w:t>
      </w:r>
      <w:r w:rsidR="00D44D3E" w:rsidRPr="00D360BB">
        <w:rPr>
          <w:rFonts w:cs="Arial"/>
          <w:szCs w:val="22"/>
        </w:rPr>
        <w:t xml:space="preserve">; </w:t>
      </w:r>
      <w:r w:rsidR="001E3C56" w:rsidRPr="00D360BB">
        <w:rPr>
          <w:rFonts w:cs="Arial"/>
          <w:szCs w:val="22"/>
        </w:rPr>
        <w:t xml:space="preserve">A partir de la vigencia 2023, se conformó el equipo de </w:t>
      </w:r>
      <w:r w:rsidR="001B2906" w:rsidRPr="00D360BB">
        <w:rPr>
          <w:rFonts w:cs="Arial"/>
          <w:szCs w:val="22"/>
        </w:rPr>
        <w:t xml:space="preserve">Arquitectura </w:t>
      </w:r>
      <w:r w:rsidR="00652367" w:rsidRPr="00D360BB">
        <w:rPr>
          <w:rFonts w:cs="Arial"/>
          <w:szCs w:val="22"/>
        </w:rPr>
        <w:t>Empresarial de TII y de Gestión de Proyectos, quienes evalúan las iniciativas y necesidades de TI</w:t>
      </w:r>
      <w:r w:rsidR="004E45FE" w:rsidRPr="00D360BB">
        <w:rPr>
          <w:rFonts w:cs="Arial"/>
          <w:szCs w:val="22"/>
        </w:rPr>
        <w:t xml:space="preserve"> </w:t>
      </w:r>
      <w:r w:rsidR="00F24726" w:rsidRPr="00D360BB">
        <w:rPr>
          <w:rFonts w:cs="Arial"/>
          <w:szCs w:val="22"/>
        </w:rPr>
        <w:t xml:space="preserve">que permiten </w:t>
      </w:r>
      <w:r w:rsidR="004E45FE" w:rsidRPr="00D360BB">
        <w:rPr>
          <w:rFonts w:cs="Arial"/>
          <w:szCs w:val="22"/>
        </w:rPr>
        <w:t xml:space="preserve">optimizar </w:t>
      </w:r>
      <w:r w:rsidR="008C446D" w:rsidRPr="00D360BB">
        <w:rPr>
          <w:rFonts w:cs="Arial"/>
          <w:szCs w:val="22"/>
        </w:rPr>
        <w:t>la inversión y gastos de operación</w:t>
      </w:r>
      <w:r w:rsidR="00C44C10" w:rsidRPr="00D360BB">
        <w:rPr>
          <w:rFonts w:cs="Arial"/>
          <w:szCs w:val="22"/>
        </w:rPr>
        <w:t>. En cuanto a las adquisiciones de TI, se siguen procedimientos de optimización, como la utilización de Acuerdos Marco de Precios, Mecanismos o contratos de agregación de demanda para bienes y servicios de TI y criterios documentados para la selección y/o evaluación de soluciones TI.</w:t>
      </w:r>
      <w:r w:rsidR="00C44C10" w:rsidRPr="00D360BB">
        <w:rPr>
          <w:rFonts w:ascii="Arial" w:hAnsi="Arial" w:cs="Arial"/>
          <w:szCs w:val="22"/>
        </w:rPr>
        <w:t>  </w:t>
      </w:r>
      <w:r w:rsidR="00C44C10" w:rsidRPr="00D360BB">
        <w:rPr>
          <w:rFonts w:cs="Arial"/>
          <w:szCs w:val="22"/>
        </w:rPr>
        <w:t xml:space="preserve"> </w:t>
      </w:r>
      <w:r w:rsidR="00F24726" w:rsidRPr="00D360BB">
        <w:rPr>
          <w:rFonts w:cs="Arial"/>
          <w:szCs w:val="22"/>
        </w:rPr>
        <w:t>Las iniciativas de TI no evalúan el componente presupuestal o financiero, corresponde a cada líder funcional proyectar el recurso que se dispondrá desde su dependencia para la ejecución del proyecto.</w:t>
      </w:r>
    </w:p>
    <w:p w14:paraId="21412FDB" w14:textId="6FAED050" w:rsidR="00923B04" w:rsidRPr="00D360BB" w:rsidRDefault="009C0370" w:rsidP="0080229F">
      <w:pPr>
        <w:rPr>
          <w:rFonts w:cs="Arial"/>
          <w:szCs w:val="22"/>
        </w:rPr>
      </w:pPr>
      <w:r w:rsidRPr="00D360BB">
        <w:rPr>
          <w:rFonts w:cs="Arial"/>
          <w:szCs w:val="22"/>
        </w:rPr>
        <w:t xml:space="preserve">El </w:t>
      </w:r>
      <w:r w:rsidR="00C16089" w:rsidRPr="00D360BB">
        <w:rPr>
          <w:rFonts w:cs="Arial"/>
          <w:szCs w:val="22"/>
        </w:rPr>
        <w:t>24</w:t>
      </w:r>
      <w:r w:rsidR="00563F80" w:rsidRPr="00D360BB">
        <w:rPr>
          <w:rFonts w:cs="Arial"/>
          <w:szCs w:val="22"/>
        </w:rPr>
        <w:t>,</w:t>
      </w:r>
      <w:r w:rsidR="00C16089" w:rsidRPr="00D360BB">
        <w:rPr>
          <w:rFonts w:cs="Arial"/>
          <w:szCs w:val="22"/>
        </w:rPr>
        <w:t>3</w:t>
      </w:r>
      <w:r w:rsidRPr="00D360BB">
        <w:rPr>
          <w:rFonts w:cs="Arial"/>
          <w:szCs w:val="22"/>
        </w:rPr>
        <w:t>% del presupuesto de la Oficina TIC para el cuatrienio ha estado enfocado en la modernización y mantenimiento de la infraestructura tecnológica de la entidad,</w:t>
      </w:r>
      <w:r w:rsidR="00563F80" w:rsidRPr="00D360BB">
        <w:rPr>
          <w:rFonts w:cs="Arial"/>
          <w:szCs w:val="22"/>
        </w:rPr>
        <w:t xml:space="preserve"> esto incluye </w:t>
      </w:r>
      <w:r w:rsidR="00243745" w:rsidRPr="00D360BB">
        <w:rPr>
          <w:rFonts w:cs="Arial"/>
          <w:szCs w:val="22"/>
        </w:rPr>
        <w:t xml:space="preserve">el aumento de </w:t>
      </w:r>
      <w:r w:rsidR="0024517F" w:rsidRPr="00D360BB">
        <w:rPr>
          <w:rFonts w:cs="Arial"/>
          <w:szCs w:val="22"/>
        </w:rPr>
        <w:t>las capacidades de almacenamiento</w:t>
      </w:r>
      <w:r w:rsidR="00A86ACA" w:rsidRPr="00D360BB">
        <w:rPr>
          <w:rFonts w:cs="Arial"/>
          <w:szCs w:val="22"/>
        </w:rPr>
        <w:t>, mantenimiento del Datacenter institucional, actualización de las UPS</w:t>
      </w:r>
      <w:r w:rsidR="00AE70AA" w:rsidRPr="00D360BB">
        <w:rPr>
          <w:rFonts w:cs="Arial"/>
          <w:szCs w:val="22"/>
        </w:rPr>
        <w:t>, el soporte IPv6 y la infraestructura en nube;</w:t>
      </w:r>
      <w:r w:rsidRPr="00D360BB">
        <w:rPr>
          <w:rFonts w:cs="Arial"/>
          <w:szCs w:val="22"/>
        </w:rPr>
        <w:t xml:space="preserve"> el </w:t>
      </w:r>
      <w:r w:rsidR="007971AD" w:rsidRPr="00D360BB">
        <w:rPr>
          <w:rFonts w:cs="Arial"/>
          <w:szCs w:val="22"/>
        </w:rPr>
        <w:t>2</w:t>
      </w:r>
      <w:r w:rsidR="00B35EA5" w:rsidRPr="00D360BB">
        <w:rPr>
          <w:rFonts w:cs="Arial"/>
          <w:szCs w:val="22"/>
        </w:rPr>
        <w:t>9</w:t>
      </w:r>
      <w:r w:rsidR="007971AD" w:rsidRPr="00D360BB">
        <w:rPr>
          <w:rFonts w:cs="Arial"/>
          <w:szCs w:val="22"/>
        </w:rPr>
        <w:t>,4</w:t>
      </w:r>
      <w:r w:rsidRPr="00D360BB">
        <w:rPr>
          <w:rFonts w:cs="Arial"/>
          <w:szCs w:val="22"/>
        </w:rPr>
        <w:t>%</w:t>
      </w:r>
      <w:r w:rsidR="00B35EA5" w:rsidRPr="00D360BB">
        <w:rPr>
          <w:rFonts w:cs="Arial"/>
          <w:szCs w:val="22"/>
        </w:rPr>
        <w:t xml:space="preserve"> en</w:t>
      </w:r>
      <w:r w:rsidRPr="00D360BB">
        <w:rPr>
          <w:rFonts w:cs="Arial"/>
          <w:szCs w:val="22"/>
        </w:rPr>
        <w:t xml:space="preserve"> licenciamiento</w:t>
      </w:r>
      <w:r w:rsidR="00B35EA5" w:rsidRPr="00D360BB">
        <w:rPr>
          <w:rFonts w:cs="Arial"/>
          <w:szCs w:val="22"/>
        </w:rPr>
        <w:t xml:space="preserve">, gracias al cual </w:t>
      </w:r>
      <w:r w:rsidR="00CD5775" w:rsidRPr="00D360BB">
        <w:rPr>
          <w:rFonts w:cs="Arial"/>
          <w:szCs w:val="22"/>
        </w:rPr>
        <w:t xml:space="preserve">se mantiene activo el servicio de correo electrónico y las herramientas </w:t>
      </w:r>
      <w:r w:rsidR="0079593C" w:rsidRPr="00D360BB">
        <w:rPr>
          <w:rFonts w:cs="Arial"/>
          <w:szCs w:val="22"/>
        </w:rPr>
        <w:t>ofimáticas</w:t>
      </w:r>
      <w:r w:rsidR="00CD5775" w:rsidRPr="00D360BB">
        <w:rPr>
          <w:rFonts w:cs="Arial"/>
          <w:szCs w:val="22"/>
        </w:rPr>
        <w:t xml:space="preserve">, </w:t>
      </w:r>
      <w:r w:rsidR="0079593C" w:rsidRPr="00D360BB">
        <w:rPr>
          <w:rFonts w:cs="Arial"/>
          <w:szCs w:val="22"/>
        </w:rPr>
        <w:t xml:space="preserve">firmas digitales, </w:t>
      </w:r>
      <w:r w:rsidR="009A36E9" w:rsidRPr="00D360BB">
        <w:rPr>
          <w:rFonts w:cs="Arial"/>
          <w:szCs w:val="22"/>
        </w:rPr>
        <w:t>las herramientas de operación como la mesa de ayuda y el software de arquitectura empresarial,</w:t>
      </w:r>
      <w:r w:rsidR="00D97154" w:rsidRPr="00D360BB">
        <w:rPr>
          <w:rFonts w:cs="Arial"/>
          <w:szCs w:val="22"/>
        </w:rPr>
        <w:t xml:space="preserve"> el convenio ELA con ArcGIS, </w:t>
      </w:r>
      <w:r w:rsidR="00EC4166" w:rsidRPr="00D360BB">
        <w:rPr>
          <w:rFonts w:cs="Arial"/>
          <w:szCs w:val="22"/>
        </w:rPr>
        <w:t xml:space="preserve">el antivirus, el sistema de información de apoyo al Sistema Integrado de Gestión, entre otros requeridos por las dependencias para </w:t>
      </w:r>
      <w:r w:rsidR="00923B04" w:rsidRPr="00D360BB">
        <w:rPr>
          <w:rFonts w:cs="Arial"/>
          <w:szCs w:val="22"/>
        </w:rPr>
        <w:t>la prestación de los servicios.</w:t>
      </w:r>
    </w:p>
    <w:p w14:paraId="3AFADC3C" w14:textId="0FE63A88" w:rsidR="009C0370" w:rsidRPr="00D360BB" w:rsidRDefault="00923B04" w:rsidP="0080229F">
      <w:pPr>
        <w:rPr>
          <w:rFonts w:cs="Arial"/>
          <w:szCs w:val="22"/>
        </w:rPr>
      </w:pPr>
      <w:r w:rsidRPr="00D360BB">
        <w:rPr>
          <w:rFonts w:cs="Arial"/>
          <w:szCs w:val="22"/>
        </w:rPr>
        <w:t>A</w:t>
      </w:r>
      <w:r w:rsidR="009C0370" w:rsidRPr="00D360BB">
        <w:rPr>
          <w:rFonts w:cs="Arial"/>
          <w:szCs w:val="22"/>
        </w:rPr>
        <w:t xml:space="preserve">dicionalmente, el </w:t>
      </w:r>
      <w:r w:rsidR="00CA25D1" w:rsidRPr="00D360BB">
        <w:rPr>
          <w:rFonts w:cs="Arial"/>
          <w:szCs w:val="22"/>
        </w:rPr>
        <w:t>38.8</w:t>
      </w:r>
      <w:r w:rsidR="009C0370" w:rsidRPr="00D360BB">
        <w:rPr>
          <w:rFonts w:cs="Arial"/>
          <w:szCs w:val="22"/>
        </w:rPr>
        <w:t>% se ha invertido en la contratación de personal de prestación de servicios, valor que ha evolucionado a través del tiempo, lo cual demuestra la necesidad de apoyo al funcionamiento de la OTIC</w:t>
      </w:r>
      <w:r w:rsidR="00CA25D1" w:rsidRPr="00D360BB">
        <w:rPr>
          <w:rFonts w:cs="Arial"/>
          <w:szCs w:val="22"/>
        </w:rPr>
        <w:t xml:space="preserve">, pues a través del apoyo de personal se lleva a cabo la implementación de la </w:t>
      </w:r>
      <w:r w:rsidR="009C0370" w:rsidRPr="00D360BB">
        <w:rPr>
          <w:rFonts w:cs="Arial"/>
          <w:szCs w:val="22"/>
        </w:rPr>
        <w:t>estrategia</w:t>
      </w:r>
      <w:r w:rsidR="00CA25D1" w:rsidRPr="00D360BB">
        <w:rPr>
          <w:rFonts w:cs="Arial"/>
          <w:szCs w:val="22"/>
        </w:rPr>
        <w:t xml:space="preserve"> de TI</w:t>
      </w:r>
      <w:r w:rsidR="009C0370" w:rsidRPr="00D360BB">
        <w:rPr>
          <w:rFonts w:cs="Arial"/>
          <w:szCs w:val="22"/>
        </w:rPr>
        <w:t>,</w:t>
      </w:r>
      <w:r w:rsidR="00CA25D1" w:rsidRPr="00D360BB">
        <w:rPr>
          <w:rFonts w:cs="Arial"/>
          <w:szCs w:val="22"/>
        </w:rPr>
        <w:t xml:space="preserve"> se genera el gobierno, </w:t>
      </w:r>
      <w:r w:rsidR="00A411E8" w:rsidRPr="00D360BB">
        <w:rPr>
          <w:rFonts w:cs="Arial"/>
          <w:szCs w:val="22"/>
        </w:rPr>
        <w:t>la gestión de proyectos, el desarrollo, mantenimiento y acompañamiento a los</w:t>
      </w:r>
      <w:r w:rsidR="009C0370" w:rsidRPr="00D360BB">
        <w:rPr>
          <w:rFonts w:cs="Arial"/>
          <w:szCs w:val="22"/>
        </w:rPr>
        <w:t xml:space="preserve"> sistemas de información y apoyo a Servicios Tecnológicos, Uso y Apropiación y Seguridad, así como el componente Sectorial. </w:t>
      </w:r>
    </w:p>
    <w:p w14:paraId="359B3660" w14:textId="77777777" w:rsidR="00701BBD" w:rsidRPr="00D360BB" w:rsidRDefault="009C0370" w:rsidP="0080229F">
      <w:pPr>
        <w:rPr>
          <w:rFonts w:cs="Arial"/>
          <w:szCs w:val="22"/>
        </w:rPr>
      </w:pPr>
      <w:r w:rsidRPr="00D360BB">
        <w:rPr>
          <w:rFonts w:cs="Arial"/>
          <w:szCs w:val="22"/>
        </w:rPr>
        <w:lastRenderedPageBreak/>
        <w:t>Otros valores que se incluyeron en la inversión de recursos de la OTIC corresponden a los apoyos a otras áreas como el apoyo para la digitalización de documentos,</w:t>
      </w:r>
      <w:r w:rsidR="00557E4D" w:rsidRPr="00D360BB">
        <w:rPr>
          <w:rFonts w:cs="Arial"/>
          <w:szCs w:val="22"/>
        </w:rPr>
        <w:t xml:space="preserve"> </w:t>
      </w:r>
      <w:r w:rsidR="003338E7" w:rsidRPr="00D360BB">
        <w:rPr>
          <w:rFonts w:cs="Arial"/>
          <w:szCs w:val="22"/>
        </w:rPr>
        <w:t xml:space="preserve">el desarrollo de la App </w:t>
      </w:r>
      <w:r w:rsidR="00E038E7" w:rsidRPr="00D360BB">
        <w:rPr>
          <w:rFonts w:cs="Arial"/>
          <w:szCs w:val="22"/>
        </w:rPr>
        <w:t>contador de árboles,</w:t>
      </w:r>
      <w:r w:rsidRPr="00D360BB">
        <w:rPr>
          <w:rFonts w:cs="Arial"/>
          <w:szCs w:val="22"/>
        </w:rPr>
        <w:t xml:space="preserve"> la contratación de consultorías necesarias para la </w:t>
      </w:r>
      <w:r w:rsidR="00E038E7" w:rsidRPr="00D360BB">
        <w:rPr>
          <w:rFonts w:cs="Arial"/>
          <w:szCs w:val="22"/>
        </w:rPr>
        <w:t xml:space="preserve">mejora de la </w:t>
      </w:r>
      <w:r w:rsidRPr="00D360BB">
        <w:rPr>
          <w:rFonts w:cs="Arial"/>
          <w:szCs w:val="22"/>
        </w:rPr>
        <w:t xml:space="preserve">gestión de TI, como la de Seguridad de la Información y la participación en eventos de orden internacional, lo cual tuvo lugar durante el periodo 2020 principalmente. El comportamiento de la inversión de presupuesto se puede identificar en la siguiente gráfica:  </w:t>
      </w:r>
    </w:p>
    <w:p w14:paraId="029F95BD" w14:textId="12E6B2F8" w:rsidR="0085557B" w:rsidRPr="00D360BB" w:rsidRDefault="0085557B" w:rsidP="00F744D6">
      <w:pPr>
        <w:spacing w:after="0"/>
        <w:jc w:val="left"/>
        <w:rPr>
          <w:rFonts w:eastAsia="Times New Roman" w:cs="Arial"/>
          <w:color w:val="auto"/>
          <w:szCs w:val="22"/>
          <w:lang w:eastAsia="es-CO"/>
        </w:rPr>
      </w:pPr>
      <w:r w:rsidRPr="00D360BB">
        <w:rPr>
          <w:rFonts w:eastAsia="Times New Roman" w:cs="Arial"/>
          <w:noProof/>
          <w:color w:val="auto"/>
          <w:szCs w:val="22"/>
          <w:lang w:eastAsia="es-CO"/>
        </w:rPr>
        <w:drawing>
          <wp:inline distT="0" distB="0" distL="0" distR="0" wp14:anchorId="5E7326AD" wp14:editId="44FC0207">
            <wp:extent cx="5612130" cy="2993390"/>
            <wp:effectExtent l="0" t="0" r="7620" b="0"/>
            <wp:docPr id="1142900574" name="Imagen 1142900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612130" cy="2993390"/>
                    </a:xfrm>
                    <a:prstGeom prst="rect">
                      <a:avLst/>
                    </a:prstGeom>
                    <a:noFill/>
                    <a:ln>
                      <a:noFill/>
                    </a:ln>
                  </pic:spPr>
                </pic:pic>
              </a:graphicData>
            </a:graphic>
          </wp:inline>
        </w:drawing>
      </w:r>
    </w:p>
    <w:p w14:paraId="69A6BB4F" w14:textId="1DA18775" w:rsidR="00D57C88" w:rsidRPr="00D360BB" w:rsidRDefault="00D57C88" w:rsidP="00F744D6">
      <w:pPr>
        <w:spacing w:after="0"/>
        <w:jc w:val="left"/>
        <w:rPr>
          <w:rFonts w:eastAsia="Times New Roman" w:cs="Arial"/>
          <w:color w:val="auto"/>
          <w:szCs w:val="22"/>
          <w:lang w:eastAsia="es-CO"/>
        </w:rPr>
      </w:pPr>
    </w:p>
    <w:p w14:paraId="01512DCC" w14:textId="1425B3AE" w:rsidR="00C44C10" w:rsidRPr="00D360BB" w:rsidRDefault="008F2542" w:rsidP="008F2542">
      <w:pPr>
        <w:jc w:val="center"/>
        <w:rPr>
          <w:rFonts w:cs="Arial"/>
          <w:i/>
          <w:iCs/>
          <w:color w:val="auto"/>
          <w:sz w:val="20"/>
          <w:szCs w:val="20"/>
        </w:rPr>
      </w:pPr>
      <w:bookmarkStart w:id="311" w:name="_Toc220352556"/>
      <w:r w:rsidRPr="00D360BB">
        <w:rPr>
          <w:rFonts w:cs="Arial"/>
          <w:i/>
          <w:iCs/>
          <w:color w:val="auto"/>
          <w:sz w:val="20"/>
          <w:szCs w:val="20"/>
        </w:rPr>
        <w:t xml:space="preserve">Ilustración </w:t>
      </w:r>
      <w:r w:rsidRPr="00D360BB">
        <w:rPr>
          <w:rFonts w:cs="Arial"/>
          <w:i/>
          <w:iCs/>
          <w:color w:val="auto"/>
          <w:sz w:val="20"/>
          <w:szCs w:val="20"/>
        </w:rPr>
        <w:fldChar w:fldCharType="begin"/>
      </w:r>
      <w:r w:rsidRPr="00D360BB">
        <w:rPr>
          <w:rFonts w:cs="Arial"/>
          <w:i/>
          <w:iCs/>
          <w:color w:val="auto"/>
          <w:sz w:val="20"/>
          <w:szCs w:val="20"/>
        </w:rPr>
        <w:instrText xml:space="preserve"> SEQ Ilustración \* ARABIC </w:instrText>
      </w:r>
      <w:r w:rsidRPr="00D360BB">
        <w:rPr>
          <w:rFonts w:cs="Arial"/>
          <w:i/>
          <w:iCs/>
          <w:color w:val="auto"/>
          <w:sz w:val="20"/>
          <w:szCs w:val="20"/>
        </w:rPr>
        <w:fldChar w:fldCharType="separate"/>
      </w:r>
      <w:r w:rsidRPr="00D360BB">
        <w:rPr>
          <w:rFonts w:cs="Arial"/>
          <w:i/>
          <w:iCs/>
          <w:color w:val="auto"/>
          <w:sz w:val="20"/>
          <w:szCs w:val="20"/>
        </w:rPr>
        <w:t>9</w:t>
      </w:r>
      <w:r w:rsidRPr="00D360BB">
        <w:rPr>
          <w:rFonts w:cs="Arial"/>
          <w:i/>
          <w:iCs/>
          <w:color w:val="auto"/>
          <w:sz w:val="20"/>
          <w:szCs w:val="20"/>
        </w:rPr>
        <w:fldChar w:fldCharType="end"/>
      </w:r>
      <w:r w:rsidRPr="00D360BB">
        <w:rPr>
          <w:rFonts w:cs="Arial"/>
          <w:i/>
          <w:iCs/>
          <w:color w:val="auto"/>
          <w:sz w:val="20"/>
          <w:szCs w:val="20"/>
        </w:rPr>
        <w:t xml:space="preserve"> – Distribución presupuestal Oficina OTIC 2020-2023. </w:t>
      </w:r>
      <w:r w:rsidR="00466421" w:rsidRPr="00D360BB">
        <w:rPr>
          <w:rFonts w:cs="Arial"/>
          <w:i/>
          <w:iCs/>
          <w:color w:val="auto"/>
          <w:sz w:val="20"/>
          <w:szCs w:val="20"/>
        </w:rPr>
        <w:t>Fuente: Elaboración propia</w:t>
      </w:r>
      <w:bookmarkEnd w:id="311"/>
    </w:p>
    <w:p w14:paraId="01FAE2C5" w14:textId="14DB65DF" w:rsidR="00534D96" w:rsidRPr="00D360BB" w:rsidRDefault="00A80572" w:rsidP="0080229F">
      <w:pPr>
        <w:rPr>
          <w:rFonts w:cs="Arial"/>
          <w:szCs w:val="22"/>
        </w:rPr>
      </w:pPr>
      <w:r w:rsidRPr="00D360BB">
        <w:rPr>
          <w:rFonts w:cs="Arial"/>
          <w:szCs w:val="22"/>
        </w:rPr>
        <w:t xml:space="preserve">.  </w:t>
      </w:r>
    </w:p>
    <w:p w14:paraId="208EBD5D" w14:textId="12780383" w:rsidR="002063AC" w:rsidRPr="00D360BB" w:rsidRDefault="00994487" w:rsidP="00B8247C">
      <w:pPr>
        <w:pStyle w:val="Ttulo3"/>
      </w:pPr>
      <w:bookmarkStart w:id="312" w:name="_Toc133244842"/>
      <w:bookmarkStart w:id="313" w:name="_Toc133245081"/>
      <w:bookmarkStart w:id="314" w:name="_Toc133246480"/>
      <w:bookmarkStart w:id="315" w:name="_Toc133246743"/>
      <w:bookmarkStart w:id="316" w:name="_Toc140571290"/>
      <w:bookmarkStart w:id="317" w:name="_Toc220353150"/>
      <w:bookmarkStart w:id="318" w:name="_Toc133244841"/>
      <w:bookmarkStart w:id="319" w:name="_Toc133245080"/>
      <w:bookmarkStart w:id="320" w:name="_Toc133246479"/>
      <w:bookmarkStart w:id="321" w:name="_Toc133246742"/>
      <w:bookmarkStart w:id="322" w:name="_Toc140571289"/>
      <w:r w:rsidRPr="00D360BB">
        <w:t>Estructura y organización humana de TI</w:t>
      </w:r>
      <w:bookmarkEnd w:id="312"/>
      <w:bookmarkEnd w:id="313"/>
      <w:bookmarkEnd w:id="314"/>
      <w:bookmarkEnd w:id="315"/>
      <w:bookmarkEnd w:id="316"/>
      <w:r w:rsidR="00FE1B86" w:rsidRPr="00D360BB">
        <w:t xml:space="preserve"> y modelo de gestión TI</w:t>
      </w:r>
      <w:bookmarkEnd w:id="317"/>
    </w:p>
    <w:p w14:paraId="700E9A1F" w14:textId="4E217937" w:rsidR="000677F9" w:rsidRPr="00D360BB" w:rsidRDefault="00532A5A" w:rsidP="0080229F">
      <w:pPr>
        <w:rPr>
          <w:rFonts w:cs="Arial"/>
          <w:szCs w:val="22"/>
        </w:rPr>
      </w:pPr>
      <w:r w:rsidRPr="00D360BB">
        <w:rPr>
          <w:rFonts w:cs="Arial"/>
          <w:szCs w:val="22"/>
        </w:rPr>
        <w:t xml:space="preserve">La Oficina TIC de </w:t>
      </w:r>
      <w:r w:rsidR="00D67A11" w:rsidRPr="00D360BB">
        <w:rPr>
          <w:rFonts w:cs="Arial"/>
          <w:szCs w:val="22"/>
        </w:rPr>
        <w:t>MinAmbiente</w:t>
      </w:r>
      <w:r w:rsidRPr="00D360BB">
        <w:rPr>
          <w:rFonts w:cs="Arial"/>
          <w:szCs w:val="22"/>
        </w:rPr>
        <w:t xml:space="preserve"> cuenta con una </w:t>
      </w:r>
      <w:r w:rsidR="004C268A" w:rsidRPr="00D360BB">
        <w:rPr>
          <w:rFonts w:cs="Arial"/>
          <w:szCs w:val="22"/>
        </w:rPr>
        <w:t>P</w:t>
      </w:r>
      <w:r w:rsidRPr="00D360BB">
        <w:rPr>
          <w:rFonts w:cs="Arial"/>
          <w:szCs w:val="22"/>
        </w:rPr>
        <w:t>lanta de Personal de 11 funcionarios, quienes son apoyados por</w:t>
      </w:r>
      <w:r w:rsidR="00441A20" w:rsidRPr="00D360BB">
        <w:rPr>
          <w:rFonts w:cs="Arial"/>
          <w:szCs w:val="22"/>
        </w:rPr>
        <w:t xml:space="preserve"> aproximadamente</w:t>
      </w:r>
      <w:r w:rsidRPr="00D360BB">
        <w:rPr>
          <w:rFonts w:cs="Arial"/>
          <w:szCs w:val="22"/>
        </w:rPr>
        <w:t xml:space="preserve"> </w:t>
      </w:r>
      <w:r w:rsidR="00441A20" w:rsidRPr="00D360BB">
        <w:rPr>
          <w:rFonts w:cs="Arial"/>
          <w:szCs w:val="22"/>
        </w:rPr>
        <w:t>8</w:t>
      </w:r>
      <w:r w:rsidR="00F24726" w:rsidRPr="00D360BB">
        <w:rPr>
          <w:rFonts w:cs="Arial"/>
          <w:szCs w:val="22"/>
        </w:rPr>
        <w:t>4</w:t>
      </w:r>
      <w:r w:rsidRPr="00D360BB">
        <w:rPr>
          <w:rFonts w:cs="Arial"/>
          <w:szCs w:val="22"/>
        </w:rPr>
        <w:t xml:space="preserve"> Contratistas de Prestación de Servicios</w:t>
      </w:r>
      <w:r w:rsidR="000677F9" w:rsidRPr="00D360BB">
        <w:rPr>
          <w:rFonts w:cs="Arial"/>
          <w:szCs w:val="22"/>
        </w:rPr>
        <w:t xml:space="preserve">. </w:t>
      </w:r>
      <w:r w:rsidR="00F24726" w:rsidRPr="00D360BB">
        <w:rPr>
          <w:rFonts w:cs="Arial"/>
          <w:szCs w:val="22"/>
        </w:rPr>
        <w:t>E</w:t>
      </w:r>
      <w:r w:rsidR="000677F9" w:rsidRPr="00D360BB">
        <w:rPr>
          <w:rFonts w:cs="Arial"/>
          <w:szCs w:val="22"/>
        </w:rPr>
        <w:t>l monitoreo y supervisión de</w:t>
      </w:r>
      <w:r w:rsidR="00F24726" w:rsidRPr="00D360BB">
        <w:rPr>
          <w:rFonts w:cs="Arial"/>
          <w:szCs w:val="22"/>
        </w:rPr>
        <w:t xml:space="preserve">l recurso humano de la OTIC se </w:t>
      </w:r>
      <w:r w:rsidR="000677F9" w:rsidRPr="00D360BB">
        <w:rPr>
          <w:rFonts w:cs="Arial"/>
          <w:szCs w:val="22"/>
        </w:rPr>
        <w:t>realiza de la siguiente manera:</w:t>
      </w:r>
      <w:r w:rsidR="000677F9" w:rsidRPr="00D360BB">
        <w:rPr>
          <w:rFonts w:ascii="Arial" w:hAnsi="Arial" w:cs="Arial"/>
          <w:szCs w:val="22"/>
        </w:rPr>
        <w:t> </w:t>
      </w:r>
      <w:r w:rsidR="000677F9" w:rsidRPr="00D360BB">
        <w:rPr>
          <w:rFonts w:cs="Arial"/>
          <w:szCs w:val="22"/>
        </w:rPr>
        <w:t xml:space="preserve"> </w:t>
      </w:r>
    </w:p>
    <w:p w14:paraId="7247F201" w14:textId="68DCA5F5" w:rsidR="00441A20" w:rsidRPr="00D360BB" w:rsidRDefault="000677F9" w:rsidP="0080229F">
      <w:pPr>
        <w:pStyle w:val="Prrafodelista"/>
        <w:numPr>
          <w:ilvl w:val="0"/>
          <w:numId w:val="26"/>
        </w:numPr>
        <w:rPr>
          <w:rFonts w:cs="Arial"/>
          <w:szCs w:val="22"/>
        </w:rPr>
      </w:pPr>
      <w:r w:rsidRPr="00D360BB">
        <w:rPr>
          <w:rFonts w:cs="Arial"/>
          <w:szCs w:val="22"/>
        </w:rPr>
        <w:t xml:space="preserve">Personal de Planta: A través de la evaluación de desempeño que realiza </w:t>
      </w:r>
      <w:r w:rsidR="00D67A11" w:rsidRPr="00D360BB">
        <w:rPr>
          <w:rFonts w:cs="Arial"/>
          <w:szCs w:val="22"/>
        </w:rPr>
        <w:t>MinAmbiente</w:t>
      </w:r>
      <w:r w:rsidRPr="00D360BB">
        <w:rPr>
          <w:rFonts w:cs="Arial"/>
          <w:szCs w:val="22"/>
        </w:rPr>
        <w:t xml:space="preserve"> a través de su Proceso de Gestión Humana.</w:t>
      </w:r>
      <w:r w:rsidRPr="00D360BB">
        <w:rPr>
          <w:rFonts w:ascii="Arial" w:hAnsi="Arial" w:cs="Arial"/>
          <w:szCs w:val="22"/>
        </w:rPr>
        <w:t> </w:t>
      </w:r>
      <w:r w:rsidRPr="00D360BB">
        <w:rPr>
          <w:rFonts w:cs="Arial"/>
          <w:szCs w:val="22"/>
        </w:rPr>
        <w:t xml:space="preserve"> </w:t>
      </w:r>
    </w:p>
    <w:p w14:paraId="4B18EAC4" w14:textId="54AAB9D6" w:rsidR="000677F9" w:rsidRPr="00D360BB" w:rsidRDefault="00483ED7" w:rsidP="0080229F">
      <w:pPr>
        <w:pStyle w:val="Prrafodelista"/>
        <w:numPr>
          <w:ilvl w:val="0"/>
          <w:numId w:val="26"/>
        </w:numPr>
        <w:rPr>
          <w:rFonts w:cs="Arial"/>
          <w:szCs w:val="22"/>
        </w:rPr>
      </w:pPr>
      <w:r w:rsidRPr="00D360BB">
        <w:rPr>
          <w:rFonts w:cs="Arial"/>
          <w:szCs w:val="22"/>
        </w:rPr>
        <w:t>P</w:t>
      </w:r>
      <w:r w:rsidR="000677F9" w:rsidRPr="00D360BB">
        <w:rPr>
          <w:rFonts w:cs="Arial"/>
          <w:szCs w:val="22"/>
        </w:rPr>
        <w:t>ersonal de Prestación de Servicios: A través de contrato con plazo de cumplimiento a término fijo, con objeto contractual y entregables claros; generalmente, con finalización al cierre de la vigencia. Estas personas tienen seguimiento mensual para la realización del pago de los honorarios. Al final de cada vigencia, para la planificación del presupuesto de la siguiente vigencia se verifica la capacidad, idoneidad y suficiencia de personal y se toman decisiones al respecto.</w:t>
      </w:r>
      <w:r w:rsidR="000677F9" w:rsidRPr="00D360BB">
        <w:rPr>
          <w:rFonts w:ascii="Arial" w:hAnsi="Arial" w:cs="Arial"/>
          <w:szCs w:val="22"/>
        </w:rPr>
        <w:t> </w:t>
      </w:r>
      <w:r w:rsidR="000677F9" w:rsidRPr="00D360BB">
        <w:rPr>
          <w:rFonts w:cs="Arial"/>
          <w:szCs w:val="22"/>
        </w:rPr>
        <w:t xml:space="preserve"> </w:t>
      </w:r>
    </w:p>
    <w:p w14:paraId="2348B0AE" w14:textId="0ED0532F" w:rsidR="003D2A68" w:rsidRPr="00D360BB" w:rsidRDefault="003D2A68" w:rsidP="0080229F">
      <w:pPr>
        <w:rPr>
          <w:rFonts w:cs="Arial"/>
          <w:szCs w:val="22"/>
        </w:rPr>
      </w:pPr>
      <w:r w:rsidRPr="00D360BB">
        <w:rPr>
          <w:rFonts w:cs="Arial"/>
          <w:szCs w:val="22"/>
        </w:rPr>
        <w:t xml:space="preserve">Adicionalmente, la jefatura OTIC realiza el seguimiento mensual a los compromisos del personal, a través de un tablero de control que incluye los compromisos </w:t>
      </w:r>
      <w:r w:rsidR="00F24726" w:rsidRPr="00D360BB">
        <w:rPr>
          <w:rFonts w:cs="Arial"/>
          <w:szCs w:val="22"/>
        </w:rPr>
        <w:t>periódicos</w:t>
      </w:r>
      <w:r w:rsidRPr="00D360BB">
        <w:rPr>
          <w:rFonts w:cs="Arial"/>
          <w:szCs w:val="22"/>
        </w:rPr>
        <w:t xml:space="preserve"> que permiten controlar el avance </w:t>
      </w:r>
      <w:r w:rsidR="00F24726" w:rsidRPr="00D360BB">
        <w:rPr>
          <w:rFonts w:cs="Arial"/>
          <w:szCs w:val="22"/>
        </w:rPr>
        <w:t xml:space="preserve">de cada </w:t>
      </w:r>
      <w:r w:rsidRPr="00D360BB">
        <w:rPr>
          <w:rFonts w:cs="Arial"/>
          <w:szCs w:val="22"/>
        </w:rPr>
        <w:t xml:space="preserve">uno de los productos pactados. </w:t>
      </w:r>
    </w:p>
    <w:p w14:paraId="15F348FB" w14:textId="5AD06E4F" w:rsidR="000677F9" w:rsidRPr="00D360BB" w:rsidRDefault="003D2A68" w:rsidP="0080229F">
      <w:pPr>
        <w:rPr>
          <w:rFonts w:cs="Arial"/>
          <w:szCs w:val="22"/>
        </w:rPr>
      </w:pPr>
      <w:r w:rsidRPr="00D360BB">
        <w:rPr>
          <w:rFonts w:cs="Arial"/>
          <w:szCs w:val="22"/>
        </w:rPr>
        <w:lastRenderedPageBreak/>
        <w:t>Para las vigencias posteriores se recomienda analizar la carga de productos tanto a personal de planta, como a contratistas con base en los lineamientos y productos de Arquitectura TI para una mejor distribución y análisis de cargas.</w:t>
      </w:r>
      <w:r w:rsidRPr="00D360BB">
        <w:rPr>
          <w:rFonts w:ascii="Arial" w:hAnsi="Arial" w:cs="Arial"/>
          <w:szCs w:val="22"/>
        </w:rPr>
        <w:t>  </w:t>
      </w:r>
    </w:p>
    <w:p w14:paraId="60811F6E" w14:textId="33514B72" w:rsidR="00A6786A" w:rsidRPr="00D360BB" w:rsidRDefault="003971E6" w:rsidP="0080229F">
      <w:pPr>
        <w:rPr>
          <w:rFonts w:cs="Arial"/>
          <w:szCs w:val="22"/>
        </w:rPr>
      </w:pPr>
      <w:r w:rsidRPr="00D360BB">
        <w:rPr>
          <w:rFonts w:cs="Arial"/>
          <w:szCs w:val="22"/>
        </w:rPr>
        <w:t>Por lo anterior</w:t>
      </w:r>
      <w:r w:rsidR="00A6786A" w:rsidRPr="00D360BB">
        <w:rPr>
          <w:rFonts w:cs="Arial"/>
          <w:szCs w:val="22"/>
        </w:rPr>
        <w:t xml:space="preserve">, el </w:t>
      </w:r>
      <w:r w:rsidR="00D67A11" w:rsidRPr="00D360BB">
        <w:rPr>
          <w:rFonts w:cs="Arial"/>
          <w:szCs w:val="22"/>
        </w:rPr>
        <w:t>MinAmbiente</w:t>
      </w:r>
      <w:r w:rsidR="00A6786A" w:rsidRPr="00D360BB">
        <w:rPr>
          <w:rFonts w:cs="Arial"/>
          <w:szCs w:val="22"/>
        </w:rPr>
        <w:t xml:space="preserve"> ha llevado a cabo iniciativas para fortalecer la Oficina TIC. Una de estas acciones fue el concurso de méritos, el cual, sin embargo, no ha logrado cubrir plenamente las necesidades de personal. Esta situación ha derivado en un aumento en la contratación de colaboradores para apoyar la gestión. </w:t>
      </w:r>
    </w:p>
    <w:p w14:paraId="0BFD47E5" w14:textId="77777777" w:rsidR="00A6786A" w:rsidRPr="00D360BB" w:rsidRDefault="00A6786A" w:rsidP="0080229F">
      <w:pPr>
        <w:rPr>
          <w:rFonts w:cs="Arial"/>
          <w:szCs w:val="22"/>
        </w:rPr>
      </w:pPr>
      <w:r w:rsidRPr="00D360BB">
        <w:rPr>
          <w:rFonts w:cs="Arial"/>
          <w:szCs w:val="22"/>
        </w:rPr>
        <w:t xml:space="preserve">Desde 2022, la dirección de la OTIC emprendió una reestructuración de sus equipos con el objetivo de potenciar servicios esenciales, tales como sistemas de información y administración de proyectos de TI. </w:t>
      </w:r>
    </w:p>
    <w:p w14:paraId="607F8ABF" w14:textId="3EAC4525" w:rsidR="002063AC" w:rsidRPr="00D360BB" w:rsidRDefault="00A6786A" w:rsidP="0080229F">
      <w:pPr>
        <w:rPr>
          <w:rFonts w:cs="Arial"/>
          <w:szCs w:val="22"/>
        </w:rPr>
      </w:pPr>
      <w:r w:rsidRPr="00D360BB">
        <w:rPr>
          <w:rFonts w:cs="Arial"/>
          <w:szCs w:val="22"/>
        </w:rPr>
        <w:t xml:space="preserve">Un desafío notable es que el Ministerio carece de personas encargadas que faciliten el adecuado desarrollo e implementación de la capacidad de Arquitectura Empresarial. Esto ha repercutido en demoras en la puesta en marcha de dominios que </w:t>
      </w:r>
      <w:r w:rsidR="00F24726" w:rsidRPr="00D360BB">
        <w:rPr>
          <w:rFonts w:cs="Arial"/>
          <w:szCs w:val="22"/>
        </w:rPr>
        <w:t xml:space="preserve">aunque no </w:t>
      </w:r>
      <w:r w:rsidRPr="00D360BB">
        <w:rPr>
          <w:rFonts w:cs="Arial"/>
          <w:szCs w:val="22"/>
        </w:rPr>
        <w:t xml:space="preserve">son responsabilidad de la OTIC, </w:t>
      </w:r>
      <w:r w:rsidR="00F24726" w:rsidRPr="00D360BB">
        <w:rPr>
          <w:rFonts w:cs="Arial"/>
          <w:szCs w:val="22"/>
        </w:rPr>
        <w:t xml:space="preserve">se integran y definen la ruta institucional a seguir, así como su alineación con los dominios tecnológicos, </w:t>
      </w:r>
      <w:r w:rsidRPr="00D360BB">
        <w:rPr>
          <w:rFonts w:cs="Arial"/>
          <w:szCs w:val="22"/>
        </w:rPr>
        <w:t>especialmente los relacionados con el Modelo de Gobierno y Gestión de TI.</w:t>
      </w:r>
    </w:p>
    <w:p w14:paraId="2884C68A" w14:textId="1126686C" w:rsidR="0005105F" w:rsidRPr="00D360BB" w:rsidRDefault="0005105F" w:rsidP="00C7218D">
      <w:pPr>
        <w:pStyle w:val="Ttulo3"/>
      </w:pPr>
      <w:bookmarkStart w:id="323" w:name="_Toc133244843"/>
      <w:bookmarkStart w:id="324" w:name="_Toc133245082"/>
      <w:bookmarkStart w:id="325" w:name="_Toc133246481"/>
      <w:bookmarkStart w:id="326" w:name="_Toc133246744"/>
      <w:bookmarkStart w:id="327" w:name="_Toc140571291"/>
      <w:bookmarkStart w:id="328" w:name="_Toc220353151"/>
      <w:bookmarkEnd w:id="318"/>
      <w:bookmarkEnd w:id="319"/>
      <w:bookmarkEnd w:id="320"/>
      <w:bookmarkEnd w:id="321"/>
      <w:bookmarkEnd w:id="322"/>
      <w:r w:rsidRPr="00D360BB">
        <w:t xml:space="preserve">Gestión de </w:t>
      </w:r>
      <w:r w:rsidR="00181057" w:rsidRPr="00D360BB">
        <w:t>p</w:t>
      </w:r>
      <w:r w:rsidRPr="00D360BB">
        <w:t>royectos</w:t>
      </w:r>
      <w:bookmarkEnd w:id="323"/>
      <w:bookmarkEnd w:id="324"/>
      <w:bookmarkEnd w:id="325"/>
      <w:bookmarkEnd w:id="326"/>
      <w:bookmarkEnd w:id="327"/>
      <w:bookmarkEnd w:id="328"/>
    </w:p>
    <w:p w14:paraId="56A4A83E" w14:textId="7D2C7979" w:rsidR="0034785A" w:rsidRPr="00D360BB" w:rsidRDefault="000676D4" w:rsidP="0080229F">
      <w:pPr>
        <w:rPr>
          <w:rFonts w:cs="Arial"/>
          <w:szCs w:val="22"/>
        </w:rPr>
      </w:pPr>
      <w:r w:rsidRPr="00D360BB">
        <w:rPr>
          <w:rFonts w:cs="Arial"/>
          <w:szCs w:val="22"/>
        </w:rPr>
        <w:t xml:space="preserve">A partir de julio de 2023, la OTIC implementó los procedimientos P-E-GET-12 - Gestionar Proyectos de TI y P-A-GTI-03 Desarrollo y mantenimiento de Sistemas de Información, los cuales establecen los lineamientos y metodología para la gestión de proyectos de TI; los referentes utilizados fueron el MRAE v3 de MINTIC, y prácticas de PMI; a través de estos procedimientos se pretende dar cubrimiento a los lineamientos definidos en el Modelo de Gestión de Proyectos de TI – MGGTI. A continuación, se describen los avances para cada uno de los dominios: </w:t>
      </w:r>
    </w:p>
    <w:p w14:paraId="35C3993A" w14:textId="77777777" w:rsidR="000676D4" w:rsidRPr="00D360BB" w:rsidRDefault="000676D4" w:rsidP="0080229F">
      <w:pPr>
        <w:pStyle w:val="Prrafodelista"/>
        <w:numPr>
          <w:ilvl w:val="0"/>
          <w:numId w:val="26"/>
        </w:numPr>
        <w:rPr>
          <w:rFonts w:cs="Arial"/>
          <w:szCs w:val="22"/>
        </w:rPr>
      </w:pPr>
      <w:r w:rsidRPr="00D360BB">
        <w:rPr>
          <w:rFonts w:cs="Arial"/>
          <w:szCs w:val="22"/>
        </w:rPr>
        <w:t xml:space="preserve">Dominio Contexto Estratégico: </w:t>
      </w:r>
    </w:p>
    <w:p w14:paraId="106F08FC" w14:textId="6E0A7806" w:rsidR="0034785A" w:rsidRPr="00D360BB" w:rsidRDefault="0034785A" w:rsidP="0080229F">
      <w:pPr>
        <w:rPr>
          <w:rFonts w:cs="Arial"/>
          <w:szCs w:val="22"/>
        </w:rPr>
      </w:pPr>
      <w:r w:rsidRPr="00D360BB">
        <w:rPr>
          <w:rFonts w:cs="Arial"/>
          <w:szCs w:val="22"/>
        </w:rPr>
        <w:t xml:space="preserve">En la entidad, la gestión de proyectos de TI se desarrolla bajo un enfoque estratégico que parte del desarrollo del Procedimiento Gestionar Proyectos de TI que asegura su alineación con los planes institucionales y su aporte a los objetivos organizacionales. Durante la estructuración de las iniciativas se integra el marco normativo vigente, propendiendo porque los proyectos estén legalmente direccionados y cumplan con las disposiciones aplicables como los compromisos de gobierno, los procesos de la entidad o del sector y el Plan Estratégico Institucional y Sectorial. Los proyectos de TI aprobados forman parte de un portafolio consolidado que surge de ejercicios de </w:t>
      </w:r>
      <w:r w:rsidR="00262886" w:rsidRPr="00D360BB">
        <w:rPr>
          <w:rFonts w:cs="Arial"/>
          <w:szCs w:val="22"/>
        </w:rPr>
        <w:t>Arquitectura Empresarial de TI, que se ejecutan a través de la Mesa de Evaluación de Iniciativas de la OTIC.</w:t>
      </w:r>
      <w:r w:rsidRPr="00D360BB">
        <w:rPr>
          <w:rFonts w:cs="Arial"/>
          <w:szCs w:val="22"/>
        </w:rPr>
        <w:t xml:space="preserve"> Este portafolio refleja iniciativas con componentes de TI que buscan generar valor público</w:t>
      </w:r>
      <w:r w:rsidR="00262886" w:rsidRPr="00D360BB">
        <w:rPr>
          <w:rFonts w:cs="Arial"/>
          <w:szCs w:val="22"/>
        </w:rPr>
        <w:t>, lo cual se mide en las etapas posteriores de la ejecución de los proyectos</w:t>
      </w:r>
      <w:r w:rsidRPr="00D360BB">
        <w:rPr>
          <w:rFonts w:cs="Arial"/>
          <w:szCs w:val="22"/>
        </w:rPr>
        <w:t>.</w:t>
      </w:r>
    </w:p>
    <w:p w14:paraId="45BFC0AC" w14:textId="13BC5140" w:rsidR="000676D4" w:rsidRPr="00D360BB" w:rsidRDefault="0034785A" w:rsidP="0080229F">
      <w:pPr>
        <w:rPr>
          <w:rFonts w:cs="Arial"/>
          <w:szCs w:val="22"/>
        </w:rPr>
      </w:pPr>
      <w:r w:rsidRPr="00D360BB">
        <w:rPr>
          <w:rFonts w:cs="Arial"/>
          <w:szCs w:val="22"/>
        </w:rPr>
        <w:t xml:space="preserve">Para optimizar la gestión, la </w:t>
      </w:r>
      <w:r w:rsidR="00262886" w:rsidRPr="00D360BB">
        <w:rPr>
          <w:rFonts w:cs="Arial"/>
          <w:szCs w:val="22"/>
        </w:rPr>
        <w:t xml:space="preserve">Oficina TIC </w:t>
      </w:r>
      <w:r w:rsidRPr="00D360BB">
        <w:rPr>
          <w:rFonts w:cs="Arial"/>
          <w:szCs w:val="22"/>
        </w:rPr>
        <w:t xml:space="preserve">cuenta con un repositorio institucional que centraliza y gestiona la información de los proyectos, con un mecanismo estandarizado para su actualización. </w:t>
      </w:r>
      <w:r w:rsidR="00262886" w:rsidRPr="00D360BB">
        <w:rPr>
          <w:rFonts w:cs="Arial"/>
          <w:szCs w:val="22"/>
        </w:rPr>
        <w:t xml:space="preserve">El equipo de trabajo de Gestión de Proyectos asesora </w:t>
      </w:r>
      <w:r w:rsidRPr="00D360BB">
        <w:rPr>
          <w:rFonts w:cs="Arial"/>
          <w:szCs w:val="22"/>
        </w:rPr>
        <w:t>est</w:t>
      </w:r>
      <w:r w:rsidR="00262886" w:rsidRPr="00D360BB">
        <w:rPr>
          <w:rFonts w:cs="Arial"/>
          <w:szCs w:val="22"/>
        </w:rPr>
        <w:t>e</w:t>
      </w:r>
      <w:r w:rsidRPr="00D360BB">
        <w:rPr>
          <w:rFonts w:cs="Arial"/>
          <w:szCs w:val="22"/>
        </w:rPr>
        <w:t xml:space="preserve"> proceso, </w:t>
      </w:r>
      <w:r w:rsidR="00262886" w:rsidRPr="00D360BB">
        <w:rPr>
          <w:rFonts w:cs="Arial"/>
          <w:szCs w:val="22"/>
        </w:rPr>
        <w:t>impulsando al cumplimiento y éxito de las metas y productos propuestos.</w:t>
      </w:r>
      <w:r w:rsidR="000676D4" w:rsidRPr="00D360BB">
        <w:rPr>
          <w:rFonts w:cs="Arial"/>
          <w:szCs w:val="22"/>
        </w:rPr>
        <w:t xml:space="preserve"> </w:t>
      </w:r>
    </w:p>
    <w:p w14:paraId="0510A29C" w14:textId="7CD47A92" w:rsidR="000676D4" w:rsidRPr="00D360BB" w:rsidRDefault="000676D4" w:rsidP="0080229F">
      <w:pPr>
        <w:rPr>
          <w:rFonts w:cs="Arial"/>
          <w:szCs w:val="22"/>
        </w:rPr>
      </w:pPr>
      <w:r w:rsidRPr="00D360BB">
        <w:rPr>
          <w:rFonts w:cs="Arial"/>
          <w:szCs w:val="22"/>
        </w:rPr>
        <w:t xml:space="preserve">En la ejecución del procedimiento de gestión de proyectos, se tiene en cuenta el marco normativo desde la concepción de la iniciativa, siendo este uno de los pasos iniciales requeridos para </w:t>
      </w:r>
      <w:r w:rsidR="00286C95" w:rsidRPr="00D360BB">
        <w:rPr>
          <w:rFonts w:cs="Arial"/>
          <w:szCs w:val="22"/>
        </w:rPr>
        <w:t xml:space="preserve">el cumplimiento del Marco de Arquitectura Empresarial y para </w:t>
      </w:r>
      <w:r w:rsidR="00262886" w:rsidRPr="00D360BB">
        <w:rPr>
          <w:rFonts w:cs="Arial"/>
          <w:szCs w:val="22"/>
        </w:rPr>
        <w:t xml:space="preserve">que, </w:t>
      </w:r>
      <w:r w:rsidRPr="00D360BB">
        <w:rPr>
          <w:rFonts w:cs="Arial"/>
          <w:szCs w:val="22"/>
        </w:rPr>
        <w:t xml:space="preserve">con el equipo de Arquitectura Empresarial y el apoyo de otros enlaces delegados por la OTIC </w:t>
      </w:r>
      <w:r w:rsidR="00262886" w:rsidRPr="00D360BB">
        <w:rPr>
          <w:rFonts w:cs="Arial"/>
          <w:szCs w:val="22"/>
        </w:rPr>
        <w:t xml:space="preserve">se direccione al solicitante de la iniciativa el análisis de la alineación estratégica y cumplimiento normativo, así como se genere la apropiación del </w:t>
      </w:r>
      <w:r w:rsidRPr="00D360BB">
        <w:rPr>
          <w:rFonts w:cs="Arial"/>
          <w:szCs w:val="22"/>
        </w:rPr>
        <w:t xml:space="preserve">proyecto durante su ciclo de vida. Entre otros, el Plan de Gestión de Proyecto incluye la documentación y seguimiento de las áreas del conocimiento definidas </w:t>
      </w:r>
      <w:r w:rsidRPr="00D360BB">
        <w:rPr>
          <w:rFonts w:cs="Arial"/>
          <w:szCs w:val="22"/>
        </w:rPr>
        <w:lastRenderedPageBreak/>
        <w:t xml:space="preserve">para cada proyecto en específico, así como la proyección del valor publico esperado que generará el proyecto de manera cuantitativa, el cumplimiento de este valor público se validará al final del proyecto. </w:t>
      </w:r>
    </w:p>
    <w:p w14:paraId="35B74637" w14:textId="7A225106" w:rsidR="000676D4" w:rsidRPr="00D360BB" w:rsidRDefault="000676D4" w:rsidP="0080229F">
      <w:pPr>
        <w:pStyle w:val="Prrafodelista"/>
        <w:numPr>
          <w:ilvl w:val="0"/>
          <w:numId w:val="26"/>
        </w:numPr>
        <w:rPr>
          <w:rFonts w:cs="Arial"/>
          <w:szCs w:val="22"/>
        </w:rPr>
      </w:pPr>
      <w:r w:rsidRPr="00D360BB">
        <w:rPr>
          <w:rFonts w:cs="Arial"/>
          <w:szCs w:val="22"/>
        </w:rPr>
        <w:t xml:space="preserve">Dominio de planeación </w:t>
      </w:r>
    </w:p>
    <w:p w14:paraId="135BF660" w14:textId="0A03D59D" w:rsidR="00FC4AB0" w:rsidRPr="00D360BB" w:rsidRDefault="00FC4AB0" w:rsidP="0080229F">
      <w:pPr>
        <w:rPr>
          <w:rFonts w:cs="Arial"/>
          <w:szCs w:val="22"/>
        </w:rPr>
      </w:pPr>
      <w:r w:rsidRPr="00D360BB">
        <w:rPr>
          <w:rFonts w:cs="Arial"/>
          <w:szCs w:val="22"/>
        </w:rPr>
        <w:t xml:space="preserve">El procedimiento Gestionar Proyectos de TI establece la formulación de un plan de gestión de proyectos </w:t>
      </w:r>
      <w:r w:rsidR="00262886" w:rsidRPr="00D360BB">
        <w:rPr>
          <w:rFonts w:cs="Arial"/>
          <w:szCs w:val="22"/>
        </w:rPr>
        <w:t>a través de artefactos que permiten la generación d</w:t>
      </w:r>
      <w:r w:rsidRPr="00D360BB">
        <w:rPr>
          <w:rFonts w:cs="Arial"/>
          <w:szCs w:val="22"/>
        </w:rPr>
        <w:t xml:space="preserve">el cronograma, matriz de entregables, matriz de stakeholders, matriz de riesgos, y valor a generar. </w:t>
      </w:r>
    </w:p>
    <w:p w14:paraId="76B3D4F7" w14:textId="1CEA7341" w:rsidR="002810AE" w:rsidRPr="00D360BB" w:rsidRDefault="002810AE" w:rsidP="0080229F">
      <w:pPr>
        <w:rPr>
          <w:rFonts w:cs="Arial"/>
          <w:szCs w:val="22"/>
        </w:rPr>
      </w:pPr>
      <w:r w:rsidRPr="00D360BB">
        <w:rPr>
          <w:rFonts w:cs="Arial"/>
          <w:szCs w:val="22"/>
        </w:rPr>
        <w:t>Este procedimiento permite llevar el registro y control de los proyectos desde la planificación, hasta la ejecución y control, incluyendo la definición del alcance, cronograma, costos y calidad del proyecto en lo que a la Oficina TIC le corresponde. Se propende porque cada proyecto cuente con un plan detallado que contempla los objetivos, entregables, etapas, recursos necesarios y métricas de seguimiento, garantizando así una ejecución estructurada.</w:t>
      </w:r>
    </w:p>
    <w:p w14:paraId="62663C45" w14:textId="5E2704EC" w:rsidR="00FC4AB0" w:rsidRPr="00D360BB" w:rsidRDefault="00FC4AB0" w:rsidP="0080229F">
      <w:pPr>
        <w:pStyle w:val="Prrafodelista"/>
        <w:numPr>
          <w:ilvl w:val="0"/>
          <w:numId w:val="26"/>
        </w:numPr>
        <w:rPr>
          <w:rFonts w:cs="Arial"/>
          <w:szCs w:val="22"/>
        </w:rPr>
      </w:pPr>
      <w:r w:rsidRPr="00D360BB">
        <w:rPr>
          <w:rFonts w:cs="Arial"/>
          <w:szCs w:val="22"/>
        </w:rPr>
        <w:t xml:space="preserve">Dominio de ejecución </w:t>
      </w:r>
      <w:r w:rsidR="002810AE" w:rsidRPr="00D360BB">
        <w:rPr>
          <w:rFonts w:cs="Arial"/>
          <w:szCs w:val="22"/>
        </w:rPr>
        <w:t>y control</w:t>
      </w:r>
    </w:p>
    <w:p w14:paraId="4FFCE1C8" w14:textId="551114F0" w:rsidR="002810AE" w:rsidRPr="00D360BB" w:rsidRDefault="002810AE" w:rsidP="0080229F">
      <w:pPr>
        <w:rPr>
          <w:rFonts w:cs="Arial"/>
          <w:szCs w:val="22"/>
        </w:rPr>
      </w:pPr>
      <w:r w:rsidRPr="00D360BB">
        <w:rPr>
          <w:rFonts w:cs="Arial"/>
          <w:szCs w:val="22"/>
        </w:rPr>
        <w:t xml:space="preserve">El </w:t>
      </w:r>
      <w:r w:rsidR="00FC4AB0" w:rsidRPr="00D360BB">
        <w:rPr>
          <w:rFonts w:cs="Arial"/>
          <w:szCs w:val="22"/>
        </w:rPr>
        <w:t>avance de los proyectos se monitorea a través de un tablero de avance que permite hacer seguimiento a las actividades de los proyectos y los productos esperados</w:t>
      </w:r>
      <w:r w:rsidRPr="00D360BB">
        <w:rPr>
          <w:rFonts w:cs="Arial"/>
          <w:szCs w:val="22"/>
        </w:rPr>
        <w:t>.</w:t>
      </w:r>
      <w:r w:rsidR="00610391" w:rsidRPr="00D360BB">
        <w:rPr>
          <w:rFonts w:cs="Arial"/>
          <w:szCs w:val="22"/>
        </w:rPr>
        <w:t xml:space="preserve"> Adicionalmente, durante la ejecución </w:t>
      </w:r>
      <w:r w:rsidR="005C2FD5" w:rsidRPr="00D360BB">
        <w:rPr>
          <w:rFonts w:cs="Arial"/>
          <w:szCs w:val="22"/>
        </w:rPr>
        <w:t xml:space="preserve">se llevan a cabo reuniones diarias para validar el avance y entregas técnicas. </w:t>
      </w:r>
    </w:p>
    <w:p w14:paraId="234B3936" w14:textId="0B5D0C57" w:rsidR="002810AE" w:rsidRPr="00D360BB" w:rsidRDefault="002810AE" w:rsidP="0080229F">
      <w:pPr>
        <w:rPr>
          <w:rFonts w:cs="Arial"/>
          <w:szCs w:val="22"/>
        </w:rPr>
      </w:pPr>
      <w:r w:rsidRPr="00D360BB">
        <w:rPr>
          <w:rFonts w:cs="Arial"/>
          <w:szCs w:val="22"/>
        </w:rPr>
        <w:t>Adicionalmente, se realizan inducciones internas para alinear a los equipos sobre el alcance, cronogramas, estrategias de seguimiento y herramientas a utilizar, fortaleciendo así la ejecución del proyecto desde su inicio.</w:t>
      </w:r>
    </w:p>
    <w:p w14:paraId="52163EC9" w14:textId="47C1DB81" w:rsidR="00FC4AB0" w:rsidRPr="00D360BB" w:rsidRDefault="002810AE" w:rsidP="0080229F">
      <w:pPr>
        <w:rPr>
          <w:rFonts w:cs="Arial"/>
          <w:szCs w:val="22"/>
        </w:rPr>
      </w:pPr>
      <w:r w:rsidRPr="00D360BB">
        <w:rPr>
          <w:rFonts w:cs="Arial"/>
          <w:szCs w:val="22"/>
        </w:rPr>
        <w:t xml:space="preserve">El seguimiento al talento humano y al alcance de los proyectos está integrado en los procedimientos definidos, incluyendo la asignación de equipos de trabajo a actividades específicas y la gestión de riesgos asociados </w:t>
      </w:r>
      <w:r w:rsidR="005C2FD5" w:rsidRPr="00D360BB">
        <w:rPr>
          <w:rFonts w:cs="Arial"/>
          <w:szCs w:val="22"/>
        </w:rPr>
        <w:t>(este último en la ficha de iniciativas de TI y en la fase de proyectos)</w:t>
      </w:r>
      <w:r w:rsidRPr="00D360BB">
        <w:rPr>
          <w:rFonts w:cs="Arial"/>
          <w:szCs w:val="22"/>
        </w:rPr>
        <w:t>. También se implementan casos de prueba como parte del control de calidad, garantizando que los requerimientos funcionales y técnicos sean cumplidos antes del despliegue de componentes de software. Aunque los costos y adquisiciones son gestionados por las dependencias funcionales y el área de contratación, la OTIC proporciona insumos técnicos y lidera la planificación y supervisión de los aspectos técnicos del proyecto. De esta manera, se fomenta una ejecución alineada con los objetivos estratégicos y las buenas prácticas institucionales.</w:t>
      </w:r>
    </w:p>
    <w:p w14:paraId="4D755C06" w14:textId="4B752291" w:rsidR="00FC4AB0" w:rsidRPr="00D360BB" w:rsidRDefault="00FC4AB0" w:rsidP="0080229F">
      <w:pPr>
        <w:pStyle w:val="Prrafodelista"/>
        <w:numPr>
          <w:ilvl w:val="0"/>
          <w:numId w:val="26"/>
        </w:numPr>
        <w:rPr>
          <w:rFonts w:cs="Arial"/>
          <w:szCs w:val="22"/>
        </w:rPr>
      </w:pPr>
      <w:r w:rsidRPr="00D360BB">
        <w:rPr>
          <w:rFonts w:cs="Arial"/>
          <w:szCs w:val="22"/>
        </w:rPr>
        <w:t xml:space="preserve">Dominio de </w:t>
      </w:r>
      <w:r w:rsidR="005C2FD5" w:rsidRPr="00D360BB">
        <w:rPr>
          <w:rFonts w:cs="Arial"/>
          <w:szCs w:val="22"/>
        </w:rPr>
        <w:t>Cierre y Operación</w:t>
      </w:r>
      <w:r w:rsidRPr="00D360BB">
        <w:rPr>
          <w:rFonts w:cs="Arial"/>
          <w:szCs w:val="22"/>
        </w:rPr>
        <w:t xml:space="preserve"> </w:t>
      </w:r>
    </w:p>
    <w:p w14:paraId="00DFC5B1" w14:textId="77777777" w:rsidR="005C2FD5" w:rsidRPr="00D360BB" w:rsidRDefault="005C2FD5" w:rsidP="0080229F">
      <w:pPr>
        <w:rPr>
          <w:rFonts w:cs="Arial"/>
          <w:szCs w:val="22"/>
        </w:rPr>
      </w:pPr>
      <w:r w:rsidRPr="00D360BB">
        <w:rPr>
          <w:rFonts w:cs="Arial"/>
          <w:szCs w:val="22"/>
        </w:rPr>
        <w:t>Para el presente Dominio, se</w:t>
      </w:r>
      <w:r w:rsidR="00FC4AB0" w:rsidRPr="00D360BB">
        <w:rPr>
          <w:rFonts w:cs="Arial"/>
          <w:szCs w:val="22"/>
        </w:rPr>
        <w:t xml:space="preserve"> establece el lineamiento en el procedimiento P-E-GET-12 y se registrarán las lecciones aprendidas</w:t>
      </w:r>
      <w:r w:rsidRPr="00D360BB">
        <w:rPr>
          <w:rFonts w:cs="Arial"/>
          <w:szCs w:val="22"/>
        </w:rPr>
        <w:t xml:space="preserve">, </w:t>
      </w:r>
      <w:r w:rsidR="00FC4AB0" w:rsidRPr="00D360BB">
        <w:rPr>
          <w:rFonts w:cs="Arial"/>
          <w:szCs w:val="22"/>
        </w:rPr>
        <w:t>el cierre de los contratos como parte de las actividades de gestión de proyecto</w:t>
      </w:r>
      <w:r w:rsidRPr="00D360BB">
        <w:rPr>
          <w:rFonts w:cs="Arial"/>
          <w:szCs w:val="22"/>
        </w:rPr>
        <w:t xml:space="preserve"> </w:t>
      </w:r>
      <w:r w:rsidR="00FC4AB0" w:rsidRPr="00D360BB">
        <w:rPr>
          <w:rFonts w:cs="Arial"/>
          <w:szCs w:val="22"/>
        </w:rPr>
        <w:t>y el valor público generad</w:t>
      </w:r>
      <w:r w:rsidRPr="00D360BB">
        <w:rPr>
          <w:rFonts w:cs="Arial"/>
          <w:szCs w:val="22"/>
        </w:rPr>
        <w:t>.</w:t>
      </w:r>
    </w:p>
    <w:p w14:paraId="6D396BF1" w14:textId="063E53C3" w:rsidR="005C2FD5" w:rsidRPr="00D360BB" w:rsidRDefault="005C2FD5" w:rsidP="0080229F">
      <w:pPr>
        <w:rPr>
          <w:rFonts w:cs="Arial"/>
          <w:szCs w:val="22"/>
        </w:rPr>
      </w:pPr>
      <w:r w:rsidRPr="00D360BB">
        <w:rPr>
          <w:rFonts w:cs="Arial"/>
          <w:szCs w:val="22"/>
        </w:rPr>
        <w:t>En esta última fase, se formalizan diversas actividades clave para garantizar la aceptación, evaluación y documentación de los resultados. Los entregables del proyecto son certificados mediante actas de aceptación y casos GEMA, que aseguran su despliegue en los diferentes ambientes, como pruebas y producción, con la aprobación de actores funcionales y técnicos. Estas actividades son lideradas por los supervisores designados de las dependencias ordenadoras del gasto.</w:t>
      </w:r>
    </w:p>
    <w:p w14:paraId="6A18DBC6" w14:textId="4EEEE4A0" w:rsidR="00FC4AB0" w:rsidRPr="00D360BB" w:rsidRDefault="005C2FD5" w:rsidP="0080229F">
      <w:pPr>
        <w:rPr>
          <w:rFonts w:cs="Arial"/>
          <w:szCs w:val="22"/>
        </w:rPr>
      </w:pPr>
      <w:r w:rsidRPr="00D360BB">
        <w:rPr>
          <w:rFonts w:cs="Arial"/>
          <w:szCs w:val="22"/>
        </w:rPr>
        <w:t xml:space="preserve">El cierre financiero de los contratos también es responsabilidad de estas dependencias y sus supervisores, quedando fuera del alcance de la OTIC la gestión de los costos del proyecto. En términos de gestión documental, el procedimiento P-E-GET-12 regula la creación de actas de cierre, la actualización de cronogramas con actividades de cierre, el registro de lecciones aprendidas en la correspondiente hoja del Plan </w:t>
      </w:r>
      <w:r w:rsidRPr="00D360BB">
        <w:rPr>
          <w:rFonts w:cs="Arial"/>
          <w:szCs w:val="22"/>
        </w:rPr>
        <w:lastRenderedPageBreak/>
        <w:t>de Gestión del Proyecto, y la evaluación del valor público generado, consolidado en la hoja final del mismo plan. Esto asegura que los aprendizajes y beneficios de los proyectos sean documentados y utilizados para fortalecer futuras iniciativas.</w:t>
      </w:r>
      <w:r w:rsidR="00FC4AB0" w:rsidRPr="00D360BB">
        <w:rPr>
          <w:rFonts w:cs="Arial"/>
          <w:szCs w:val="22"/>
        </w:rPr>
        <w:t xml:space="preserve"> </w:t>
      </w:r>
    </w:p>
    <w:p w14:paraId="237DFE9E" w14:textId="5DC874DB" w:rsidR="002A5761" w:rsidRPr="00D360BB" w:rsidRDefault="00663461" w:rsidP="00C7218D">
      <w:pPr>
        <w:pStyle w:val="Ttulo2"/>
      </w:pPr>
      <w:bookmarkStart w:id="329" w:name="_Toc133244844"/>
      <w:bookmarkStart w:id="330" w:name="_Toc133245083"/>
      <w:bookmarkStart w:id="331" w:name="_Toc133246482"/>
      <w:bookmarkStart w:id="332" w:name="_Toc133246745"/>
      <w:bookmarkStart w:id="333" w:name="_Toc140571292"/>
      <w:bookmarkStart w:id="334" w:name="_Toc220353152"/>
      <w:r w:rsidRPr="00D360BB">
        <w:t>G</w:t>
      </w:r>
      <w:r w:rsidR="0085143A" w:rsidRPr="00D360BB">
        <w:t>estión</w:t>
      </w:r>
      <w:r w:rsidRPr="00D360BB">
        <w:t xml:space="preserve"> </w:t>
      </w:r>
      <w:r w:rsidR="0085143A" w:rsidRPr="00D360BB">
        <w:t>de</w:t>
      </w:r>
      <w:r w:rsidRPr="00D360BB">
        <w:t xml:space="preserve"> I</w:t>
      </w:r>
      <w:r w:rsidR="0085143A" w:rsidRPr="00D360BB">
        <w:t>nformación</w:t>
      </w:r>
      <w:bookmarkEnd w:id="329"/>
      <w:bookmarkEnd w:id="330"/>
      <w:bookmarkEnd w:id="331"/>
      <w:bookmarkEnd w:id="332"/>
      <w:bookmarkEnd w:id="333"/>
      <w:bookmarkEnd w:id="334"/>
    </w:p>
    <w:p w14:paraId="339DCBE4" w14:textId="4F34718B" w:rsidR="002A5761" w:rsidRPr="00D360BB" w:rsidRDefault="00F31200" w:rsidP="00C7218D">
      <w:pPr>
        <w:pStyle w:val="Ttulo3"/>
      </w:pPr>
      <w:bookmarkStart w:id="335" w:name="_Toc54980091"/>
      <w:bookmarkStart w:id="336" w:name="_Toc133244845"/>
      <w:bookmarkStart w:id="337" w:name="_Toc133245084"/>
      <w:bookmarkStart w:id="338" w:name="_Toc133246483"/>
      <w:bookmarkStart w:id="339" w:name="_Toc133246746"/>
      <w:bookmarkStart w:id="340" w:name="_Toc140571293"/>
      <w:bookmarkStart w:id="341" w:name="_Toc220353153"/>
      <w:r w:rsidRPr="00D360BB">
        <w:t>Planeación, gestión</w:t>
      </w:r>
      <w:r w:rsidR="002A5761" w:rsidRPr="00D360BB">
        <w:t xml:space="preserve"> y </w:t>
      </w:r>
      <w:r w:rsidR="00E55D80" w:rsidRPr="00D360BB">
        <w:t>g</w:t>
      </w:r>
      <w:r w:rsidR="002A5761" w:rsidRPr="00D360BB">
        <w:t xml:space="preserve">obierno de la </w:t>
      </w:r>
      <w:r w:rsidR="00E55D80" w:rsidRPr="00D360BB">
        <w:t>g</w:t>
      </w:r>
      <w:r w:rsidR="002A5761" w:rsidRPr="00D360BB">
        <w:t xml:space="preserve">estión de </w:t>
      </w:r>
      <w:r w:rsidR="00E55D80" w:rsidRPr="00D360BB">
        <w:t>i</w:t>
      </w:r>
      <w:r w:rsidR="002A5761" w:rsidRPr="00D360BB">
        <w:t>nformación</w:t>
      </w:r>
      <w:bookmarkEnd w:id="335"/>
      <w:bookmarkEnd w:id="336"/>
      <w:bookmarkEnd w:id="337"/>
      <w:bookmarkEnd w:id="338"/>
      <w:bookmarkEnd w:id="339"/>
      <w:bookmarkEnd w:id="340"/>
      <w:bookmarkEnd w:id="341"/>
    </w:p>
    <w:p w14:paraId="647D3582" w14:textId="77777777" w:rsidR="00164B22" w:rsidRPr="00D360BB" w:rsidRDefault="00D5351B" w:rsidP="0080229F">
      <w:pPr>
        <w:rPr>
          <w:rFonts w:cs="Arial"/>
          <w:szCs w:val="22"/>
        </w:rPr>
      </w:pPr>
      <w:r w:rsidRPr="00D360BB">
        <w:rPr>
          <w:rFonts w:cs="Arial"/>
          <w:szCs w:val="22"/>
        </w:rPr>
        <w:t xml:space="preserve">Actualmente, la entidad cuenta con un procedimiento </w:t>
      </w:r>
      <w:r w:rsidR="00AB5C00" w:rsidRPr="00D360BB">
        <w:rPr>
          <w:rFonts w:cs="Arial"/>
          <w:szCs w:val="22"/>
        </w:rPr>
        <w:t>específico de</w:t>
      </w:r>
      <w:r w:rsidR="00622B18" w:rsidRPr="00D360BB">
        <w:rPr>
          <w:rFonts w:cs="Arial"/>
          <w:szCs w:val="22"/>
        </w:rPr>
        <w:t xml:space="preserve"> Arquitectura de Información; este incluye los perfiles requeridos, </w:t>
      </w:r>
      <w:r w:rsidRPr="00D360BB">
        <w:rPr>
          <w:rFonts w:cs="Arial"/>
          <w:szCs w:val="22"/>
        </w:rPr>
        <w:t xml:space="preserve">responsabilidades asociadas a la planeación, </w:t>
      </w:r>
      <w:r w:rsidR="00164B22" w:rsidRPr="00D360BB">
        <w:rPr>
          <w:rFonts w:cs="Arial"/>
          <w:szCs w:val="22"/>
        </w:rPr>
        <w:t xml:space="preserve">la base para la generación del </w:t>
      </w:r>
      <w:r w:rsidRPr="00D360BB">
        <w:rPr>
          <w:rFonts w:cs="Arial"/>
          <w:szCs w:val="22"/>
        </w:rPr>
        <w:t>gobierno de información</w:t>
      </w:r>
      <w:r w:rsidR="00622B18" w:rsidRPr="00D360BB">
        <w:rPr>
          <w:rFonts w:cs="Arial"/>
          <w:szCs w:val="22"/>
        </w:rPr>
        <w:t xml:space="preserve"> y </w:t>
      </w:r>
      <w:r w:rsidRPr="00D360BB">
        <w:rPr>
          <w:rFonts w:cs="Arial"/>
          <w:szCs w:val="22"/>
        </w:rPr>
        <w:t>datos</w:t>
      </w:r>
      <w:r w:rsidR="00BB6B32" w:rsidRPr="00D360BB">
        <w:rPr>
          <w:rFonts w:cs="Arial"/>
          <w:szCs w:val="22"/>
        </w:rPr>
        <w:t xml:space="preserve">, el cual </w:t>
      </w:r>
      <w:r w:rsidR="00AB5C00" w:rsidRPr="00D360BB">
        <w:rPr>
          <w:rFonts w:cs="Arial"/>
          <w:szCs w:val="22"/>
        </w:rPr>
        <w:t>entr</w:t>
      </w:r>
      <w:r w:rsidR="008E0B30" w:rsidRPr="00D360BB">
        <w:rPr>
          <w:rFonts w:cs="Arial"/>
          <w:szCs w:val="22"/>
        </w:rPr>
        <w:t>ó</w:t>
      </w:r>
      <w:r w:rsidR="00AB5C00" w:rsidRPr="00D360BB">
        <w:rPr>
          <w:rFonts w:cs="Arial"/>
          <w:szCs w:val="22"/>
        </w:rPr>
        <w:t xml:space="preserve"> </w:t>
      </w:r>
      <w:r w:rsidR="00BB6B32" w:rsidRPr="00D360BB">
        <w:rPr>
          <w:rFonts w:cs="Arial"/>
          <w:szCs w:val="22"/>
        </w:rPr>
        <w:t>en operación durante la vigencia 2024.</w:t>
      </w:r>
    </w:p>
    <w:p w14:paraId="5AC5ABC4" w14:textId="0163F604" w:rsidR="00D5351B" w:rsidRPr="00D360BB" w:rsidRDefault="00164B22" w:rsidP="0080229F">
      <w:pPr>
        <w:rPr>
          <w:rFonts w:cs="Arial"/>
          <w:szCs w:val="22"/>
        </w:rPr>
      </w:pPr>
      <w:r w:rsidRPr="00D360BB">
        <w:rPr>
          <w:rFonts w:cs="Arial"/>
          <w:szCs w:val="22"/>
        </w:rPr>
        <w:t>Dentro de los aspectos que es necesario reforzar, se encuentra la generación de una Política de Gobierno del Dato, la cual permita establecer directrices sobre cómo las responsabilidades respecto al gobierno de los datos, su gestión, protección y la generación de valor de los datos de la entidad.</w:t>
      </w:r>
    </w:p>
    <w:p w14:paraId="4C01D08B" w14:textId="161109DA" w:rsidR="00164B22" w:rsidRPr="00D360BB" w:rsidRDefault="00164B22" w:rsidP="0080229F">
      <w:pPr>
        <w:rPr>
          <w:rFonts w:cs="Arial"/>
          <w:szCs w:val="22"/>
        </w:rPr>
      </w:pPr>
      <w:r w:rsidRPr="00D360BB">
        <w:rPr>
          <w:rFonts w:cs="Arial"/>
          <w:szCs w:val="22"/>
        </w:rPr>
        <w:t>Adicionalmente, frente a los lineamientos de Gestión de Información la entidad ha implementado diversos artefactos que facilitan la gestión de información y datos, consolidando prácticas que incluyen calidad, analítica, interoperabilidad y publicación en datos abiertos.  Aunque se cuenta con procesos formalizados, como el flujograma "Diagnosticar la calidad de los datos" y el Plan de Calidad del Dato, se identifican oportunidades de mejora, adicionales a la creación de la política de Gobierno de Datos y la inclusión de un Comité de Datos institucional. Además, actualmente se trabaja en una guía para la calidad de los datos y en indicadores que permitan evaluar y monitorear el desempeño de estos procesos.</w:t>
      </w:r>
    </w:p>
    <w:p w14:paraId="3B98CC56" w14:textId="785BDBE7" w:rsidR="00164B22" w:rsidRPr="00D360BB" w:rsidRDefault="00164B22" w:rsidP="0080229F">
      <w:pPr>
        <w:rPr>
          <w:rFonts w:cs="Arial"/>
          <w:szCs w:val="22"/>
        </w:rPr>
      </w:pPr>
      <w:r w:rsidRPr="00D360BB">
        <w:rPr>
          <w:rFonts w:cs="Arial"/>
          <w:szCs w:val="22"/>
        </w:rPr>
        <w:t>En términos específicos de interoperabilidad, la entidad cumple con los lineamientos del MinTIC a través del procedimiento de Arquitectura de Información y herramientas como Apache Atlas y GeoNetwork. A nivel de analítica, se cuenta con una guía basada en la metodología CRISP-DM, que define mecanismos para el análisis de datos y la interacción con los custodios de estos. Finalmente, el portal de datos abiertos y los procedimientos de actualización continua refuerzan el compromiso con la transformación digital y la transparencia, aunque se requiere fortalecer la gobernanza de la información para maximizar su impacto.</w:t>
      </w:r>
    </w:p>
    <w:p w14:paraId="6FC04AA9" w14:textId="54AD97AA" w:rsidR="003877A6" w:rsidRPr="00D360BB" w:rsidRDefault="003877A6" w:rsidP="0080229F">
      <w:pPr>
        <w:rPr>
          <w:rFonts w:cs="Arial"/>
          <w:szCs w:val="22"/>
        </w:rPr>
      </w:pPr>
      <w:r w:rsidRPr="00D360BB">
        <w:rPr>
          <w:rFonts w:cs="Arial"/>
          <w:szCs w:val="22"/>
        </w:rPr>
        <w:t xml:space="preserve">Desde el componente geográfico, se cuenta con los siguientes avances, muchos de los cuales son definidos por el marco de referencia geoespacial establecido por la ICDE Colombia: </w:t>
      </w:r>
    </w:p>
    <w:p w14:paraId="10F90C53" w14:textId="3929210C" w:rsidR="003877A6" w:rsidRPr="00D360BB" w:rsidRDefault="003877A6" w:rsidP="0080229F">
      <w:pPr>
        <w:rPr>
          <w:rFonts w:cs="Arial"/>
          <w:szCs w:val="22"/>
        </w:rPr>
      </w:pPr>
      <w:r w:rsidRPr="00D360BB">
        <w:rPr>
          <w:rFonts w:cs="Arial"/>
          <w:szCs w:val="22"/>
        </w:rPr>
        <w:t xml:space="preserve">Se cuenta con </w:t>
      </w:r>
      <w:r w:rsidR="00164B22" w:rsidRPr="00D360BB">
        <w:rPr>
          <w:rFonts w:cs="Arial"/>
          <w:szCs w:val="22"/>
        </w:rPr>
        <w:t>artefactos</w:t>
      </w:r>
      <w:r w:rsidRPr="00D360BB">
        <w:rPr>
          <w:rFonts w:cs="Arial"/>
          <w:szCs w:val="22"/>
        </w:rPr>
        <w:t xml:space="preserve"> que direccionan la </w:t>
      </w:r>
      <w:r w:rsidR="001A187F" w:rsidRPr="00D360BB">
        <w:rPr>
          <w:rFonts w:cs="Arial"/>
          <w:szCs w:val="22"/>
        </w:rPr>
        <w:t>edición</w:t>
      </w:r>
      <w:r w:rsidRPr="00D360BB">
        <w:rPr>
          <w:rFonts w:cs="Arial"/>
          <w:szCs w:val="22"/>
        </w:rPr>
        <w:t xml:space="preserve">, almacenamiento y manejo de la información geográfica de la entidad, entre estos se </w:t>
      </w:r>
      <w:r w:rsidR="00994422" w:rsidRPr="00D360BB">
        <w:rPr>
          <w:rFonts w:cs="Arial"/>
          <w:szCs w:val="22"/>
        </w:rPr>
        <w:t xml:space="preserve">cuenta con </w:t>
      </w:r>
      <w:r w:rsidRPr="00D360BB">
        <w:rPr>
          <w:rFonts w:cs="Arial"/>
          <w:szCs w:val="22"/>
        </w:rPr>
        <w:t xml:space="preserve">procedimientos, documentos guía e instructivos </w:t>
      </w:r>
      <w:r w:rsidR="00994422" w:rsidRPr="00D360BB">
        <w:rPr>
          <w:rFonts w:cs="Arial"/>
          <w:szCs w:val="22"/>
        </w:rPr>
        <w:t xml:space="preserve">y </w:t>
      </w:r>
      <w:r w:rsidRPr="00D360BB">
        <w:rPr>
          <w:rFonts w:cs="Arial"/>
          <w:szCs w:val="22"/>
        </w:rPr>
        <w:t>manual</w:t>
      </w:r>
      <w:r w:rsidR="00994422" w:rsidRPr="00D360BB">
        <w:rPr>
          <w:rFonts w:cs="Arial"/>
          <w:szCs w:val="22"/>
        </w:rPr>
        <w:t>es</w:t>
      </w:r>
      <w:r w:rsidRPr="00D360BB">
        <w:rPr>
          <w:rFonts w:cs="Arial"/>
          <w:szCs w:val="22"/>
        </w:rPr>
        <w:t xml:space="preserve"> para el proceso de actualización de las capas cartográficas de la entidad.</w:t>
      </w:r>
      <w:r w:rsidR="00164B22" w:rsidRPr="00D360BB">
        <w:rPr>
          <w:rFonts w:cs="Arial"/>
          <w:szCs w:val="22"/>
        </w:rPr>
        <w:t xml:space="preserve"> Adicionalmente, s</w:t>
      </w:r>
      <w:r w:rsidRPr="00D360BB">
        <w:rPr>
          <w:rFonts w:cs="Arial"/>
          <w:szCs w:val="22"/>
        </w:rPr>
        <w:t xml:space="preserve">e cuenta con el </w:t>
      </w:r>
      <w:r w:rsidR="00994422" w:rsidRPr="00D360BB">
        <w:rPr>
          <w:rFonts w:cs="Arial"/>
          <w:szCs w:val="22"/>
        </w:rPr>
        <w:t>d</w:t>
      </w:r>
      <w:r w:rsidRPr="00D360BB">
        <w:rPr>
          <w:rFonts w:cs="Arial"/>
          <w:szCs w:val="22"/>
        </w:rPr>
        <w:t xml:space="preserve">ocumento de especificaciones técnicas para la </w:t>
      </w:r>
      <w:r w:rsidR="00994422" w:rsidRPr="00D360BB">
        <w:rPr>
          <w:rFonts w:cs="Arial"/>
          <w:szCs w:val="22"/>
        </w:rPr>
        <w:t>mayoría</w:t>
      </w:r>
      <w:r w:rsidRPr="00D360BB">
        <w:rPr>
          <w:rFonts w:cs="Arial"/>
          <w:szCs w:val="22"/>
        </w:rPr>
        <w:t xml:space="preserve"> de los objetos </w:t>
      </w:r>
      <w:r w:rsidR="00994422" w:rsidRPr="00D360BB">
        <w:rPr>
          <w:rFonts w:cs="Arial"/>
          <w:szCs w:val="22"/>
        </w:rPr>
        <w:t>geográficos</w:t>
      </w:r>
      <w:r w:rsidRPr="00D360BB">
        <w:rPr>
          <w:rFonts w:cs="Arial"/>
          <w:szCs w:val="22"/>
        </w:rPr>
        <w:t xml:space="preserve"> de la entidad</w:t>
      </w:r>
      <w:r w:rsidR="00164B22" w:rsidRPr="00D360BB">
        <w:rPr>
          <w:rFonts w:cs="Arial"/>
          <w:szCs w:val="22"/>
        </w:rPr>
        <w:t xml:space="preserve">, fichas </w:t>
      </w:r>
      <w:r w:rsidRPr="00D360BB">
        <w:rPr>
          <w:rFonts w:cs="Arial"/>
          <w:szCs w:val="22"/>
        </w:rPr>
        <w:t xml:space="preserve">de calidad para varios de los objetos geográficos de la base de datos espacial de la entidad, en la cual se define por parte de los profesionales temáticos de las dependencias responsables del objeto geográfico, que validaciones realizan a la información antes de su publicación.  </w:t>
      </w:r>
    </w:p>
    <w:p w14:paraId="743025D9" w14:textId="5C0A7C4B" w:rsidR="003877A6" w:rsidRPr="00D360BB" w:rsidRDefault="003877A6" w:rsidP="0080229F">
      <w:pPr>
        <w:rPr>
          <w:rFonts w:cs="Arial"/>
          <w:szCs w:val="22"/>
        </w:rPr>
      </w:pPr>
      <w:r w:rsidRPr="00D360BB">
        <w:rPr>
          <w:rFonts w:cs="Arial"/>
          <w:szCs w:val="22"/>
        </w:rPr>
        <w:t>Se cuenta el catálogo de símbolos, gestor de metadatos Geonetwork</w:t>
      </w:r>
      <w:r w:rsidR="5C9F4037" w:rsidRPr="00D360BB">
        <w:rPr>
          <w:rFonts w:cs="Arial"/>
          <w:szCs w:val="22"/>
        </w:rPr>
        <w:t xml:space="preserve"> </w:t>
      </w:r>
      <w:r w:rsidR="00164B22" w:rsidRPr="00D360BB">
        <w:rPr>
          <w:rFonts w:cs="Arial"/>
          <w:szCs w:val="22"/>
        </w:rPr>
        <w:t xml:space="preserve">y </w:t>
      </w:r>
      <w:r w:rsidRPr="00D360BB">
        <w:rPr>
          <w:rFonts w:cs="Arial"/>
          <w:szCs w:val="22"/>
        </w:rPr>
        <w:t>el despliegue del Arc</w:t>
      </w:r>
      <w:r w:rsidR="003D2A3C" w:rsidRPr="00D360BB">
        <w:rPr>
          <w:rFonts w:cs="Arial"/>
          <w:szCs w:val="22"/>
        </w:rPr>
        <w:t>GIS</w:t>
      </w:r>
      <w:r w:rsidRPr="00D360BB">
        <w:rPr>
          <w:rFonts w:cs="Arial"/>
          <w:szCs w:val="22"/>
        </w:rPr>
        <w:t xml:space="preserve"> Enterprise en los servidores de AWS del Ministerio, con el cual se realizará la publicación de los geoservicios de las capas consolidadas en la base de datos espacial.  </w:t>
      </w:r>
    </w:p>
    <w:p w14:paraId="1A40225E" w14:textId="1F9EFBAB" w:rsidR="003877A6" w:rsidRPr="00D360BB" w:rsidRDefault="003877A6" w:rsidP="0080229F">
      <w:pPr>
        <w:rPr>
          <w:rFonts w:cs="Arial"/>
          <w:szCs w:val="22"/>
        </w:rPr>
      </w:pPr>
      <w:r w:rsidRPr="00D360BB">
        <w:rPr>
          <w:rFonts w:cs="Arial"/>
          <w:szCs w:val="22"/>
        </w:rPr>
        <w:t xml:space="preserve">De igual manera se </w:t>
      </w:r>
      <w:r w:rsidR="00164B22" w:rsidRPr="00D360BB">
        <w:rPr>
          <w:rFonts w:cs="Arial"/>
          <w:szCs w:val="22"/>
        </w:rPr>
        <w:t xml:space="preserve">ha desarrollado </w:t>
      </w:r>
      <w:r w:rsidRPr="00D360BB">
        <w:rPr>
          <w:rFonts w:cs="Arial"/>
          <w:szCs w:val="22"/>
        </w:rPr>
        <w:t xml:space="preserve">la herramienta tecnológica (tablero de control) que hace parte del Centro de Información y monitoreo ambiental CIMA la cual permite publicar información del ministerio y del sector estructurada en dos secciones: un geovisor y una sección de estadísticas, la cual permite enlazar y consumir información de otras instituciones del sector permitiendo el intercambio y la interoperabilidad. </w:t>
      </w:r>
    </w:p>
    <w:p w14:paraId="29C13EA7" w14:textId="21FBD9EF" w:rsidR="003877A6" w:rsidRPr="00D360BB" w:rsidRDefault="003877A6" w:rsidP="0080229F">
      <w:pPr>
        <w:rPr>
          <w:rFonts w:cs="Arial"/>
          <w:szCs w:val="22"/>
        </w:rPr>
      </w:pPr>
      <w:r w:rsidRPr="00D360BB">
        <w:rPr>
          <w:rFonts w:cs="Arial"/>
          <w:szCs w:val="22"/>
        </w:rPr>
        <w:lastRenderedPageBreak/>
        <w:t xml:space="preserve">Durante el final de la vigencia 2022 y la vigencia 2023 se </w:t>
      </w:r>
      <w:r w:rsidR="00F31200" w:rsidRPr="00D360BB">
        <w:rPr>
          <w:rFonts w:cs="Arial"/>
          <w:szCs w:val="22"/>
        </w:rPr>
        <w:t xml:space="preserve">llevó a cabo la </w:t>
      </w:r>
      <w:r w:rsidRPr="00D360BB">
        <w:rPr>
          <w:rFonts w:cs="Arial"/>
          <w:szCs w:val="22"/>
        </w:rPr>
        <w:t>ejecución de diversos procesos que aportan al dominio de información, tales como la construcción del mapa de información geográfica del sector, la consultoría para la construcción de la Política de Gestión de Información Ambiental, la implementación de un datalake y el fortalecimiento del equipo de gestión de información geográfica de OTIC</w:t>
      </w:r>
      <w:r w:rsidR="00F31200" w:rsidRPr="00D360BB">
        <w:rPr>
          <w:rFonts w:cs="Arial"/>
          <w:szCs w:val="22"/>
        </w:rPr>
        <w:t>; durante el 2024</w:t>
      </w:r>
      <w:r w:rsidR="00701BBD" w:rsidRPr="00D360BB">
        <w:rPr>
          <w:rFonts w:cs="Arial"/>
          <w:szCs w:val="22"/>
        </w:rPr>
        <w:t xml:space="preserve"> -2025</w:t>
      </w:r>
      <w:r w:rsidR="00F31200" w:rsidRPr="00D360BB">
        <w:rPr>
          <w:rFonts w:cs="Arial"/>
          <w:szCs w:val="22"/>
        </w:rPr>
        <w:t xml:space="preserve"> se avanzó con la oficialización de los artefactos que adoptan los lineamientos del dominio para el Ministerio de Ambiente</w:t>
      </w:r>
      <w:r w:rsidR="00785A6B">
        <w:rPr>
          <w:rFonts w:cs="Arial"/>
          <w:szCs w:val="22"/>
        </w:rPr>
        <w:t xml:space="preserve">; </w:t>
      </w:r>
      <w:r w:rsidR="001B7C97">
        <w:rPr>
          <w:rFonts w:cs="Arial"/>
          <w:szCs w:val="22"/>
        </w:rPr>
        <w:t>Adicionalmente</w:t>
      </w:r>
      <w:r w:rsidR="00785A6B">
        <w:rPr>
          <w:rFonts w:cs="Arial"/>
          <w:szCs w:val="22"/>
        </w:rPr>
        <w:t xml:space="preserve"> </w:t>
      </w:r>
      <w:r w:rsidR="001B7C97">
        <w:rPr>
          <w:rFonts w:cs="Arial"/>
          <w:szCs w:val="22"/>
        </w:rPr>
        <w:t>durante la vigenc</w:t>
      </w:r>
      <w:r w:rsidR="00906F0A">
        <w:rPr>
          <w:rFonts w:cs="Arial"/>
          <w:szCs w:val="22"/>
        </w:rPr>
        <w:t>i</w:t>
      </w:r>
      <w:r w:rsidR="001B7C97">
        <w:rPr>
          <w:rFonts w:cs="Arial"/>
          <w:szCs w:val="22"/>
        </w:rPr>
        <w:t xml:space="preserve">a 2025 se </w:t>
      </w:r>
      <w:r w:rsidR="00906F0A">
        <w:rPr>
          <w:rFonts w:cs="Arial"/>
          <w:szCs w:val="22"/>
        </w:rPr>
        <w:t>inició</w:t>
      </w:r>
      <w:r w:rsidR="001B7C97">
        <w:rPr>
          <w:rFonts w:cs="Arial"/>
          <w:szCs w:val="22"/>
        </w:rPr>
        <w:t xml:space="preserve"> la actualización del mapa de</w:t>
      </w:r>
      <w:r w:rsidR="00906F0A">
        <w:rPr>
          <w:rFonts w:cs="Arial"/>
          <w:szCs w:val="22"/>
        </w:rPr>
        <w:t xml:space="preserve"> </w:t>
      </w:r>
      <w:r w:rsidR="001B7C97">
        <w:rPr>
          <w:rFonts w:cs="Arial"/>
          <w:szCs w:val="22"/>
        </w:rPr>
        <w:t>información geogr</w:t>
      </w:r>
      <w:r w:rsidR="00906F0A">
        <w:rPr>
          <w:rFonts w:cs="Arial"/>
          <w:szCs w:val="22"/>
        </w:rPr>
        <w:t>á</w:t>
      </w:r>
      <w:r w:rsidR="001B7C97">
        <w:rPr>
          <w:rFonts w:cs="Arial"/>
          <w:szCs w:val="22"/>
        </w:rPr>
        <w:t xml:space="preserve">fica con el sector, tarea que se extiende hasta 2026 </w:t>
      </w:r>
      <w:r w:rsidR="00906F0A">
        <w:rPr>
          <w:rFonts w:cs="Arial"/>
          <w:szCs w:val="22"/>
        </w:rPr>
        <w:t>teniendo</w:t>
      </w:r>
      <w:r w:rsidR="001B7C97">
        <w:rPr>
          <w:rFonts w:cs="Arial"/>
          <w:szCs w:val="22"/>
        </w:rPr>
        <w:t xml:space="preserve"> en cuenta la participación de las diferentes entidades. </w:t>
      </w:r>
    </w:p>
    <w:p w14:paraId="77412F8F" w14:textId="77777777" w:rsidR="00F31200" w:rsidRPr="00D360BB" w:rsidRDefault="003D2A3C" w:rsidP="0080229F">
      <w:pPr>
        <w:rPr>
          <w:rFonts w:cs="Arial"/>
          <w:szCs w:val="22"/>
        </w:rPr>
      </w:pPr>
      <w:r w:rsidRPr="00D360BB">
        <w:rPr>
          <w:rFonts w:cs="Arial"/>
          <w:szCs w:val="22"/>
        </w:rPr>
        <w:t>A</w:t>
      </w:r>
      <w:r w:rsidR="003877A6" w:rsidRPr="00D360BB">
        <w:rPr>
          <w:rFonts w:cs="Arial"/>
          <w:szCs w:val="22"/>
        </w:rPr>
        <w:t xml:space="preserve">dicionalmente, desde el componente estadístico se ha </w:t>
      </w:r>
      <w:r w:rsidR="00F31200" w:rsidRPr="00D360BB">
        <w:rPr>
          <w:rFonts w:cs="Arial"/>
          <w:szCs w:val="22"/>
        </w:rPr>
        <w:t xml:space="preserve">llevado a cabo </w:t>
      </w:r>
      <w:r w:rsidR="003877A6" w:rsidRPr="00D360BB">
        <w:rPr>
          <w:rFonts w:cs="Arial"/>
          <w:szCs w:val="22"/>
        </w:rPr>
        <w:t>el proceso de levantamiento del inventario de flujos de información del Ministerio</w:t>
      </w:r>
      <w:r w:rsidR="00F31200" w:rsidRPr="00D360BB">
        <w:rPr>
          <w:rFonts w:cs="Arial"/>
          <w:szCs w:val="22"/>
        </w:rPr>
        <w:t xml:space="preserve"> en las temáticas misionales priorizadas, entre otras acciones relacionadas con el Plan Nacional de Infraestructura de Datos que facilitan la adopción de los estándares y generan compromisos con entregas y tiempos establecidos para las entidades del sector.</w:t>
      </w:r>
    </w:p>
    <w:p w14:paraId="1DF5133C" w14:textId="5DFEDAE3" w:rsidR="00F31200" w:rsidRPr="00D360BB" w:rsidRDefault="00D70DA0" w:rsidP="00C7218D">
      <w:pPr>
        <w:pStyle w:val="Ttulo3"/>
      </w:pPr>
      <w:bookmarkStart w:id="342" w:name="_Toc133244846"/>
      <w:bookmarkStart w:id="343" w:name="_Toc133245085"/>
      <w:bookmarkStart w:id="344" w:name="_Toc133246484"/>
      <w:bookmarkStart w:id="345" w:name="_Toc133246747"/>
      <w:bookmarkStart w:id="346" w:name="_Toc140571294"/>
      <w:bookmarkStart w:id="347" w:name="_Toc220353154"/>
      <w:r w:rsidRPr="00D360BB">
        <w:t xml:space="preserve">Arquitectura de </w:t>
      </w:r>
      <w:r w:rsidR="00C530EC" w:rsidRPr="00D360BB">
        <w:t>i</w:t>
      </w:r>
      <w:r w:rsidRPr="00D360BB">
        <w:t>nformación</w:t>
      </w:r>
      <w:bookmarkStart w:id="348" w:name="_Toc133244847"/>
      <w:bookmarkStart w:id="349" w:name="_Toc133245086"/>
      <w:bookmarkStart w:id="350" w:name="_Toc133246485"/>
      <w:bookmarkStart w:id="351" w:name="_Toc133246748"/>
      <w:bookmarkStart w:id="352" w:name="_Toc140571295"/>
      <w:bookmarkEnd w:id="342"/>
      <w:bookmarkEnd w:id="343"/>
      <w:bookmarkEnd w:id="344"/>
      <w:bookmarkEnd w:id="345"/>
      <w:bookmarkEnd w:id="346"/>
      <w:bookmarkEnd w:id="347"/>
    </w:p>
    <w:p w14:paraId="10C4EB99" w14:textId="6A1BAF75" w:rsidR="00705189" w:rsidRPr="00D360BB" w:rsidRDefault="00F31200" w:rsidP="0080229F">
      <w:pPr>
        <w:rPr>
          <w:rFonts w:cs="Arial"/>
          <w:szCs w:val="22"/>
        </w:rPr>
      </w:pPr>
      <w:r w:rsidRPr="00D360BB">
        <w:rPr>
          <w:rFonts w:cs="Arial"/>
          <w:szCs w:val="22"/>
        </w:rPr>
        <w:t>Si bien, se cuenta con la adopción de lineamientos que permitirán fortalecer el dominio, e</w:t>
      </w:r>
      <w:r w:rsidR="00705189" w:rsidRPr="00D360BB">
        <w:rPr>
          <w:rFonts w:cs="Arial"/>
          <w:szCs w:val="22"/>
        </w:rPr>
        <w:t xml:space="preserve">n la entidad no </w:t>
      </w:r>
      <w:r w:rsidRPr="00D360BB">
        <w:rPr>
          <w:rFonts w:cs="Arial"/>
          <w:szCs w:val="22"/>
        </w:rPr>
        <w:t>se ha desarrollado un documento de Arquitectura de Información que permita derivar la integración con las Arquitecturas de Negocio y de Sistemas de Información, así como la clara definición de una hoja de ruta que permita la evolución del Gobierno y la Gestión de la Información Institucional.</w:t>
      </w:r>
      <w:r w:rsidR="00705189" w:rsidRPr="00D360BB">
        <w:rPr>
          <w:rFonts w:cs="Arial"/>
          <w:szCs w:val="22"/>
        </w:rPr>
        <w:t xml:space="preserve"> </w:t>
      </w:r>
    </w:p>
    <w:p w14:paraId="38C82BA0" w14:textId="7505338A" w:rsidR="00637962" w:rsidRPr="00D360BB" w:rsidRDefault="00637962" w:rsidP="0080229F">
      <w:pPr>
        <w:rPr>
          <w:rFonts w:cs="Arial"/>
          <w:szCs w:val="22"/>
        </w:rPr>
      </w:pPr>
      <w:r w:rsidRPr="00D360BB">
        <w:rPr>
          <w:rFonts w:cs="Arial"/>
          <w:szCs w:val="22"/>
        </w:rPr>
        <w:t xml:space="preserve">Para </w:t>
      </w:r>
      <w:r w:rsidR="00D67A11" w:rsidRPr="00D360BB">
        <w:rPr>
          <w:rFonts w:cs="Arial"/>
          <w:szCs w:val="22"/>
        </w:rPr>
        <w:t>MinAmbiente</w:t>
      </w:r>
      <w:r w:rsidRPr="00D360BB">
        <w:rPr>
          <w:rFonts w:cs="Arial"/>
          <w:szCs w:val="22"/>
        </w:rPr>
        <w:t xml:space="preserve">, sin embargo, </w:t>
      </w:r>
      <w:r w:rsidR="00F31200" w:rsidRPr="00D360BB">
        <w:rPr>
          <w:rFonts w:cs="Arial"/>
          <w:szCs w:val="22"/>
        </w:rPr>
        <w:t>se resalta que</w:t>
      </w:r>
      <w:r w:rsidR="00946B31" w:rsidRPr="00D360BB">
        <w:rPr>
          <w:rFonts w:cs="Arial"/>
          <w:szCs w:val="22"/>
        </w:rPr>
        <w:t xml:space="preserve"> tiene una </w:t>
      </w:r>
      <w:r w:rsidR="009B2D0E" w:rsidRPr="00D360BB">
        <w:rPr>
          <w:rFonts w:cs="Arial"/>
          <w:szCs w:val="22"/>
        </w:rPr>
        <w:t>vasta</w:t>
      </w:r>
      <w:r w:rsidR="00946B31" w:rsidRPr="00D360BB">
        <w:rPr>
          <w:rFonts w:cs="Arial"/>
          <w:szCs w:val="22"/>
        </w:rPr>
        <w:t xml:space="preserve"> experiencia en la implementación </w:t>
      </w:r>
      <w:r w:rsidR="009B2D0E" w:rsidRPr="00D360BB">
        <w:rPr>
          <w:rFonts w:cs="Arial"/>
          <w:szCs w:val="22"/>
        </w:rPr>
        <w:t xml:space="preserve">de los lineamientos de Información Geoespacial, así como en la implementación de la normativa de operación estadística, lo cual es </w:t>
      </w:r>
      <w:r w:rsidR="00637934" w:rsidRPr="00D360BB">
        <w:rPr>
          <w:rFonts w:cs="Arial"/>
          <w:szCs w:val="22"/>
        </w:rPr>
        <w:t xml:space="preserve">un </w:t>
      </w:r>
      <w:r w:rsidR="009B2D0E" w:rsidRPr="00D360BB">
        <w:rPr>
          <w:rFonts w:cs="Arial"/>
          <w:szCs w:val="22"/>
        </w:rPr>
        <w:t xml:space="preserve">insumo </w:t>
      </w:r>
      <w:r w:rsidR="00637934" w:rsidRPr="00D360BB">
        <w:rPr>
          <w:rFonts w:cs="Arial"/>
          <w:szCs w:val="22"/>
        </w:rPr>
        <w:t>muy importante para la estructuración de esta Arquitectura.</w:t>
      </w:r>
    </w:p>
    <w:bookmarkEnd w:id="348"/>
    <w:bookmarkEnd w:id="349"/>
    <w:bookmarkEnd w:id="350"/>
    <w:bookmarkEnd w:id="351"/>
    <w:bookmarkEnd w:id="352"/>
    <w:p w14:paraId="2C114198" w14:textId="79D303C4" w:rsidR="006B2CE8" w:rsidRPr="00D360BB" w:rsidRDefault="00DF437A" w:rsidP="0080229F">
      <w:pPr>
        <w:rPr>
          <w:rFonts w:cs="Arial"/>
          <w:szCs w:val="22"/>
        </w:rPr>
      </w:pPr>
      <w:r w:rsidRPr="00D360BB">
        <w:rPr>
          <w:rFonts w:cs="Arial"/>
          <w:szCs w:val="22"/>
        </w:rPr>
        <w:t xml:space="preserve">Es necesario, para este </w:t>
      </w:r>
      <w:r w:rsidR="000F67A9" w:rsidRPr="00D360BB">
        <w:rPr>
          <w:rFonts w:cs="Arial"/>
          <w:szCs w:val="22"/>
        </w:rPr>
        <w:t xml:space="preserve">dominio, tener en cuenta proyectos y documentos </w:t>
      </w:r>
      <w:r w:rsidR="000D7B89" w:rsidRPr="00D360BB">
        <w:rPr>
          <w:rFonts w:cs="Arial"/>
          <w:szCs w:val="22"/>
        </w:rPr>
        <w:t>transversales, gestionados por otros grupos de la entidad, tales como</w:t>
      </w:r>
      <w:r w:rsidR="00FE6FAD" w:rsidRPr="00D360BB">
        <w:rPr>
          <w:rFonts w:cs="Arial"/>
          <w:szCs w:val="22"/>
        </w:rPr>
        <w:t>: Plan Estratégico SIAC, Plan de Apertura de Datos, Plan de Gestión Documental</w:t>
      </w:r>
      <w:r w:rsidR="0081130A" w:rsidRPr="00D360BB">
        <w:rPr>
          <w:rFonts w:cs="Arial"/>
          <w:szCs w:val="22"/>
        </w:rPr>
        <w:t xml:space="preserve">, </w:t>
      </w:r>
      <w:r w:rsidR="00F31200" w:rsidRPr="00D360BB">
        <w:rPr>
          <w:rFonts w:cs="Arial"/>
          <w:szCs w:val="22"/>
        </w:rPr>
        <w:t xml:space="preserve">Plan Nacional de Infraestructura de Datos, </w:t>
      </w:r>
      <w:r w:rsidR="0081130A" w:rsidRPr="00D360BB">
        <w:rPr>
          <w:rFonts w:cs="Arial"/>
          <w:szCs w:val="22"/>
        </w:rPr>
        <w:t>Catastro Multipropósito y Acuerdo de Escazú.</w:t>
      </w:r>
    </w:p>
    <w:p w14:paraId="76BF8DC7" w14:textId="77777777" w:rsidR="009C6DAA" w:rsidRPr="00D360BB" w:rsidRDefault="009C6DAA" w:rsidP="00C7218D">
      <w:pPr>
        <w:pStyle w:val="Ttulo3"/>
      </w:pPr>
      <w:bookmarkStart w:id="353" w:name="_Toc220353155"/>
      <w:r w:rsidRPr="00D360BB">
        <w:t>Diseño de Componentes de información</w:t>
      </w:r>
      <w:bookmarkEnd w:id="353"/>
      <w:r w:rsidRPr="00D360BB">
        <w:t xml:space="preserve">  </w:t>
      </w:r>
    </w:p>
    <w:p w14:paraId="1063DAFE" w14:textId="45AA33C7" w:rsidR="009C6DAA" w:rsidRPr="00D360BB" w:rsidRDefault="009C6DAA" w:rsidP="0080229F">
      <w:pPr>
        <w:rPr>
          <w:rFonts w:cs="Arial"/>
          <w:szCs w:val="22"/>
        </w:rPr>
      </w:pPr>
      <w:r w:rsidRPr="00D360BB">
        <w:rPr>
          <w:rFonts w:cs="Arial"/>
          <w:szCs w:val="22"/>
        </w:rPr>
        <w:t>Actualmente, Ministerio cuenta con ejercicios que incluyen los catálogos de registros administrativos, de operaciones estadísticas, catálogo de indicadores, de demandas de información y de objetos geográficos, proyectos como</w:t>
      </w:r>
      <w:r w:rsidR="008279AA" w:rsidRPr="00D360BB">
        <w:rPr>
          <w:rFonts w:cs="Arial"/>
          <w:szCs w:val="22"/>
        </w:rPr>
        <w:t xml:space="preserve"> CIMA y</w:t>
      </w:r>
      <w:r w:rsidRPr="00D360BB">
        <w:rPr>
          <w:rFonts w:cs="Arial"/>
          <w:szCs w:val="22"/>
        </w:rPr>
        <w:t xml:space="preserve"> Datalake</w:t>
      </w:r>
      <w:r w:rsidR="00D03E7B" w:rsidRPr="00D360BB">
        <w:rPr>
          <w:rFonts w:cs="Arial"/>
          <w:szCs w:val="22"/>
        </w:rPr>
        <w:t xml:space="preserve"> que da cubrimiento a información específica misional y estratégica que así lo ha solicitado</w:t>
      </w:r>
      <w:r w:rsidR="003A04D3" w:rsidRPr="00D360BB">
        <w:rPr>
          <w:rFonts w:cs="Arial"/>
          <w:szCs w:val="22"/>
        </w:rPr>
        <w:t>,</w:t>
      </w:r>
      <w:r w:rsidR="00A61614" w:rsidRPr="00D360BB">
        <w:rPr>
          <w:rFonts w:cs="Arial"/>
          <w:szCs w:val="22"/>
        </w:rPr>
        <w:t xml:space="preserve"> </w:t>
      </w:r>
      <w:r w:rsidRPr="00D360BB">
        <w:rPr>
          <w:rFonts w:cs="Arial"/>
          <w:szCs w:val="22"/>
        </w:rPr>
        <w:t>el mapa de información</w:t>
      </w:r>
      <w:r w:rsidR="00903ED1">
        <w:rPr>
          <w:rFonts w:cs="Arial"/>
          <w:szCs w:val="22"/>
        </w:rPr>
        <w:t xml:space="preserve"> </w:t>
      </w:r>
      <w:r w:rsidR="00903ED1" w:rsidRPr="00D360BB">
        <w:rPr>
          <w:rFonts w:cs="Arial"/>
          <w:szCs w:val="22"/>
        </w:rPr>
        <w:t>geográfica</w:t>
      </w:r>
      <w:r w:rsidRPr="00D360BB">
        <w:rPr>
          <w:rFonts w:cs="Arial"/>
          <w:szCs w:val="22"/>
        </w:rPr>
        <w:t xml:space="preserve"> del sector ambiente</w:t>
      </w:r>
      <w:r w:rsidR="008279AA" w:rsidRPr="00D360BB">
        <w:rPr>
          <w:rFonts w:cs="Arial"/>
          <w:szCs w:val="22"/>
        </w:rPr>
        <w:t>. Adicional a lo anterior, e</w:t>
      </w:r>
      <w:r w:rsidRPr="00D360BB">
        <w:rPr>
          <w:rFonts w:cs="Arial"/>
          <w:szCs w:val="22"/>
        </w:rPr>
        <w:t xml:space="preserve">s necesario que </w:t>
      </w:r>
      <w:r w:rsidR="00D67A11" w:rsidRPr="00D360BB">
        <w:rPr>
          <w:rFonts w:cs="Arial"/>
          <w:szCs w:val="22"/>
        </w:rPr>
        <w:t>MinAmbiente</w:t>
      </w:r>
      <w:r w:rsidRPr="00D360BB">
        <w:rPr>
          <w:rFonts w:cs="Arial"/>
          <w:szCs w:val="22"/>
        </w:rPr>
        <w:t xml:space="preserve"> avance </w:t>
      </w:r>
      <w:r w:rsidR="008279AA" w:rsidRPr="00D360BB">
        <w:rPr>
          <w:rFonts w:cs="Arial"/>
          <w:szCs w:val="22"/>
        </w:rPr>
        <w:t>en</w:t>
      </w:r>
      <w:r w:rsidRPr="00D360BB">
        <w:rPr>
          <w:rFonts w:cs="Arial"/>
          <w:szCs w:val="22"/>
        </w:rPr>
        <w:t xml:space="preserve">: </w:t>
      </w:r>
    </w:p>
    <w:p w14:paraId="43ADA3DC" w14:textId="5256D176" w:rsidR="009C6DAA" w:rsidRPr="00D360BB" w:rsidRDefault="009C6DAA" w:rsidP="0080229F">
      <w:pPr>
        <w:pStyle w:val="Prrafodelista"/>
        <w:numPr>
          <w:ilvl w:val="0"/>
          <w:numId w:val="28"/>
        </w:numPr>
        <w:rPr>
          <w:rFonts w:cs="Arial"/>
          <w:szCs w:val="22"/>
        </w:rPr>
      </w:pPr>
      <w:r w:rsidRPr="00D360BB">
        <w:rPr>
          <w:rFonts w:cs="Arial"/>
          <w:szCs w:val="22"/>
        </w:rPr>
        <w:t xml:space="preserve">Definición de los canales de acceso por componente de información, definiendo grupo de interés, canal de acceso y sus características; </w:t>
      </w:r>
    </w:p>
    <w:p w14:paraId="38F9D897" w14:textId="3E6ED2B3" w:rsidR="009C6DAA" w:rsidRPr="00D360BB" w:rsidRDefault="009C6DAA" w:rsidP="0080229F">
      <w:pPr>
        <w:pStyle w:val="Prrafodelista"/>
        <w:numPr>
          <w:ilvl w:val="0"/>
          <w:numId w:val="28"/>
        </w:numPr>
        <w:rPr>
          <w:rFonts w:cs="Arial"/>
          <w:szCs w:val="22"/>
        </w:rPr>
      </w:pPr>
      <w:r w:rsidRPr="00D360BB">
        <w:rPr>
          <w:rFonts w:cs="Arial"/>
          <w:szCs w:val="22"/>
        </w:rPr>
        <w:t xml:space="preserve">El directorio de servicios de componentes de información especificando: responsable y ubicación del componente;  </w:t>
      </w:r>
    </w:p>
    <w:p w14:paraId="52A761D8" w14:textId="369F509F" w:rsidR="009C6DAA" w:rsidRDefault="009C6DAA" w:rsidP="0080229F">
      <w:pPr>
        <w:pStyle w:val="Prrafodelista"/>
        <w:numPr>
          <w:ilvl w:val="0"/>
          <w:numId w:val="28"/>
        </w:numPr>
        <w:rPr>
          <w:rFonts w:cs="Arial"/>
          <w:szCs w:val="22"/>
        </w:rPr>
      </w:pPr>
      <w:r w:rsidRPr="00D360BB">
        <w:rPr>
          <w:rFonts w:cs="Arial"/>
          <w:szCs w:val="22"/>
        </w:rPr>
        <w:t>El catálogo de componentes de información que describa los conjuntos de datos, la información, los servicios de información y los flujos de información de la entidad.</w:t>
      </w:r>
    </w:p>
    <w:p w14:paraId="19CC144F" w14:textId="5E4C64AD" w:rsidR="00AA19DA" w:rsidRPr="00D360BB" w:rsidRDefault="00AA19DA" w:rsidP="0080229F">
      <w:pPr>
        <w:pStyle w:val="Prrafodelista"/>
        <w:numPr>
          <w:ilvl w:val="0"/>
          <w:numId w:val="28"/>
        </w:numPr>
        <w:rPr>
          <w:rFonts w:cs="Arial"/>
          <w:szCs w:val="22"/>
        </w:rPr>
      </w:pPr>
      <w:r>
        <w:rPr>
          <w:rFonts w:cs="Arial"/>
          <w:szCs w:val="22"/>
        </w:rPr>
        <w:t xml:space="preserve">El mapa de información geográfica del sector </w:t>
      </w:r>
      <w:r w:rsidR="002A652F">
        <w:rPr>
          <w:rFonts w:cs="Arial"/>
          <w:szCs w:val="22"/>
        </w:rPr>
        <w:t>con el aval de las entidades para su publicación</w:t>
      </w:r>
      <w:r w:rsidR="0002765E">
        <w:rPr>
          <w:rFonts w:cs="Arial"/>
          <w:szCs w:val="22"/>
        </w:rPr>
        <w:t>, asi como su validación para su</w:t>
      </w:r>
      <w:r w:rsidR="002A652F">
        <w:rPr>
          <w:rFonts w:cs="Arial"/>
          <w:szCs w:val="22"/>
        </w:rPr>
        <w:t xml:space="preserve"> consulta</w:t>
      </w:r>
      <w:r w:rsidR="0002765E">
        <w:rPr>
          <w:rFonts w:cs="Arial"/>
          <w:szCs w:val="22"/>
        </w:rPr>
        <w:t xml:space="preserve"> reservada o pública</w:t>
      </w:r>
      <w:r w:rsidR="00870688">
        <w:rPr>
          <w:rFonts w:cs="Arial"/>
          <w:szCs w:val="22"/>
        </w:rPr>
        <w:t>.</w:t>
      </w:r>
    </w:p>
    <w:p w14:paraId="4395F5D1" w14:textId="6B3D6599" w:rsidR="001F221F" w:rsidRPr="00D360BB" w:rsidRDefault="001F221F" w:rsidP="00C7218D">
      <w:pPr>
        <w:pStyle w:val="Ttulo3"/>
      </w:pPr>
      <w:bookmarkStart w:id="354" w:name="_Toc133244848"/>
      <w:bookmarkStart w:id="355" w:name="_Toc133245087"/>
      <w:bookmarkStart w:id="356" w:name="_Toc133246486"/>
      <w:bookmarkStart w:id="357" w:name="_Toc133246749"/>
      <w:bookmarkStart w:id="358" w:name="_Toc140571296"/>
      <w:bookmarkStart w:id="359" w:name="_Toc220353156"/>
      <w:r w:rsidRPr="00D360BB">
        <w:lastRenderedPageBreak/>
        <w:t xml:space="preserve">Análisis y </w:t>
      </w:r>
      <w:r w:rsidR="00E30753" w:rsidRPr="00D360BB">
        <w:t>a</w:t>
      </w:r>
      <w:r w:rsidRPr="00D360BB">
        <w:t xml:space="preserve">provechamiento de los </w:t>
      </w:r>
      <w:r w:rsidR="00E30753" w:rsidRPr="00D360BB">
        <w:t>c</w:t>
      </w:r>
      <w:r w:rsidRPr="00D360BB">
        <w:t xml:space="preserve">omponentes de </w:t>
      </w:r>
      <w:r w:rsidR="00E30753" w:rsidRPr="00D360BB">
        <w:t>i</w:t>
      </w:r>
      <w:r w:rsidRPr="00D360BB">
        <w:t>nformación</w:t>
      </w:r>
      <w:bookmarkEnd w:id="354"/>
      <w:bookmarkEnd w:id="355"/>
      <w:bookmarkEnd w:id="356"/>
      <w:bookmarkEnd w:id="357"/>
      <w:bookmarkEnd w:id="358"/>
      <w:bookmarkEnd w:id="359"/>
    </w:p>
    <w:p w14:paraId="2F539AAE" w14:textId="4188678C" w:rsidR="00943D62" w:rsidRPr="00D360BB" w:rsidRDefault="00943D62" w:rsidP="0080229F">
      <w:pPr>
        <w:rPr>
          <w:rFonts w:cs="Arial"/>
          <w:szCs w:val="22"/>
        </w:rPr>
      </w:pPr>
      <w:bookmarkStart w:id="360" w:name="_Toc133244849"/>
      <w:bookmarkStart w:id="361" w:name="_Toc133245088"/>
      <w:bookmarkStart w:id="362" w:name="_Toc133246487"/>
      <w:bookmarkStart w:id="363" w:name="_Toc133246750"/>
      <w:bookmarkStart w:id="364" w:name="_Toc140571297"/>
      <w:r w:rsidRPr="00D360BB">
        <w:rPr>
          <w:rFonts w:cs="Arial"/>
          <w:szCs w:val="22"/>
        </w:rPr>
        <w:t>La entidad, posee procesos de análisis y toma de decisiones a partir de los componentes de información Geográfica</w:t>
      </w:r>
      <w:r w:rsidR="008279AA" w:rsidRPr="00D360BB">
        <w:rPr>
          <w:rFonts w:cs="Arial"/>
          <w:szCs w:val="22"/>
        </w:rPr>
        <w:t xml:space="preserve"> y durante la vigencia 2024, alfanumérica</w:t>
      </w:r>
      <w:r w:rsidRPr="00D360BB">
        <w:rPr>
          <w:rFonts w:cs="Arial"/>
          <w:szCs w:val="22"/>
        </w:rPr>
        <w:t xml:space="preserve"> que se procesan en la institución. Esto incluye:</w:t>
      </w:r>
      <w:r w:rsidRPr="00D360BB">
        <w:rPr>
          <w:rFonts w:ascii="Arial" w:hAnsi="Arial" w:cs="Arial"/>
          <w:szCs w:val="22"/>
        </w:rPr>
        <w:t> </w:t>
      </w:r>
      <w:r w:rsidRPr="00D360BB">
        <w:rPr>
          <w:rFonts w:cs="Arial"/>
          <w:szCs w:val="22"/>
        </w:rPr>
        <w:t xml:space="preserve"> </w:t>
      </w:r>
    </w:p>
    <w:p w14:paraId="0FB21B35" w14:textId="62E84321" w:rsidR="00943D62" w:rsidRPr="00D360BB" w:rsidRDefault="00943D62" w:rsidP="0080229F">
      <w:pPr>
        <w:pStyle w:val="Prrafodelista"/>
        <w:numPr>
          <w:ilvl w:val="0"/>
          <w:numId w:val="28"/>
        </w:numPr>
        <w:rPr>
          <w:rFonts w:cs="Arial"/>
          <w:szCs w:val="22"/>
        </w:rPr>
      </w:pPr>
      <w:r w:rsidRPr="00D360BB">
        <w:rPr>
          <w:rFonts w:cs="Arial"/>
          <w:szCs w:val="22"/>
        </w:rPr>
        <w:t>Las fuentes unificadas de información: El repositorio de datos y las reglas de unificación de datos entre sistemas (actividad relacionada con gobierno de datos)</w:t>
      </w:r>
      <w:r w:rsidR="009C02F7" w:rsidRPr="00D360BB">
        <w:rPr>
          <w:rFonts w:cs="Arial"/>
          <w:szCs w:val="22"/>
        </w:rPr>
        <w:t>.</w:t>
      </w:r>
      <w:r w:rsidRPr="00D360BB">
        <w:rPr>
          <w:rFonts w:cs="Arial"/>
          <w:szCs w:val="22"/>
        </w:rPr>
        <w:t xml:space="preserve"> </w:t>
      </w:r>
    </w:p>
    <w:p w14:paraId="79700B76" w14:textId="7DBCDFCF" w:rsidR="00943D62" w:rsidRPr="00D360BB" w:rsidRDefault="00943D62" w:rsidP="0080229F">
      <w:pPr>
        <w:pStyle w:val="Prrafodelista"/>
        <w:numPr>
          <w:ilvl w:val="0"/>
          <w:numId w:val="28"/>
        </w:numPr>
        <w:rPr>
          <w:rFonts w:cs="Arial"/>
          <w:szCs w:val="22"/>
        </w:rPr>
      </w:pPr>
      <w:r w:rsidRPr="00D360BB">
        <w:rPr>
          <w:rFonts w:cs="Arial"/>
          <w:szCs w:val="22"/>
        </w:rPr>
        <w:t>Se cuenta con el portal de datos abiertos desplegado mediante un HUB de ESRI, en el cual las entidades ambientales pueden publicar los servicios o información geográfica disponible</w:t>
      </w:r>
      <w:r w:rsidR="008279AA" w:rsidRPr="00D360BB">
        <w:rPr>
          <w:rFonts w:cs="Arial"/>
          <w:szCs w:val="22"/>
        </w:rPr>
        <w:t>.</w:t>
      </w:r>
      <w:r w:rsidRPr="00D360BB">
        <w:rPr>
          <w:rFonts w:cs="Arial"/>
          <w:szCs w:val="22"/>
        </w:rPr>
        <w:t xml:space="preserve"> </w:t>
      </w:r>
    </w:p>
    <w:p w14:paraId="49CAF456" w14:textId="1C814AD6" w:rsidR="00943D62" w:rsidRPr="00D360BB" w:rsidRDefault="00943D62" w:rsidP="0080229F">
      <w:pPr>
        <w:pStyle w:val="Prrafodelista"/>
        <w:numPr>
          <w:ilvl w:val="0"/>
          <w:numId w:val="28"/>
        </w:numPr>
        <w:rPr>
          <w:rFonts w:cs="Arial"/>
          <w:szCs w:val="22"/>
        </w:rPr>
      </w:pPr>
      <w:r w:rsidRPr="00D360BB">
        <w:rPr>
          <w:rFonts w:cs="Arial"/>
          <w:szCs w:val="22"/>
        </w:rPr>
        <w:t xml:space="preserve">Existe un acuerdo con el IDEAM para compartir información con el ministerio en cabeza de la OTIC sobre el sistema nacional de información forestal (SNIF). </w:t>
      </w:r>
    </w:p>
    <w:p w14:paraId="5DB65595" w14:textId="58F75C0F" w:rsidR="00700E83" w:rsidRPr="00D360BB" w:rsidRDefault="00943D62" w:rsidP="0080229F">
      <w:pPr>
        <w:pStyle w:val="Prrafodelista"/>
        <w:numPr>
          <w:ilvl w:val="0"/>
          <w:numId w:val="28"/>
        </w:numPr>
        <w:rPr>
          <w:rFonts w:cs="Arial"/>
          <w:szCs w:val="22"/>
        </w:rPr>
      </w:pPr>
      <w:r w:rsidRPr="00D360BB">
        <w:rPr>
          <w:rFonts w:cs="Arial"/>
          <w:szCs w:val="22"/>
        </w:rPr>
        <w:t xml:space="preserve">La interoperabilidad, ejercicio que se está trabajando en este momento y que ha logrado avanzar </w:t>
      </w:r>
      <w:r w:rsidR="009C02F7" w:rsidRPr="00D360BB">
        <w:rPr>
          <w:rFonts w:cs="Arial"/>
          <w:szCs w:val="22"/>
        </w:rPr>
        <w:t>con</w:t>
      </w:r>
      <w:r w:rsidRPr="00D360BB">
        <w:rPr>
          <w:rFonts w:cs="Arial"/>
          <w:szCs w:val="22"/>
        </w:rPr>
        <w:t xml:space="preserve"> la implementación de </w:t>
      </w:r>
      <w:r w:rsidR="00A17201" w:rsidRPr="00D360BB">
        <w:rPr>
          <w:rFonts w:cs="Arial"/>
          <w:szCs w:val="22"/>
        </w:rPr>
        <w:t>X</w:t>
      </w:r>
      <w:r w:rsidRPr="00D360BB">
        <w:rPr>
          <w:rFonts w:cs="Arial"/>
          <w:szCs w:val="22"/>
        </w:rPr>
        <w:t xml:space="preserve">-road y la interoperabilidad con el Registro Único Empresarial y Social – RUES de las Cámaras de Comercio.  </w:t>
      </w:r>
    </w:p>
    <w:p w14:paraId="06780A51" w14:textId="08AB6617" w:rsidR="00700E83" w:rsidRPr="00D360BB" w:rsidRDefault="00943D62" w:rsidP="0080229F">
      <w:pPr>
        <w:pStyle w:val="Prrafodelista"/>
        <w:numPr>
          <w:ilvl w:val="0"/>
          <w:numId w:val="28"/>
        </w:numPr>
        <w:rPr>
          <w:rFonts w:cs="Arial"/>
          <w:szCs w:val="22"/>
        </w:rPr>
      </w:pPr>
      <w:r w:rsidRPr="00D360BB">
        <w:rPr>
          <w:rFonts w:cs="Arial"/>
          <w:szCs w:val="22"/>
        </w:rPr>
        <w:t>Los conjuntos de datos abiertos que están publicados en los canales de acceso portal de datos abiertos del Estado y el portal de datos abiertos, Hub del SIAC</w:t>
      </w:r>
      <w:r w:rsidRPr="00D360BB">
        <w:rPr>
          <w:rFonts w:ascii="Arial" w:hAnsi="Arial" w:cs="Arial"/>
          <w:szCs w:val="22"/>
        </w:rPr>
        <w:t> </w:t>
      </w:r>
      <w:r w:rsidR="00F75BF8" w:rsidRPr="00D360BB">
        <w:rPr>
          <w:rFonts w:cs="Arial"/>
          <w:szCs w:val="22"/>
        </w:rPr>
        <w:t xml:space="preserve">Calidad y </w:t>
      </w:r>
      <w:r w:rsidR="00C530EC" w:rsidRPr="00D360BB">
        <w:rPr>
          <w:rFonts w:cs="Arial"/>
          <w:szCs w:val="22"/>
        </w:rPr>
        <w:t>s</w:t>
      </w:r>
      <w:r w:rsidR="00F75BF8" w:rsidRPr="00D360BB">
        <w:rPr>
          <w:rFonts w:cs="Arial"/>
          <w:szCs w:val="22"/>
        </w:rPr>
        <w:t xml:space="preserve">eguridad de los </w:t>
      </w:r>
      <w:r w:rsidR="00C530EC" w:rsidRPr="00D360BB">
        <w:rPr>
          <w:rFonts w:cs="Arial"/>
          <w:szCs w:val="22"/>
        </w:rPr>
        <w:t>c</w:t>
      </w:r>
      <w:r w:rsidR="00F75BF8" w:rsidRPr="00D360BB">
        <w:rPr>
          <w:rFonts w:cs="Arial"/>
          <w:szCs w:val="22"/>
        </w:rPr>
        <w:t xml:space="preserve">omponentes de </w:t>
      </w:r>
      <w:r w:rsidR="00C530EC" w:rsidRPr="00D360BB">
        <w:rPr>
          <w:rFonts w:cs="Arial"/>
          <w:szCs w:val="22"/>
        </w:rPr>
        <w:t>i</w:t>
      </w:r>
      <w:r w:rsidR="00F75BF8" w:rsidRPr="00D360BB">
        <w:rPr>
          <w:rFonts w:cs="Arial"/>
          <w:szCs w:val="22"/>
        </w:rPr>
        <w:t>nformació</w:t>
      </w:r>
      <w:bookmarkEnd w:id="360"/>
      <w:bookmarkEnd w:id="361"/>
      <w:bookmarkEnd w:id="362"/>
      <w:bookmarkEnd w:id="363"/>
      <w:bookmarkEnd w:id="364"/>
      <w:r w:rsidR="00700E83" w:rsidRPr="00D360BB">
        <w:rPr>
          <w:rFonts w:cs="Arial"/>
          <w:szCs w:val="22"/>
        </w:rPr>
        <w:t>n.</w:t>
      </w:r>
    </w:p>
    <w:p w14:paraId="7E3D97CB" w14:textId="4C6CF1CF" w:rsidR="00240BF6" w:rsidRPr="00D360BB" w:rsidRDefault="006B2CE8" w:rsidP="0080229F">
      <w:pPr>
        <w:pStyle w:val="Prrafodelista"/>
        <w:numPr>
          <w:ilvl w:val="0"/>
          <w:numId w:val="28"/>
        </w:numPr>
        <w:rPr>
          <w:rFonts w:cs="Arial"/>
          <w:szCs w:val="22"/>
        </w:rPr>
      </w:pPr>
      <w:r w:rsidRPr="00D360BB">
        <w:rPr>
          <w:rFonts w:cs="Arial"/>
          <w:szCs w:val="22"/>
        </w:rPr>
        <w:t xml:space="preserve">Está relacionada con el dominio de seguridad de la información, </w:t>
      </w:r>
      <w:r w:rsidR="0081680A" w:rsidRPr="00D360BB">
        <w:rPr>
          <w:rFonts w:cs="Arial"/>
          <w:szCs w:val="22"/>
        </w:rPr>
        <w:t xml:space="preserve">se debe </w:t>
      </w:r>
      <w:r w:rsidRPr="00D360BB">
        <w:rPr>
          <w:rFonts w:cs="Arial"/>
          <w:szCs w:val="22"/>
        </w:rPr>
        <w:t>especificar los aspectos generales más relevantes y presentarlos en mayor nivel de detalle</w:t>
      </w:r>
      <w:r w:rsidR="0081680A" w:rsidRPr="00D360BB">
        <w:rPr>
          <w:rFonts w:cs="Arial"/>
          <w:szCs w:val="22"/>
        </w:rPr>
        <w:t>.</w:t>
      </w:r>
    </w:p>
    <w:p w14:paraId="66EFB6D4" w14:textId="7D81DA0D" w:rsidR="000578F4" w:rsidRPr="00D360BB" w:rsidRDefault="00700E83" w:rsidP="0080229F">
      <w:pPr>
        <w:rPr>
          <w:rFonts w:cs="Arial"/>
          <w:szCs w:val="22"/>
        </w:rPr>
      </w:pPr>
      <w:r w:rsidRPr="00D360BB">
        <w:rPr>
          <w:rFonts w:cs="Arial"/>
          <w:szCs w:val="22"/>
        </w:rPr>
        <w:t xml:space="preserve">Adicionalmente, con la entrada en operación del procedimiento de </w:t>
      </w:r>
      <w:r w:rsidR="007950D9" w:rsidRPr="00D360BB">
        <w:rPr>
          <w:rFonts w:cs="Arial"/>
          <w:szCs w:val="22"/>
        </w:rPr>
        <w:t xml:space="preserve">Arquitectura de Información, </w:t>
      </w:r>
      <w:r w:rsidR="002933FE" w:rsidRPr="00D360BB">
        <w:rPr>
          <w:rFonts w:cs="Arial"/>
          <w:szCs w:val="22"/>
        </w:rPr>
        <w:t xml:space="preserve">y </w:t>
      </w:r>
      <w:r w:rsidR="00012073" w:rsidRPr="00D360BB">
        <w:rPr>
          <w:rFonts w:cs="Arial"/>
          <w:szCs w:val="22"/>
        </w:rPr>
        <w:t xml:space="preserve">la </w:t>
      </w:r>
      <w:r w:rsidR="008279AA" w:rsidRPr="00D360BB">
        <w:rPr>
          <w:rFonts w:cs="Arial"/>
          <w:szCs w:val="22"/>
        </w:rPr>
        <w:t xml:space="preserve">implementación del Plan Nacional de </w:t>
      </w:r>
      <w:r w:rsidR="00012073" w:rsidRPr="00D360BB">
        <w:rPr>
          <w:rFonts w:cs="Arial"/>
          <w:szCs w:val="22"/>
        </w:rPr>
        <w:t xml:space="preserve">Infraestructura de Datos, se </w:t>
      </w:r>
      <w:r w:rsidR="008279AA" w:rsidRPr="00D360BB">
        <w:rPr>
          <w:rFonts w:cs="Arial"/>
          <w:szCs w:val="22"/>
        </w:rPr>
        <w:t xml:space="preserve">mejora </w:t>
      </w:r>
      <w:r w:rsidR="00266E93" w:rsidRPr="00D360BB">
        <w:rPr>
          <w:rFonts w:cs="Arial"/>
          <w:szCs w:val="22"/>
        </w:rPr>
        <w:t xml:space="preserve">la integración de esfuerzos y establecimiento de este </w:t>
      </w:r>
      <w:r w:rsidR="008279AA" w:rsidRPr="00D360BB">
        <w:rPr>
          <w:rFonts w:cs="Arial"/>
          <w:szCs w:val="22"/>
        </w:rPr>
        <w:t>lineamiento nivel institucional y sectorial</w:t>
      </w:r>
      <w:r w:rsidR="00266E93" w:rsidRPr="00D360BB">
        <w:rPr>
          <w:rFonts w:cs="Arial"/>
          <w:szCs w:val="22"/>
        </w:rPr>
        <w:t>.</w:t>
      </w:r>
    </w:p>
    <w:p w14:paraId="30713F35" w14:textId="07194EE1" w:rsidR="00490EF3" w:rsidRPr="00D360BB" w:rsidRDefault="00490EF3" w:rsidP="00C7218D">
      <w:pPr>
        <w:pStyle w:val="Ttulo3"/>
      </w:pPr>
      <w:bookmarkStart w:id="365" w:name="_Toc220353157"/>
      <w:r w:rsidRPr="00D360BB">
        <w:t>Calidad y Seguridad de los componentes de información</w:t>
      </w:r>
      <w:bookmarkEnd w:id="365"/>
      <w:r w:rsidRPr="00D360BB">
        <w:t xml:space="preserve">  </w:t>
      </w:r>
    </w:p>
    <w:p w14:paraId="4C2CFD92" w14:textId="6E4A99D9" w:rsidR="00490EF3" w:rsidRPr="00D360BB" w:rsidRDefault="00490EF3" w:rsidP="0080229F">
      <w:pPr>
        <w:rPr>
          <w:rFonts w:cs="Arial"/>
          <w:szCs w:val="22"/>
        </w:rPr>
      </w:pPr>
      <w:r w:rsidRPr="00D360BB">
        <w:rPr>
          <w:rFonts w:cs="Arial"/>
          <w:szCs w:val="22"/>
        </w:rPr>
        <w:t>En el componente geográfico se han implementado filtros de calidad y seguridad que permiten llevar el control de información que se está almacenando y publicando:</w:t>
      </w:r>
      <w:r w:rsidRPr="00D360BB">
        <w:rPr>
          <w:rFonts w:ascii="Arial" w:hAnsi="Arial" w:cs="Arial"/>
          <w:szCs w:val="22"/>
        </w:rPr>
        <w:t> </w:t>
      </w:r>
      <w:r w:rsidRPr="00D360BB">
        <w:rPr>
          <w:rFonts w:cs="Arial"/>
          <w:szCs w:val="22"/>
        </w:rPr>
        <w:t xml:space="preserve"> </w:t>
      </w:r>
    </w:p>
    <w:p w14:paraId="05B206F6" w14:textId="77777777" w:rsidR="00490EF3" w:rsidRPr="00D360BB" w:rsidRDefault="00490EF3" w:rsidP="0080229F">
      <w:pPr>
        <w:pStyle w:val="Prrafodelista"/>
        <w:numPr>
          <w:ilvl w:val="0"/>
          <w:numId w:val="29"/>
        </w:numPr>
        <w:rPr>
          <w:rFonts w:cs="Arial"/>
          <w:szCs w:val="22"/>
        </w:rPr>
      </w:pPr>
      <w:r w:rsidRPr="00D360BB">
        <w:rPr>
          <w:rFonts w:cs="Arial"/>
          <w:szCs w:val="22"/>
        </w:rPr>
        <w:t>Validaciones topológicas de información</w:t>
      </w:r>
      <w:r w:rsidRPr="00D360BB">
        <w:rPr>
          <w:rFonts w:ascii="Arial" w:hAnsi="Arial" w:cs="Arial"/>
          <w:szCs w:val="22"/>
        </w:rPr>
        <w:t> </w:t>
      </w:r>
      <w:r w:rsidRPr="00D360BB">
        <w:rPr>
          <w:rFonts w:cs="Arial"/>
          <w:szCs w:val="22"/>
        </w:rPr>
        <w:t xml:space="preserve"> </w:t>
      </w:r>
    </w:p>
    <w:p w14:paraId="3930713A" w14:textId="77777777" w:rsidR="00490EF3" w:rsidRPr="00D360BB" w:rsidRDefault="00490EF3" w:rsidP="0080229F">
      <w:pPr>
        <w:pStyle w:val="Prrafodelista"/>
        <w:numPr>
          <w:ilvl w:val="0"/>
          <w:numId w:val="29"/>
        </w:numPr>
        <w:rPr>
          <w:rFonts w:cs="Arial"/>
          <w:szCs w:val="22"/>
        </w:rPr>
      </w:pPr>
      <w:r w:rsidRPr="00D360BB">
        <w:rPr>
          <w:rFonts w:cs="Arial"/>
          <w:szCs w:val="22"/>
        </w:rPr>
        <w:t>Validaciones alfanuméricas de datos</w:t>
      </w:r>
      <w:r w:rsidRPr="00D360BB">
        <w:rPr>
          <w:rFonts w:ascii="Arial" w:hAnsi="Arial" w:cs="Arial"/>
          <w:szCs w:val="22"/>
        </w:rPr>
        <w:t> </w:t>
      </w:r>
      <w:r w:rsidRPr="00D360BB">
        <w:rPr>
          <w:rFonts w:cs="Arial"/>
          <w:szCs w:val="22"/>
        </w:rPr>
        <w:t xml:space="preserve"> </w:t>
      </w:r>
    </w:p>
    <w:p w14:paraId="1D6A9D87" w14:textId="77777777" w:rsidR="00490EF3" w:rsidRPr="00D360BB" w:rsidRDefault="00490EF3" w:rsidP="0080229F">
      <w:pPr>
        <w:pStyle w:val="Prrafodelista"/>
        <w:numPr>
          <w:ilvl w:val="0"/>
          <w:numId w:val="29"/>
        </w:numPr>
        <w:rPr>
          <w:rFonts w:cs="Arial"/>
          <w:szCs w:val="22"/>
        </w:rPr>
      </w:pPr>
      <w:r w:rsidRPr="00D360BB">
        <w:rPr>
          <w:rFonts w:cs="Arial"/>
          <w:szCs w:val="22"/>
        </w:rPr>
        <w:t>Verificación de sistema de referencia</w:t>
      </w:r>
      <w:r w:rsidRPr="00D360BB">
        <w:rPr>
          <w:rFonts w:ascii="Arial" w:hAnsi="Arial" w:cs="Arial"/>
          <w:szCs w:val="22"/>
        </w:rPr>
        <w:t> </w:t>
      </w:r>
      <w:r w:rsidRPr="00D360BB">
        <w:rPr>
          <w:rFonts w:cs="Arial"/>
          <w:szCs w:val="22"/>
        </w:rPr>
        <w:t xml:space="preserve"> </w:t>
      </w:r>
    </w:p>
    <w:p w14:paraId="4BDE316B" w14:textId="77777777" w:rsidR="00490EF3" w:rsidRPr="00D360BB" w:rsidRDefault="00490EF3" w:rsidP="0080229F">
      <w:pPr>
        <w:pStyle w:val="Prrafodelista"/>
        <w:numPr>
          <w:ilvl w:val="0"/>
          <w:numId w:val="29"/>
        </w:numPr>
        <w:rPr>
          <w:rFonts w:cs="Arial"/>
          <w:szCs w:val="22"/>
        </w:rPr>
      </w:pPr>
      <w:r w:rsidRPr="00D360BB">
        <w:rPr>
          <w:rFonts w:cs="Arial"/>
          <w:szCs w:val="22"/>
        </w:rPr>
        <w:t>Verificación de los cambios o ajustes realizados en las versiones</w:t>
      </w:r>
      <w:r w:rsidRPr="00D360BB">
        <w:rPr>
          <w:rFonts w:ascii="Arial" w:hAnsi="Arial" w:cs="Arial"/>
          <w:szCs w:val="22"/>
        </w:rPr>
        <w:t> </w:t>
      </w:r>
      <w:r w:rsidRPr="00D360BB">
        <w:rPr>
          <w:rFonts w:cs="Arial"/>
          <w:szCs w:val="22"/>
        </w:rPr>
        <w:t xml:space="preserve"> </w:t>
      </w:r>
    </w:p>
    <w:p w14:paraId="690D2833" w14:textId="77777777" w:rsidR="00490EF3" w:rsidRPr="00D360BB" w:rsidRDefault="00490EF3" w:rsidP="0080229F">
      <w:pPr>
        <w:pStyle w:val="Prrafodelista"/>
        <w:numPr>
          <w:ilvl w:val="0"/>
          <w:numId w:val="29"/>
        </w:numPr>
        <w:rPr>
          <w:rFonts w:cs="Arial"/>
          <w:szCs w:val="22"/>
        </w:rPr>
      </w:pPr>
      <w:r w:rsidRPr="00D360BB">
        <w:rPr>
          <w:rFonts w:cs="Arial"/>
          <w:szCs w:val="22"/>
        </w:rPr>
        <w:t>Procedimiento y ejecución de gestión de usuarios plataforma ArcGis Online</w:t>
      </w:r>
      <w:r w:rsidRPr="00D360BB">
        <w:rPr>
          <w:rFonts w:ascii="Arial" w:hAnsi="Arial" w:cs="Arial"/>
          <w:szCs w:val="22"/>
        </w:rPr>
        <w:t> </w:t>
      </w:r>
      <w:r w:rsidRPr="00D360BB">
        <w:rPr>
          <w:rFonts w:cs="Arial"/>
          <w:szCs w:val="22"/>
        </w:rPr>
        <w:t xml:space="preserve"> </w:t>
      </w:r>
    </w:p>
    <w:p w14:paraId="0AF11E37" w14:textId="77777777" w:rsidR="00490EF3" w:rsidRPr="00D360BB" w:rsidRDefault="00490EF3" w:rsidP="0080229F">
      <w:pPr>
        <w:pStyle w:val="Prrafodelista"/>
        <w:numPr>
          <w:ilvl w:val="0"/>
          <w:numId w:val="29"/>
        </w:numPr>
        <w:rPr>
          <w:rFonts w:cs="Arial"/>
          <w:szCs w:val="22"/>
        </w:rPr>
      </w:pPr>
      <w:r w:rsidRPr="00D360BB">
        <w:rPr>
          <w:rFonts w:cs="Arial"/>
          <w:szCs w:val="22"/>
        </w:rPr>
        <w:t>Filtro para ingreso de administrador de la base de datos geográfica implementada en amazon</w:t>
      </w:r>
      <w:r w:rsidRPr="00D360BB">
        <w:rPr>
          <w:rFonts w:ascii="Arial" w:hAnsi="Arial" w:cs="Arial"/>
          <w:szCs w:val="22"/>
        </w:rPr>
        <w:t> </w:t>
      </w:r>
      <w:r w:rsidRPr="00D360BB">
        <w:rPr>
          <w:rFonts w:cs="Arial"/>
          <w:szCs w:val="22"/>
        </w:rPr>
        <w:t xml:space="preserve"> </w:t>
      </w:r>
    </w:p>
    <w:p w14:paraId="08CB82A1" w14:textId="77777777" w:rsidR="00490EF3" w:rsidRPr="00D360BB" w:rsidRDefault="00490EF3" w:rsidP="0080229F">
      <w:pPr>
        <w:pStyle w:val="Prrafodelista"/>
        <w:numPr>
          <w:ilvl w:val="0"/>
          <w:numId w:val="29"/>
        </w:numPr>
        <w:rPr>
          <w:rFonts w:cs="Arial"/>
          <w:szCs w:val="22"/>
        </w:rPr>
      </w:pPr>
      <w:r w:rsidRPr="00D360BB">
        <w:rPr>
          <w:rFonts w:cs="Arial"/>
          <w:szCs w:val="22"/>
        </w:rPr>
        <w:t>Construcción de metadatos para cada una de las versiones de las capas y dispuestos en el gestor de metadatos Geonetwork</w:t>
      </w:r>
      <w:r w:rsidRPr="00D360BB">
        <w:rPr>
          <w:rFonts w:ascii="Arial" w:hAnsi="Arial" w:cs="Arial"/>
          <w:szCs w:val="22"/>
        </w:rPr>
        <w:t> </w:t>
      </w:r>
      <w:r w:rsidRPr="00D360BB">
        <w:rPr>
          <w:rFonts w:cs="Arial"/>
          <w:szCs w:val="22"/>
        </w:rPr>
        <w:t xml:space="preserve"> </w:t>
      </w:r>
    </w:p>
    <w:p w14:paraId="49F8410E" w14:textId="16844A1E" w:rsidR="00490EF3" w:rsidRPr="00D360BB" w:rsidRDefault="008279AA" w:rsidP="0080229F">
      <w:pPr>
        <w:rPr>
          <w:rFonts w:cs="Arial"/>
          <w:szCs w:val="22"/>
        </w:rPr>
      </w:pPr>
      <w:r w:rsidRPr="00D360BB">
        <w:rPr>
          <w:rFonts w:cs="Arial"/>
          <w:szCs w:val="22"/>
        </w:rPr>
        <w:t xml:space="preserve">Para el componente alfanumérico se está trabajando en la guía de calidad de los datos, la cual permite fortalecer </w:t>
      </w:r>
      <w:r w:rsidR="00712732" w:rsidRPr="00D360BB">
        <w:rPr>
          <w:rFonts w:cs="Arial"/>
          <w:szCs w:val="22"/>
        </w:rPr>
        <w:t>las políticas de calidad del dato ya establecidas en el Procedimiento Gestionar la Arquitectura de la Información.</w:t>
      </w:r>
      <w:r w:rsidR="00490EF3" w:rsidRPr="00D360BB">
        <w:rPr>
          <w:rFonts w:cs="Arial"/>
          <w:szCs w:val="22"/>
        </w:rPr>
        <w:t xml:space="preserve"> </w:t>
      </w:r>
    </w:p>
    <w:p w14:paraId="6CBF85D9" w14:textId="77777777" w:rsidR="00490EF3" w:rsidRPr="00D360BB" w:rsidRDefault="00490EF3" w:rsidP="0080229F">
      <w:pPr>
        <w:rPr>
          <w:rFonts w:cs="Arial"/>
          <w:szCs w:val="22"/>
        </w:rPr>
      </w:pPr>
      <w:r w:rsidRPr="00D360BB">
        <w:rPr>
          <w:rFonts w:cs="Arial"/>
          <w:szCs w:val="22"/>
        </w:rPr>
        <w:t xml:space="preserve">Dentro de los controles y mecanismos para alcanzar los niveles requeridos de seguridad, privacidad y trazabilidad de los Componentes de Información actuales se tiene: </w:t>
      </w:r>
    </w:p>
    <w:p w14:paraId="2CDC9A38" w14:textId="77777777" w:rsidR="00490EF3" w:rsidRPr="00D360BB" w:rsidRDefault="00490EF3" w:rsidP="0080229F">
      <w:pPr>
        <w:pStyle w:val="Prrafodelista"/>
        <w:numPr>
          <w:ilvl w:val="0"/>
          <w:numId w:val="30"/>
        </w:numPr>
        <w:rPr>
          <w:rFonts w:cs="Arial"/>
          <w:szCs w:val="22"/>
        </w:rPr>
      </w:pPr>
      <w:r w:rsidRPr="00D360BB">
        <w:rPr>
          <w:rFonts w:cs="Arial"/>
          <w:szCs w:val="22"/>
        </w:rPr>
        <w:t>La protección y privacidad de componentes de información: Se materializa mediante el cumplimiento de las políticas y procedimientos de seguridad de la información, las consideraciones de protección y privacidad de la información en el directorio de metadatos especificando si la información es pública, privada o secreta.</w:t>
      </w:r>
      <w:r w:rsidRPr="00D360BB">
        <w:rPr>
          <w:rFonts w:ascii="Arial" w:hAnsi="Arial" w:cs="Arial"/>
          <w:szCs w:val="22"/>
        </w:rPr>
        <w:t> </w:t>
      </w:r>
      <w:r w:rsidRPr="00D360BB">
        <w:rPr>
          <w:rFonts w:cs="Arial"/>
          <w:szCs w:val="22"/>
        </w:rPr>
        <w:t xml:space="preserve"> </w:t>
      </w:r>
    </w:p>
    <w:p w14:paraId="15CC6DEA" w14:textId="77777777" w:rsidR="00490EF3" w:rsidRPr="00D360BB" w:rsidRDefault="00490EF3" w:rsidP="0080229F">
      <w:pPr>
        <w:pStyle w:val="Prrafodelista"/>
        <w:numPr>
          <w:ilvl w:val="0"/>
          <w:numId w:val="30"/>
        </w:numPr>
        <w:rPr>
          <w:rFonts w:cs="Arial"/>
          <w:szCs w:val="22"/>
        </w:rPr>
      </w:pPr>
      <w:r w:rsidRPr="00D360BB">
        <w:rPr>
          <w:rFonts w:cs="Arial"/>
          <w:szCs w:val="22"/>
        </w:rPr>
        <w:lastRenderedPageBreak/>
        <w:t>La auditoría y trazabilidad de componentes de información, especialmente los relacionados con la trazabilidad de los sistemas de información</w:t>
      </w:r>
      <w:r w:rsidRPr="00D360BB">
        <w:rPr>
          <w:rFonts w:ascii="Arial" w:hAnsi="Arial" w:cs="Arial"/>
          <w:szCs w:val="22"/>
        </w:rPr>
        <w:t> </w:t>
      </w:r>
      <w:r w:rsidRPr="00D360BB">
        <w:rPr>
          <w:rFonts w:cs="Arial"/>
          <w:szCs w:val="22"/>
        </w:rPr>
        <w:t xml:space="preserve"> </w:t>
      </w:r>
    </w:p>
    <w:p w14:paraId="70008D5B" w14:textId="6F4A12B1" w:rsidR="00490EF3" w:rsidRPr="00D360BB" w:rsidRDefault="00490EF3" w:rsidP="0080229F">
      <w:pPr>
        <w:pStyle w:val="Prrafodelista"/>
        <w:numPr>
          <w:ilvl w:val="0"/>
          <w:numId w:val="30"/>
        </w:numPr>
        <w:rPr>
          <w:rFonts w:cs="Arial"/>
          <w:szCs w:val="22"/>
        </w:rPr>
      </w:pPr>
      <w:r w:rsidRPr="00D360BB">
        <w:rPr>
          <w:rFonts w:cs="Arial"/>
          <w:szCs w:val="22"/>
        </w:rPr>
        <w:t>El reporte de los hallazgos a los componentes de información aún no ha sido creado.</w:t>
      </w:r>
      <w:r w:rsidRPr="00D360BB">
        <w:rPr>
          <w:rFonts w:ascii="Arial" w:hAnsi="Arial" w:cs="Arial"/>
          <w:szCs w:val="22"/>
        </w:rPr>
        <w:t> </w:t>
      </w:r>
    </w:p>
    <w:p w14:paraId="58420BBC" w14:textId="30805D1F" w:rsidR="00913B66" w:rsidRPr="00D360BB" w:rsidRDefault="00A5112C" w:rsidP="00C7218D">
      <w:pPr>
        <w:pStyle w:val="Ttulo2"/>
      </w:pPr>
      <w:bookmarkStart w:id="366" w:name="_Toc133244850"/>
      <w:bookmarkStart w:id="367" w:name="_Toc133245089"/>
      <w:bookmarkStart w:id="368" w:name="_Toc133246488"/>
      <w:bookmarkStart w:id="369" w:name="_Toc133246751"/>
      <w:bookmarkStart w:id="370" w:name="_Toc140571298"/>
      <w:bookmarkStart w:id="371" w:name="_Toc220353158"/>
      <w:r w:rsidRPr="00D360BB">
        <w:t>Sistemas de Información</w:t>
      </w:r>
      <w:bookmarkEnd w:id="366"/>
      <w:bookmarkEnd w:id="367"/>
      <w:bookmarkEnd w:id="368"/>
      <w:bookmarkEnd w:id="369"/>
      <w:bookmarkEnd w:id="370"/>
      <w:bookmarkEnd w:id="371"/>
    </w:p>
    <w:p w14:paraId="78C91D2F" w14:textId="6AEAA267" w:rsidR="00913B66" w:rsidRPr="00D360BB" w:rsidRDefault="00913B66" w:rsidP="00C7218D">
      <w:pPr>
        <w:pStyle w:val="Ttulo3"/>
      </w:pPr>
      <w:bookmarkStart w:id="372" w:name="_Toc54980097"/>
      <w:bookmarkStart w:id="373" w:name="_Toc133244851"/>
      <w:bookmarkStart w:id="374" w:name="_Toc133245090"/>
      <w:bookmarkStart w:id="375" w:name="_Toc133246489"/>
      <w:bookmarkStart w:id="376" w:name="_Toc133246752"/>
      <w:bookmarkStart w:id="377" w:name="_Toc140571299"/>
      <w:bookmarkStart w:id="378" w:name="_Toc220353159"/>
      <w:r w:rsidRPr="00D360BB">
        <w:t xml:space="preserve">Catálogo de los </w:t>
      </w:r>
      <w:r w:rsidR="00C530EC" w:rsidRPr="00D360BB">
        <w:t>s</w:t>
      </w:r>
      <w:r w:rsidRPr="00D360BB">
        <w:t xml:space="preserve">istemas de </w:t>
      </w:r>
      <w:r w:rsidR="00C530EC" w:rsidRPr="00D360BB">
        <w:t>i</w:t>
      </w:r>
      <w:r w:rsidRPr="00D360BB">
        <w:t>nformación</w:t>
      </w:r>
      <w:bookmarkEnd w:id="372"/>
      <w:bookmarkEnd w:id="373"/>
      <w:bookmarkEnd w:id="374"/>
      <w:bookmarkEnd w:id="375"/>
      <w:bookmarkEnd w:id="376"/>
      <w:bookmarkEnd w:id="377"/>
      <w:bookmarkEnd w:id="378"/>
    </w:p>
    <w:p w14:paraId="7842E860" w14:textId="4797FF41" w:rsidR="00EA7541" w:rsidRPr="00D360BB" w:rsidRDefault="00EA7541" w:rsidP="0080229F">
      <w:pPr>
        <w:rPr>
          <w:rFonts w:cs="Arial"/>
          <w:szCs w:val="22"/>
        </w:rPr>
      </w:pPr>
      <w:r w:rsidRPr="00D360BB">
        <w:rPr>
          <w:rFonts w:cs="Arial"/>
          <w:szCs w:val="22"/>
        </w:rPr>
        <w:t xml:space="preserve">El catálogo de Sistemas de Información corresponde al inventario de los sistemas relacionando por </w:t>
      </w:r>
      <w:r w:rsidR="00821EE6" w:rsidRPr="00D360BB">
        <w:rPr>
          <w:rFonts w:cs="Arial"/>
          <w:szCs w:val="22"/>
        </w:rPr>
        <w:t>cada</w:t>
      </w:r>
      <w:r w:rsidR="00821EE6" w:rsidRPr="00D360BB">
        <w:rPr>
          <w:rFonts w:ascii="Arial" w:hAnsi="Arial" w:cs="Arial"/>
          <w:szCs w:val="22"/>
        </w:rPr>
        <w:t> </w:t>
      </w:r>
      <w:r w:rsidR="00821EE6" w:rsidRPr="00D360BB">
        <w:rPr>
          <w:rFonts w:cs="Arial"/>
          <w:szCs w:val="22"/>
        </w:rPr>
        <w:t>conjunto</w:t>
      </w:r>
      <w:r w:rsidRPr="00D360BB">
        <w:rPr>
          <w:rFonts w:cs="Arial"/>
          <w:szCs w:val="22"/>
        </w:rPr>
        <w:t xml:space="preserve"> de datos funcionales, técnicos y de gestión. Esto permite la identificación rápida de aspectos claves de los Sistemas conllevando a tomar decisiones ágiles sobre la arquitectura de sistemas de información.</w:t>
      </w:r>
      <w:r w:rsidRPr="00D360BB">
        <w:rPr>
          <w:rFonts w:ascii="Arial" w:hAnsi="Arial" w:cs="Arial"/>
          <w:szCs w:val="22"/>
        </w:rPr>
        <w:t>  </w:t>
      </w:r>
      <w:r w:rsidRPr="00D360BB">
        <w:rPr>
          <w:rFonts w:cs="Arial"/>
          <w:szCs w:val="22"/>
        </w:rPr>
        <w:t xml:space="preserve"> </w:t>
      </w:r>
    </w:p>
    <w:p w14:paraId="3D6F131D" w14:textId="46CDEE1C" w:rsidR="00EA7541" w:rsidRPr="00D360BB" w:rsidRDefault="00D67A11" w:rsidP="0080229F">
      <w:pPr>
        <w:rPr>
          <w:rFonts w:cs="Arial"/>
          <w:szCs w:val="22"/>
        </w:rPr>
      </w:pPr>
      <w:r w:rsidRPr="00D360BB">
        <w:rPr>
          <w:rFonts w:cs="Arial"/>
          <w:szCs w:val="22"/>
        </w:rPr>
        <w:t>MinAmbiente</w:t>
      </w:r>
      <w:r w:rsidR="00EA7541" w:rsidRPr="00D360BB">
        <w:rPr>
          <w:rFonts w:cs="Arial"/>
          <w:szCs w:val="22"/>
        </w:rPr>
        <w:t xml:space="preserve"> cuenta con un catálogo de Sistemas de Información, el cual posee la información de sistemas de información, módulos, submódulos, apps, portales y micrositios, hubs, entre otros con sus características técnicas y funcionales básicas para la gestión de los sistemas de la institución. Este catálogo </w:t>
      </w:r>
      <w:r w:rsidR="004D2C7D" w:rsidRPr="00D360BB">
        <w:rPr>
          <w:rFonts w:cs="Arial"/>
          <w:szCs w:val="22"/>
        </w:rPr>
        <w:t xml:space="preserve">se ha actualizado periódicamente por parte del equipo de Sistemas de Información, sin embargo, </w:t>
      </w:r>
      <w:r w:rsidR="158EA733" w:rsidRPr="00D360BB">
        <w:rPr>
          <w:rFonts w:cs="Arial"/>
          <w:szCs w:val="22"/>
        </w:rPr>
        <w:t>continúa</w:t>
      </w:r>
      <w:r w:rsidR="004D2C7D" w:rsidRPr="00D360BB">
        <w:rPr>
          <w:rFonts w:cs="Arial"/>
          <w:szCs w:val="22"/>
        </w:rPr>
        <w:t xml:space="preserve"> siendo necesario</w:t>
      </w:r>
      <w:r w:rsidR="00EA7541" w:rsidRPr="00D360BB">
        <w:rPr>
          <w:rFonts w:cs="Arial"/>
          <w:szCs w:val="22"/>
        </w:rPr>
        <w:t xml:space="preserve"> la generación de un modelo de gestión que permita mantener la información actualizada y verificada tanto para el ministerio, como para el sector, con el fin de lograr una correcta gestión; entre otros, durante el diagnóstico llevado a cabo</w:t>
      </w:r>
      <w:r w:rsidR="00F82400" w:rsidRPr="00D360BB">
        <w:rPr>
          <w:rFonts w:cs="Arial"/>
          <w:szCs w:val="22"/>
        </w:rPr>
        <w:t xml:space="preserve"> durante la construcción del AS-IS</w:t>
      </w:r>
      <w:r w:rsidR="00EA7541" w:rsidRPr="00D360BB">
        <w:rPr>
          <w:rFonts w:cs="Arial"/>
          <w:szCs w:val="22"/>
        </w:rPr>
        <w:t xml:space="preserve">, se encontraron los siguientes hallazgos: </w:t>
      </w:r>
    </w:p>
    <w:p w14:paraId="170DFC0B" w14:textId="5490E4EF" w:rsidR="00EA7541" w:rsidRPr="00D360BB" w:rsidRDefault="00EA7541" w:rsidP="0080229F">
      <w:pPr>
        <w:pStyle w:val="Prrafodelista"/>
        <w:numPr>
          <w:ilvl w:val="0"/>
          <w:numId w:val="31"/>
        </w:numPr>
        <w:rPr>
          <w:rFonts w:cs="Arial"/>
          <w:szCs w:val="22"/>
        </w:rPr>
      </w:pPr>
      <w:r w:rsidRPr="00D360BB">
        <w:rPr>
          <w:rFonts w:cs="Arial"/>
          <w:szCs w:val="22"/>
        </w:rPr>
        <w:t>Falta la definición de sistema de información para el Ministerio de ambiente</w:t>
      </w:r>
      <w:r w:rsidR="00D636CE" w:rsidRPr="00D360BB">
        <w:rPr>
          <w:rFonts w:cs="Arial"/>
          <w:szCs w:val="22"/>
        </w:rPr>
        <w:t>, por lo cual se registran diferentes tipos de herramientas que no necesariamente son un sistema de información.</w:t>
      </w:r>
    </w:p>
    <w:p w14:paraId="0555194F" w14:textId="1B3C8D49" w:rsidR="00EA7541" w:rsidRPr="00D360BB" w:rsidRDefault="00EA7541" w:rsidP="0080229F">
      <w:pPr>
        <w:pStyle w:val="Prrafodelista"/>
        <w:numPr>
          <w:ilvl w:val="0"/>
          <w:numId w:val="31"/>
        </w:numPr>
        <w:rPr>
          <w:rFonts w:cs="Arial"/>
          <w:szCs w:val="22"/>
        </w:rPr>
      </w:pPr>
      <w:r w:rsidRPr="00D360BB">
        <w:rPr>
          <w:rFonts w:cs="Arial"/>
          <w:szCs w:val="22"/>
        </w:rPr>
        <w:t xml:space="preserve">Es necesario definir responsables de </w:t>
      </w:r>
      <w:r w:rsidR="004D2C7D" w:rsidRPr="00D360BB">
        <w:rPr>
          <w:rFonts w:cs="Arial"/>
          <w:szCs w:val="22"/>
        </w:rPr>
        <w:t xml:space="preserve">la </w:t>
      </w:r>
      <w:r w:rsidRPr="00D360BB">
        <w:rPr>
          <w:rFonts w:cs="Arial"/>
          <w:szCs w:val="22"/>
        </w:rPr>
        <w:t xml:space="preserve">gestión e interrelación, involucrando un equipo dedicado a la parte administrativa, el equipo de sistemas de información y el equipo de gestión geográfica. </w:t>
      </w:r>
    </w:p>
    <w:p w14:paraId="41C232E4" w14:textId="77777777" w:rsidR="00EA7541" w:rsidRPr="00D360BB" w:rsidRDefault="00EA7541" w:rsidP="0080229F">
      <w:pPr>
        <w:pStyle w:val="Prrafodelista"/>
        <w:numPr>
          <w:ilvl w:val="0"/>
          <w:numId w:val="31"/>
        </w:numPr>
        <w:rPr>
          <w:rFonts w:cs="Arial"/>
          <w:szCs w:val="22"/>
        </w:rPr>
      </w:pPr>
      <w:r w:rsidRPr="00D360BB">
        <w:rPr>
          <w:rFonts w:cs="Arial"/>
          <w:szCs w:val="22"/>
        </w:rPr>
        <w:t xml:space="preserve">Completar la información faltante frente a datos gestionados a través del sistema de información, bases de datos relacionadas, infraestructura sobre la que está dispuesto y demás datos solicitados. </w:t>
      </w:r>
    </w:p>
    <w:p w14:paraId="4386CFAF" w14:textId="77777777" w:rsidR="00EA7541" w:rsidRPr="00D360BB" w:rsidRDefault="00EA7541" w:rsidP="0080229F">
      <w:pPr>
        <w:pStyle w:val="Prrafodelista"/>
        <w:numPr>
          <w:ilvl w:val="0"/>
          <w:numId w:val="31"/>
        </w:numPr>
        <w:rPr>
          <w:rFonts w:cs="Arial"/>
          <w:szCs w:val="22"/>
        </w:rPr>
      </w:pPr>
      <w:r w:rsidRPr="00D360BB">
        <w:rPr>
          <w:rFonts w:cs="Arial"/>
          <w:szCs w:val="22"/>
        </w:rPr>
        <w:t xml:space="preserve">Se debe definir específicamente los elementos que se tendrán allí documentados y definir el destino de aquellos que no se tengan en cuenta para el catálogo. </w:t>
      </w:r>
    </w:p>
    <w:p w14:paraId="3F28A092" w14:textId="5F907BAA" w:rsidR="00EA7541" w:rsidRDefault="00EA7541" w:rsidP="0080229F">
      <w:pPr>
        <w:pStyle w:val="Prrafodelista"/>
        <w:numPr>
          <w:ilvl w:val="0"/>
          <w:numId w:val="31"/>
        </w:numPr>
        <w:rPr>
          <w:rFonts w:cs="Arial"/>
          <w:szCs w:val="22"/>
        </w:rPr>
      </w:pPr>
      <w:r w:rsidRPr="00D360BB">
        <w:rPr>
          <w:rFonts w:cs="Arial"/>
          <w:szCs w:val="22"/>
        </w:rPr>
        <w:t>Se deben depurar los sistemas de información</w:t>
      </w:r>
      <w:r w:rsidR="004D2C7D" w:rsidRPr="00D360BB">
        <w:rPr>
          <w:rFonts w:cs="Arial"/>
          <w:szCs w:val="22"/>
        </w:rPr>
        <w:t xml:space="preserve"> de una manera periódica</w:t>
      </w:r>
      <w:r w:rsidRPr="00D360BB">
        <w:rPr>
          <w:rFonts w:cs="Arial"/>
          <w:szCs w:val="22"/>
        </w:rPr>
        <w:t xml:space="preserve"> y al ser entidad cabeza de sector, generar el Catálogo de Sistemas de Información del Sector y su modelo de operación. </w:t>
      </w:r>
    </w:p>
    <w:p w14:paraId="01F7F418" w14:textId="77777777" w:rsidR="00CB7A3C" w:rsidRPr="00CB7A3C" w:rsidRDefault="00CB7A3C" w:rsidP="00CB7A3C">
      <w:pPr>
        <w:rPr>
          <w:rFonts w:cs="Arial"/>
          <w:szCs w:val="22"/>
        </w:rPr>
      </w:pPr>
    </w:p>
    <w:p w14:paraId="1076F6E6" w14:textId="2B6F9F1C" w:rsidR="00873D0F" w:rsidRPr="00D360BB" w:rsidRDefault="00873D0F" w:rsidP="00C7218D">
      <w:pPr>
        <w:pStyle w:val="Ttulo3"/>
      </w:pPr>
      <w:bookmarkStart w:id="379" w:name="_Toc54980098"/>
      <w:bookmarkStart w:id="380" w:name="_Toc133244852"/>
      <w:bookmarkStart w:id="381" w:name="_Toc133245091"/>
      <w:bookmarkStart w:id="382" w:name="_Toc133246490"/>
      <w:bookmarkStart w:id="383" w:name="_Toc133246753"/>
      <w:bookmarkStart w:id="384" w:name="_Toc140571300"/>
      <w:bookmarkStart w:id="385" w:name="_Toc220353160"/>
      <w:r w:rsidRPr="00D360BB">
        <w:t xml:space="preserve">Capacidades funcionales de los </w:t>
      </w:r>
      <w:r w:rsidR="00B31DCD" w:rsidRPr="00D360BB">
        <w:t>s</w:t>
      </w:r>
      <w:r w:rsidRPr="00D360BB">
        <w:t xml:space="preserve">istemas de </w:t>
      </w:r>
      <w:r w:rsidR="00B31DCD" w:rsidRPr="00D360BB">
        <w:t>i</w:t>
      </w:r>
      <w:r w:rsidRPr="00D360BB">
        <w:t>nformación</w:t>
      </w:r>
      <w:bookmarkEnd w:id="379"/>
      <w:bookmarkEnd w:id="380"/>
      <w:bookmarkEnd w:id="381"/>
      <w:bookmarkEnd w:id="382"/>
      <w:bookmarkEnd w:id="383"/>
      <w:bookmarkEnd w:id="384"/>
      <w:bookmarkEnd w:id="385"/>
    </w:p>
    <w:p w14:paraId="76572CD7" w14:textId="77777777" w:rsidR="00500C57" w:rsidRPr="00D360BB" w:rsidRDefault="00500C57" w:rsidP="0080229F">
      <w:pPr>
        <w:rPr>
          <w:rFonts w:cs="Arial"/>
          <w:szCs w:val="22"/>
        </w:rPr>
      </w:pPr>
      <w:r w:rsidRPr="00D360BB">
        <w:rPr>
          <w:rFonts w:cs="Arial"/>
          <w:szCs w:val="22"/>
        </w:rPr>
        <w:t xml:space="preserve">Los procesos de la entidad están compuestos por tareas o actividades que se encuentran soportadas por aplicaciones. Las aplicaciones proveen funcionalidades que permiten automatizar, controlar tareas y gestionan información clave para los procesos de la organización; por ello es importante identificar las capacidades funcionales de las aplicaciones del ministerio, lo cual sirve de insumo para identificar las aplicaciones que apoyan la gestión de la entidad (Pago impuesto online, Gestión de información de ciudadanos, Gestión de información geográfica, Liquidación de impuesto, entre otras). </w:t>
      </w:r>
    </w:p>
    <w:p w14:paraId="42CDE5A1" w14:textId="7FF74E46" w:rsidR="00873D0F" w:rsidRPr="00D360BB" w:rsidRDefault="00500C57" w:rsidP="0080229F">
      <w:pPr>
        <w:rPr>
          <w:rFonts w:cs="Arial"/>
          <w:szCs w:val="22"/>
        </w:rPr>
      </w:pPr>
      <w:r w:rsidRPr="00D360BB">
        <w:rPr>
          <w:rFonts w:cs="Arial"/>
          <w:szCs w:val="22"/>
        </w:rPr>
        <w:t xml:space="preserve">A través del formato Ficha Resumen de Iniciativa TI, la Oficina TIC recoge las principales funcionalidades requeridas para el desarrollo de proyectos de TI, dentro de los cuales se incluyen sistemas de información; adicionalmente, cuando la iniciativa se ejecuta como proyecto, esas funcionalidades se especifican a través de historias de usuario que se documentan </w:t>
      </w:r>
      <w:r w:rsidR="006C772E" w:rsidRPr="00D360BB">
        <w:rPr>
          <w:rFonts w:cs="Arial"/>
          <w:szCs w:val="22"/>
        </w:rPr>
        <w:t>de acuerdo con</w:t>
      </w:r>
      <w:r w:rsidRPr="00D360BB">
        <w:rPr>
          <w:rFonts w:cs="Arial"/>
          <w:szCs w:val="22"/>
        </w:rPr>
        <w:t xml:space="preserve"> los lineamientos de Gestión de Proyectos y Sistemas de Información. Finalmente, la Oficina TIC debe analizar la pertinencia y programación para la elaboración del mapa de capacidades funcionales de la </w:t>
      </w:r>
      <w:r w:rsidR="0025070E" w:rsidRPr="00D360BB">
        <w:rPr>
          <w:rFonts w:cs="Arial"/>
          <w:szCs w:val="22"/>
        </w:rPr>
        <w:t>entidad</w:t>
      </w:r>
      <w:r w:rsidR="00875AC6" w:rsidRPr="00D360BB">
        <w:rPr>
          <w:rFonts w:cs="Arial"/>
          <w:szCs w:val="22"/>
        </w:rPr>
        <w:t xml:space="preserve"> para facilitar el entendimiento </w:t>
      </w:r>
      <w:r w:rsidR="00CA4E78" w:rsidRPr="00D360BB">
        <w:rPr>
          <w:rFonts w:cs="Arial"/>
          <w:szCs w:val="22"/>
        </w:rPr>
        <w:t xml:space="preserve">de los procesos </w:t>
      </w:r>
      <w:r w:rsidR="00875AC6" w:rsidRPr="00D360BB">
        <w:rPr>
          <w:rFonts w:cs="Arial"/>
          <w:szCs w:val="22"/>
        </w:rPr>
        <w:t xml:space="preserve">y aprovechamiento </w:t>
      </w:r>
      <w:r w:rsidR="00CA4E78" w:rsidRPr="00D360BB">
        <w:rPr>
          <w:rFonts w:cs="Arial"/>
          <w:szCs w:val="22"/>
        </w:rPr>
        <w:t>de los sistemas de información</w:t>
      </w:r>
      <w:r w:rsidRPr="00D360BB">
        <w:rPr>
          <w:rFonts w:cs="Arial"/>
          <w:szCs w:val="22"/>
        </w:rPr>
        <w:t>.</w:t>
      </w:r>
    </w:p>
    <w:p w14:paraId="44C88DEA" w14:textId="633F1FD2" w:rsidR="00873D0F" w:rsidRPr="00D360BB" w:rsidRDefault="00873D0F" w:rsidP="00C7218D">
      <w:pPr>
        <w:pStyle w:val="Ttulo3"/>
      </w:pPr>
      <w:bookmarkStart w:id="386" w:name="_Toc54980099"/>
      <w:bookmarkStart w:id="387" w:name="_Toc133244853"/>
      <w:bookmarkStart w:id="388" w:name="_Toc133245092"/>
      <w:bookmarkStart w:id="389" w:name="_Toc133246491"/>
      <w:bookmarkStart w:id="390" w:name="_Toc133246754"/>
      <w:bookmarkStart w:id="391" w:name="_Toc140571301"/>
      <w:bookmarkStart w:id="392" w:name="_Toc220353161"/>
      <w:r w:rsidRPr="00D360BB">
        <w:lastRenderedPageBreak/>
        <w:t xml:space="preserve">Mapa de Integraciones de </w:t>
      </w:r>
      <w:r w:rsidR="001B15C0" w:rsidRPr="00D360BB">
        <w:t>s</w:t>
      </w:r>
      <w:r w:rsidRPr="00D360BB">
        <w:t xml:space="preserve">istemas de </w:t>
      </w:r>
      <w:r w:rsidR="001B15C0" w:rsidRPr="00D360BB">
        <w:t>i</w:t>
      </w:r>
      <w:r w:rsidRPr="00D360BB">
        <w:t>nformación</w:t>
      </w:r>
      <w:bookmarkEnd w:id="386"/>
      <w:bookmarkEnd w:id="387"/>
      <w:bookmarkEnd w:id="388"/>
      <w:bookmarkEnd w:id="389"/>
      <w:bookmarkEnd w:id="390"/>
      <w:bookmarkEnd w:id="391"/>
      <w:bookmarkEnd w:id="392"/>
    </w:p>
    <w:p w14:paraId="7C0CFC93" w14:textId="77777777" w:rsidR="0025070E" w:rsidRPr="00D360BB" w:rsidRDefault="0025070E" w:rsidP="0080229F">
      <w:pPr>
        <w:rPr>
          <w:rFonts w:cs="Arial"/>
          <w:szCs w:val="22"/>
        </w:rPr>
      </w:pPr>
      <w:r w:rsidRPr="00D360BB">
        <w:rPr>
          <w:rFonts w:cs="Arial"/>
          <w:szCs w:val="22"/>
        </w:rPr>
        <w:t xml:space="preserve">Es clave identificar de una manera sistemática como los sistemas de información intercambian información entre ellos, y así mismo, como estos intercambian información con sistemas externos. Entre los aspectos claves se debe identificar: </w:t>
      </w:r>
    </w:p>
    <w:p w14:paraId="354F146E" w14:textId="07231F29" w:rsidR="0025070E" w:rsidRPr="00D360BB" w:rsidRDefault="0025070E" w:rsidP="0080229F">
      <w:pPr>
        <w:pStyle w:val="Prrafodelista"/>
        <w:numPr>
          <w:ilvl w:val="0"/>
          <w:numId w:val="31"/>
        </w:numPr>
        <w:rPr>
          <w:rFonts w:cs="Arial"/>
          <w:szCs w:val="22"/>
        </w:rPr>
      </w:pPr>
      <w:r w:rsidRPr="00D360BB">
        <w:rPr>
          <w:rFonts w:cs="Arial"/>
          <w:szCs w:val="22"/>
        </w:rPr>
        <w:t xml:space="preserve">Propósito funcional de la integración </w:t>
      </w:r>
    </w:p>
    <w:p w14:paraId="3AD36C34" w14:textId="77777777" w:rsidR="0025070E" w:rsidRPr="00D360BB" w:rsidRDefault="0025070E" w:rsidP="0080229F">
      <w:pPr>
        <w:pStyle w:val="Prrafodelista"/>
        <w:numPr>
          <w:ilvl w:val="0"/>
          <w:numId w:val="31"/>
        </w:numPr>
        <w:rPr>
          <w:rFonts w:cs="Arial"/>
          <w:szCs w:val="22"/>
        </w:rPr>
      </w:pPr>
      <w:r w:rsidRPr="00D360BB">
        <w:rPr>
          <w:rFonts w:cs="Arial"/>
          <w:szCs w:val="22"/>
        </w:rPr>
        <w:t xml:space="preserve">Protocolo de integración </w:t>
      </w:r>
    </w:p>
    <w:p w14:paraId="0337BDCA" w14:textId="1D3B8915" w:rsidR="0025070E" w:rsidRPr="00D360BB" w:rsidRDefault="0025070E" w:rsidP="0080229F">
      <w:pPr>
        <w:pStyle w:val="Prrafodelista"/>
        <w:numPr>
          <w:ilvl w:val="0"/>
          <w:numId w:val="31"/>
        </w:numPr>
        <w:rPr>
          <w:rFonts w:cs="Arial"/>
          <w:szCs w:val="22"/>
        </w:rPr>
      </w:pPr>
      <w:r w:rsidRPr="00D360BB">
        <w:rPr>
          <w:rFonts w:cs="Arial"/>
          <w:szCs w:val="22"/>
        </w:rPr>
        <w:t xml:space="preserve">Esquema de seguridad </w:t>
      </w:r>
    </w:p>
    <w:p w14:paraId="34BBED8F" w14:textId="204A61EE" w:rsidR="00873D0F" w:rsidRPr="00D360BB" w:rsidRDefault="0025070E" w:rsidP="0080229F">
      <w:pPr>
        <w:rPr>
          <w:rFonts w:cs="Arial"/>
          <w:i/>
          <w:szCs w:val="22"/>
        </w:rPr>
      </w:pPr>
      <w:r w:rsidRPr="00D360BB">
        <w:rPr>
          <w:rFonts w:cs="Arial"/>
          <w:szCs w:val="22"/>
        </w:rPr>
        <w:t>Actualmente, la OTIC no cuenta con</w:t>
      </w:r>
      <w:r w:rsidR="006E6E0B" w:rsidRPr="00D360BB">
        <w:rPr>
          <w:rFonts w:cs="Arial"/>
          <w:szCs w:val="22"/>
        </w:rPr>
        <w:t xml:space="preserve"> un lineamiento específico para generar el</w:t>
      </w:r>
      <w:r w:rsidRPr="00D360BB">
        <w:rPr>
          <w:rFonts w:cs="Arial"/>
          <w:szCs w:val="22"/>
        </w:rPr>
        <w:t xml:space="preserve"> mapa de integraciones, por lo cual podrá utilizar el mismo ejercicio del mapa de capacidades funcionales de los sistemas de información, para realizar el mapa de integraciones.</w:t>
      </w:r>
      <w:r w:rsidR="00873D0F" w:rsidRPr="00D360BB">
        <w:rPr>
          <w:rFonts w:cs="Arial"/>
          <w:szCs w:val="22"/>
        </w:rPr>
        <w:t xml:space="preserve"> </w:t>
      </w:r>
    </w:p>
    <w:p w14:paraId="0444C75B" w14:textId="6CADF27A" w:rsidR="00873D0F" w:rsidRPr="00D360BB" w:rsidRDefault="00873D0F" w:rsidP="00C7218D">
      <w:pPr>
        <w:pStyle w:val="Ttulo3"/>
      </w:pPr>
      <w:bookmarkStart w:id="393" w:name="_Toc54980100"/>
      <w:bookmarkStart w:id="394" w:name="_Toc133244854"/>
      <w:bookmarkStart w:id="395" w:name="_Toc133245093"/>
      <w:bookmarkStart w:id="396" w:name="_Toc133246492"/>
      <w:bookmarkStart w:id="397" w:name="_Toc133246755"/>
      <w:bookmarkStart w:id="398" w:name="_Toc140571302"/>
      <w:bookmarkStart w:id="399" w:name="_Toc220353162"/>
      <w:r w:rsidRPr="00D360BB">
        <w:t xml:space="preserve">Arquitectura de </w:t>
      </w:r>
      <w:r w:rsidR="00542FDD" w:rsidRPr="00D360BB">
        <w:t>r</w:t>
      </w:r>
      <w:r w:rsidRPr="00D360BB">
        <w:t xml:space="preserve">eferencia de </w:t>
      </w:r>
      <w:r w:rsidR="00542FDD" w:rsidRPr="00D360BB">
        <w:t>s</w:t>
      </w:r>
      <w:r w:rsidRPr="00D360BB">
        <w:t xml:space="preserve">istemas de </w:t>
      </w:r>
      <w:r w:rsidR="00542FDD" w:rsidRPr="00D360BB">
        <w:t>i</w:t>
      </w:r>
      <w:r w:rsidRPr="00D360BB">
        <w:t>nformación</w:t>
      </w:r>
      <w:bookmarkEnd w:id="393"/>
      <w:bookmarkEnd w:id="394"/>
      <w:bookmarkEnd w:id="395"/>
      <w:bookmarkEnd w:id="396"/>
      <w:bookmarkEnd w:id="397"/>
      <w:bookmarkEnd w:id="398"/>
      <w:bookmarkEnd w:id="399"/>
    </w:p>
    <w:p w14:paraId="2D669F97" w14:textId="0359577D" w:rsidR="00A46966" w:rsidRPr="00D360BB" w:rsidRDefault="00A46966" w:rsidP="0080229F">
      <w:pPr>
        <w:rPr>
          <w:rFonts w:cs="Arial"/>
          <w:szCs w:val="22"/>
        </w:rPr>
      </w:pPr>
      <w:r w:rsidRPr="00D360BB">
        <w:rPr>
          <w:rFonts w:cs="Arial"/>
          <w:szCs w:val="22"/>
        </w:rPr>
        <w:t xml:space="preserve">A través del Procedimiento P-A-GTI-03 - Desarrollar y Mantener Sistemas de Información y Componentes de Software, se adopta el instructivo para la elaboración de Arquitecturas de Software; este documento, es el referente para la elaboración y construcción de la Arquitectura de Software de los diferentes Sistemas de Información, Nuevos Módulos o Artefactos tecnológicos que defina la Oficina de Tecnologías de la Información y la Comunicación del Ministerio de Ambiente y Desarrollo Sostenible. Algunos de los aspectos más importantes de los lineamientos de Arquitectura de Referencia son: </w:t>
      </w:r>
    </w:p>
    <w:p w14:paraId="592B5317" w14:textId="18FBAFED" w:rsidR="00A46966" w:rsidRPr="00D360BB" w:rsidRDefault="00A46966" w:rsidP="0080229F">
      <w:pPr>
        <w:pStyle w:val="Prrafodelista"/>
        <w:numPr>
          <w:ilvl w:val="0"/>
          <w:numId w:val="31"/>
        </w:numPr>
        <w:rPr>
          <w:rFonts w:cs="Arial"/>
          <w:szCs w:val="22"/>
        </w:rPr>
      </w:pPr>
      <w:r w:rsidRPr="00D360BB">
        <w:rPr>
          <w:rFonts w:cs="Arial"/>
          <w:szCs w:val="22"/>
        </w:rPr>
        <w:t xml:space="preserve">La arquitectura de software está a cargo del Arquitecto de Software – Debe darse cumplimiento a cabalidad del procedimiento "P-A-GTI-03 Desarrollo y mantenimiento de sistemas de información y componentes de software” </w:t>
      </w:r>
    </w:p>
    <w:p w14:paraId="4839CF56" w14:textId="0E98F720" w:rsidR="00A46966" w:rsidRPr="00D360BB" w:rsidRDefault="00A46966" w:rsidP="0080229F">
      <w:pPr>
        <w:pStyle w:val="Prrafodelista"/>
        <w:numPr>
          <w:ilvl w:val="0"/>
          <w:numId w:val="31"/>
        </w:numPr>
        <w:rPr>
          <w:rFonts w:cs="Arial"/>
          <w:szCs w:val="22"/>
        </w:rPr>
      </w:pPr>
      <w:r w:rsidRPr="00D360BB">
        <w:rPr>
          <w:rFonts w:cs="Arial"/>
          <w:szCs w:val="22"/>
        </w:rPr>
        <w:t xml:space="preserve">Está basada en el Modelo C4 de visualización de Arquitectura de Software </w:t>
      </w:r>
    </w:p>
    <w:p w14:paraId="1849B757" w14:textId="5F74E9C3" w:rsidR="00A46966" w:rsidRPr="00D360BB" w:rsidRDefault="00A46966" w:rsidP="0080229F">
      <w:pPr>
        <w:pStyle w:val="Prrafodelista"/>
        <w:numPr>
          <w:ilvl w:val="0"/>
          <w:numId w:val="31"/>
        </w:numPr>
        <w:rPr>
          <w:rFonts w:cs="Arial"/>
          <w:szCs w:val="22"/>
        </w:rPr>
      </w:pPr>
      <w:r w:rsidRPr="00D360BB">
        <w:rPr>
          <w:rFonts w:cs="Arial"/>
          <w:szCs w:val="22"/>
        </w:rPr>
        <w:t xml:space="preserve">La Arquitectura de Software debe ser documentada en la wiki del Ministerio de Ambiente y Desarrollo Sostenible haciendo uso de la plantilla definida por la OTIC. </w:t>
      </w:r>
    </w:p>
    <w:p w14:paraId="4E3F3A9C" w14:textId="4E3749AD" w:rsidR="00A46966" w:rsidRPr="00D360BB" w:rsidRDefault="00A46966" w:rsidP="0080229F">
      <w:pPr>
        <w:pStyle w:val="Prrafodelista"/>
        <w:numPr>
          <w:ilvl w:val="0"/>
          <w:numId w:val="31"/>
        </w:numPr>
        <w:rPr>
          <w:rFonts w:cs="Arial"/>
          <w:szCs w:val="22"/>
        </w:rPr>
      </w:pPr>
      <w:r w:rsidRPr="00D360BB">
        <w:rPr>
          <w:rFonts w:cs="Arial"/>
          <w:szCs w:val="22"/>
        </w:rPr>
        <w:t xml:space="preserve">Deben documentarse las metas y restricciones de la Arquitectura de Software. </w:t>
      </w:r>
    </w:p>
    <w:p w14:paraId="3A36DC74" w14:textId="71339656" w:rsidR="00A46966" w:rsidRPr="00D360BB" w:rsidRDefault="00A46966" w:rsidP="0080229F">
      <w:pPr>
        <w:pStyle w:val="Prrafodelista"/>
        <w:numPr>
          <w:ilvl w:val="0"/>
          <w:numId w:val="31"/>
        </w:numPr>
        <w:rPr>
          <w:rFonts w:cs="Arial"/>
          <w:szCs w:val="22"/>
        </w:rPr>
      </w:pPr>
      <w:r w:rsidRPr="00D360BB">
        <w:rPr>
          <w:rFonts w:cs="Arial"/>
          <w:szCs w:val="22"/>
        </w:rPr>
        <w:t xml:space="preserve">Deben documentarse las excepciones de la arquitectura de software. </w:t>
      </w:r>
    </w:p>
    <w:p w14:paraId="54CAD526" w14:textId="77777777" w:rsidR="00A17184" w:rsidRPr="00D360BB" w:rsidRDefault="00A46966" w:rsidP="0080229F">
      <w:pPr>
        <w:pStyle w:val="Prrafodelista"/>
        <w:numPr>
          <w:ilvl w:val="0"/>
          <w:numId w:val="31"/>
        </w:numPr>
        <w:rPr>
          <w:rFonts w:cs="Arial"/>
          <w:szCs w:val="22"/>
        </w:rPr>
      </w:pPr>
      <w:r w:rsidRPr="00D360BB">
        <w:rPr>
          <w:rFonts w:cs="Arial"/>
          <w:szCs w:val="22"/>
        </w:rPr>
        <w:t>Se deben describir los atributos de calidad a tener en cuenta en la Arquitectura de Software.</w:t>
      </w:r>
    </w:p>
    <w:p w14:paraId="013DD58D" w14:textId="77777777" w:rsidR="00A17184" w:rsidRPr="00D360BB" w:rsidRDefault="00A46966" w:rsidP="0080229F">
      <w:pPr>
        <w:pStyle w:val="Prrafodelista"/>
        <w:numPr>
          <w:ilvl w:val="0"/>
          <w:numId w:val="31"/>
        </w:numPr>
        <w:rPr>
          <w:rFonts w:cs="Arial"/>
          <w:szCs w:val="22"/>
        </w:rPr>
      </w:pPr>
      <w:r w:rsidRPr="00D360BB">
        <w:rPr>
          <w:rFonts w:cs="Arial"/>
          <w:szCs w:val="22"/>
        </w:rPr>
        <w:t xml:space="preserve">Se deben documentar y describir </w:t>
      </w:r>
      <w:r w:rsidR="00A17184" w:rsidRPr="00D360BB">
        <w:rPr>
          <w:rFonts w:cs="Arial"/>
          <w:szCs w:val="22"/>
        </w:rPr>
        <w:t>l</w:t>
      </w:r>
      <w:r w:rsidRPr="00D360BB">
        <w:rPr>
          <w:rFonts w:cs="Arial"/>
          <w:szCs w:val="22"/>
        </w:rPr>
        <w:t xml:space="preserve">os diagramas solicitados: de contexto, de contenedores, de componentes, de código. </w:t>
      </w:r>
    </w:p>
    <w:p w14:paraId="27D846D3" w14:textId="51924EB9" w:rsidR="00873D0F" w:rsidRPr="00D360BB" w:rsidRDefault="00A46966" w:rsidP="0080229F">
      <w:pPr>
        <w:pStyle w:val="Prrafodelista"/>
        <w:numPr>
          <w:ilvl w:val="0"/>
          <w:numId w:val="31"/>
        </w:numPr>
        <w:rPr>
          <w:rFonts w:cs="Arial"/>
          <w:szCs w:val="22"/>
        </w:rPr>
      </w:pPr>
      <w:r w:rsidRPr="00D360BB">
        <w:rPr>
          <w:rFonts w:cs="Arial"/>
          <w:szCs w:val="22"/>
        </w:rPr>
        <w:t xml:space="preserve">Previa definición de la Arquitectura de Software de un sistema o componente de información se debe haber establecido el plan de gestión del proyecto. </w:t>
      </w:r>
    </w:p>
    <w:p w14:paraId="41C26AE3" w14:textId="43EE332D" w:rsidR="00873D0F" w:rsidRPr="00D360BB" w:rsidRDefault="00873D0F" w:rsidP="00C7218D">
      <w:pPr>
        <w:pStyle w:val="Ttulo3"/>
      </w:pPr>
      <w:bookmarkStart w:id="400" w:name="_Toc54980101"/>
      <w:bookmarkStart w:id="401" w:name="_Toc133244855"/>
      <w:bookmarkStart w:id="402" w:name="_Toc133245094"/>
      <w:bookmarkStart w:id="403" w:name="_Toc133246493"/>
      <w:bookmarkStart w:id="404" w:name="_Toc133246756"/>
      <w:bookmarkStart w:id="405" w:name="_Toc140571303"/>
      <w:bookmarkStart w:id="406" w:name="_Toc220353163"/>
      <w:r w:rsidRPr="00D360BB">
        <w:t xml:space="preserve">Ciclo de vida de los </w:t>
      </w:r>
      <w:r w:rsidR="009571F5" w:rsidRPr="00D360BB">
        <w:t>s</w:t>
      </w:r>
      <w:r w:rsidRPr="00D360BB">
        <w:t xml:space="preserve">istemas de </w:t>
      </w:r>
      <w:r w:rsidR="009571F5" w:rsidRPr="00D360BB">
        <w:t>i</w:t>
      </w:r>
      <w:r w:rsidRPr="00D360BB">
        <w:t>nformación</w:t>
      </w:r>
      <w:bookmarkEnd w:id="400"/>
      <w:bookmarkEnd w:id="401"/>
      <w:bookmarkEnd w:id="402"/>
      <w:bookmarkEnd w:id="403"/>
      <w:bookmarkEnd w:id="404"/>
      <w:bookmarkEnd w:id="405"/>
      <w:bookmarkEnd w:id="406"/>
    </w:p>
    <w:p w14:paraId="4AFA811A" w14:textId="1BCF0A8A" w:rsidR="00A32985" w:rsidRPr="00D360BB" w:rsidRDefault="00A32985" w:rsidP="0080229F">
      <w:pPr>
        <w:rPr>
          <w:rFonts w:cs="Arial"/>
          <w:szCs w:val="22"/>
        </w:rPr>
      </w:pPr>
      <w:r w:rsidRPr="00D360BB">
        <w:rPr>
          <w:rFonts w:cs="Arial"/>
          <w:szCs w:val="22"/>
        </w:rPr>
        <w:t xml:space="preserve">El ciclo de vida del desarrollo de software se lleva a cabo de acuerdo con el procedimiento P-A-GTI-03 Desarrollar y Mantener Sistemas de Información y Componentes de Software. </w:t>
      </w:r>
      <w:r w:rsidR="008E3E0D" w:rsidRPr="00D360BB">
        <w:rPr>
          <w:rFonts w:cs="Arial"/>
          <w:szCs w:val="22"/>
        </w:rPr>
        <w:t>Si bien el procedimiento no define una metodología específica, es adaptable a</w:t>
      </w:r>
      <w:r w:rsidRPr="00D360BB">
        <w:rPr>
          <w:rFonts w:cs="Arial"/>
          <w:szCs w:val="22"/>
        </w:rPr>
        <w:t xml:space="preserve"> metodologías ágiles, por lo cual </w:t>
      </w:r>
      <w:r w:rsidR="008E3E0D" w:rsidRPr="00D360BB">
        <w:rPr>
          <w:rFonts w:cs="Arial"/>
          <w:szCs w:val="22"/>
        </w:rPr>
        <w:t>la guía permite la integración de fases y</w:t>
      </w:r>
      <w:r w:rsidRPr="00D360BB">
        <w:rPr>
          <w:rFonts w:cs="Arial"/>
          <w:szCs w:val="22"/>
        </w:rPr>
        <w:t xml:space="preserve"> su implementación permite la entrega continua de componentes sobre los sistemas de información, dando cumplimiento a la ejecución de un ciclo de vida ágil.  </w:t>
      </w:r>
    </w:p>
    <w:p w14:paraId="4E75933A" w14:textId="64AEE4E4" w:rsidR="00873D0F" w:rsidRPr="00D360BB" w:rsidRDefault="00873D0F" w:rsidP="00C7218D">
      <w:pPr>
        <w:pStyle w:val="Ttulo3"/>
      </w:pPr>
      <w:bookmarkStart w:id="407" w:name="_Toc54980102"/>
      <w:bookmarkStart w:id="408" w:name="_Toc133244856"/>
      <w:bookmarkStart w:id="409" w:name="_Toc133245095"/>
      <w:bookmarkStart w:id="410" w:name="_Toc133246494"/>
      <w:bookmarkStart w:id="411" w:name="_Toc133246757"/>
      <w:bookmarkStart w:id="412" w:name="_Toc140571304"/>
      <w:bookmarkStart w:id="413" w:name="_Toc220353164"/>
      <w:r w:rsidRPr="00D360BB">
        <w:lastRenderedPageBreak/>
        <w:t xml:space="preserve">Mantenimiento de los </w:t>
      </w:r>
      <w:r w:rsidR="009571F5" w:rsidRPr="00D360BB">
        <w:t>s</w:t>
      </w:r>
      <w:r w:rsidRPr="00D360BB">
        <w:t xml:space="preserve">istemas de </w:t>
      </w:r>
      <w:r w:rsidR="009571F5" w:rsidRPr="00D360BB">
        <w:t>i</w:t>
      </w:r>
      <w:r w:rsidRPr="00D360BB">
        <w:t>nformación</w:t>
      </w:r>
      <w:bookmarkEnd w:id="407"/>
      <w:bookmarkEnd w:id="408"/>
      <w:bookmarkEnd w:id="409"/>
      <w:bookmarkEnd w:id="410"/>
      <w:bookmarkEnd w:id="411"/>
      <w:bookmarkEnd w:id="412"/>
      <w:bookmarkEnd w:id="413"/>
      <w:r w:rsidRPr="00D360BB">
        <w:t xml:space="preserve"> </w:t>
      </w:r>
    </w:p>
    <w:p w14:paraId="3BF91324" w14:textId="25EB946A" w:rsidR="008968DB" w:rsidRPr="00D360BB" w:rsidRDefault="008968DB" w:rsidP="0080229F">
      <w:pPr>
        <w:rPr>
          <w:rFonts w:cs="Arial"/>
          <w:szCs w:val="22"/>
        </w:rPr>
      </w:pPr>
      <w:r w:rsidRPr="00D360BB">
        <w:rPr>
          <w:rFonts w:cs="Arial"/>
          <w:szCs w:val="22"/>
        </w:rPr>
        <w:t xml:space="preserve">El Procedimiento Desarrollar y Mantener Sistemas de Información y Componentes de Software no contempla la generación de Planes de Mantenimiento preventivo, sino que incluye el paso a paso para llevar a cabo el mantenimiento de sistemas de información por demanda, </w:t>
      </w:r>
      <w:r w:rsidR="00D4172D" w:rsidRPr="00D360BB">
        <w:rPr>
          <w:rFonts w:cs="Arial"/>
          <w:szCs w:val="22"/>
        </w:rPr>
        <w:t>de acuerdo con</w:t>
      </w:r>
      <w:r w:rsidRPr="00D360BB">
        <w:rPr>
          <w:rFonts w:cs="Arial"/>
          <w:szCs w:val="22"/>
        </w:rPr>
        <w:t xml:space="preserve"> las solicitudes de los líderes funcionales. Todo lo anterior, debe quedar documentado </w:t>
      </w:r>
      <w:r w:rsidR="00D4172D" w:rsidRPr="00D360BB">
        <w:rPr>
          <w:rFonts w:cs="Arial"/>
          <w:szCs w:val="22"/>
        </w:rPr>
        <w:t>de acuerdo con</w:t>
      </w:r>
      <w:r w:rsidRPr="00D360BB">
        <w:rPr>
          <w:rFonts w:cs="Arial"/>
          <w:szCs w:val="22"/>
        </w:rPr>
        <w:t xml:space="preserve"> lo estipulado en el procedimiento y se llevará un acompañamiento global, tanto de los enlaces técnicos, como de proyectos asignados. </w:t>
      </w:r>
    </w:p>
    <w:p w14:paraId="3EE3249E" w14:textId="3B8ABDF9" w:rsidR="008968DB" w:rsidRPr="00D360BB" w:rsidRDefault="00D4172D" w:rsidP="0080229F">
      <w:pPr>
        <w:rPr>
          <w:rFonts w:cs="Arial"/>
          <w:szCs w:val="22"/>
        </w:rPr>
      </w:pPr>
      <w:r w:rsidRPr="00D360BB">
        <w:rPr>
          <w:rFonts w:cs="Arial"/>
          <w:szCs w:val="22"/>
        </w:rPr>
        <w:t>A</w:t>
      </w:r>
      <w:r w:rsidR="008968DB" w:rsidRPr="00D360BB">
        <w:rPr>
          <w:rFonts w:cs="Arial"/>
          <w:szCs w:val="22"/>
        </w:rPr>
        <w:t>ctualmente, se encuentra activo el procedimiento de gestión de cambios, el cual está alineado con los procesos de transición del servicio de ITIL</w:t>
      </w:r>
      <w:r w:rsidR="00D3000F" w:rsidRPr="00D360BB">
        <w:rPr>
          <w:rFonts w:cs="Arial"/>
          <w:szCs w:val="22"/>
        </w:rPr>
        <w:t xml:space="preserve"> y a través de este se planean los cambios y despliegues de los sistemas desarrollados para la institución</w:t>
      </w:r>
      <w:r w:rsidR="008968DB" w:rsidRPr="00D360BB">
        <w:rPr>
          <w:rFonts w:cs="Arial"/>
          <w:szCs w:val="22"/>
        </w:rPr>
        <w:t>.</w:t>
      </w:r>
      <w:r w:rsidR="00D3000F" w:rsidRPr="00D360BB">
        <w:rPr>
          <w:rFonts w:cs="Arial"/>
          <w:szCs w:val="22"/>
        </w:rPr>
        <w:t xml:space="preserve"> Adicionalmente</w:t>
      </w:r>
      <w:r w:rsidR="008968DB" w:rsidRPr="00D360BB">
        <w:rPr>
          <w:rFonts w:cs="Arial"/>
          <w:szCs w:val="22"/>
        </w:rPr>
        <w:t>,</w:t>
      </w:r>
      <w:r w:rsidR="00D3000F" w:rsidRPr="00D360BB">
        <w:rPr>
          <w:rFonts w:cs="Arial"/>
          <w:szCs w:val="22"/>
        </w:rPr>
        <w:t xml:space="preserve"> teniendo en cuenta que</w:t>
      </w:r>
      <w:r w:rsidR="008968DB" w:rsidRPr="00D360BB">
        <w:rPr>
          <w:rFonts w:cs="Arial"/>
          <w:szCs w:val="22"/>
        </w:rPr>
        <w:t xml:space="preserve"> el Procedimiento de Desarrollar y mantener sistemas de información y componentes de software está basado en metodologías ágiles, su implementación permite el despliegue continuo de componentes sobre los sistemas de información. </w:t>
      </w:r>
    </w:p>
    <w:p w14:paraId="57EE9DF3" w14:textId="06A0B58F" w:rsidR="00ED09EA" w:rsidRPr="00D360BB" w:rsidRDefault="008968DB" w:rsidP="0080229F">
      <w:pPr>
        <w:rPr>
          <w:rFonts w:cs="Arial"/>
          <w:szCs w:val="22"/>
        </w:rPr>
      </w:pPr>
      <w:r w:rsidRPr="00D360BB">
        <w:rPr>
          <w:rFonts w:cs="Arial"/>
          <w:szCs w:val="22"/>
        </w:rPr>
        <w:t>Toda la documentación técnica de desarrollo queda dispuesta sobre la Wiki y GITLAB</w:t>
      </w:r>
      <w:r w:rsidR="00D3000F" w:rsidRPr="00D360BB">
        <w:rPr>
          <w:rFonts w:cs="Arial"/>
          <w:szCs w:val="22"/>
        </w:rPr>
        <w:t>.</w:t>
      </w:r>
    </w:p>
    <w:p w14:paraId="20B25987" w14:textId="7A104FCD" w:rsidR="00873D0F" w:rsidRPr="00D360BB" w:rsidRDefault="00873D0F" w:rsidP="00C7218D">
      <w:pPr>
        <w:pStyle w:val="Ttulo3"/>
      </w:pPr>
      <w:bookmarkStart w:id="414" w:name="_Toc54980103"/>
      <w:bookmarkStart w:id="415" w:name="_Toc133244857"/>
      <w:bookmarkStart w:id="416" w:name="_Toc133245096"/>
      <w:bookmarkStart w:id="417" w:name="_Toc133246495"/>
      <w:bookmarkStart w:id="418" w:name="_Toc133246758"/>
      <w:bookmarkStart w:id="419" w:name="_Toc140571305"/>
      <w:bookmarkStart w:id="420" w:name="_Toc220353165"/>
      <w:r w:rsidRPr="00D360BB">
        <w:t xml:space="preserve">Soporte de los </w:t>
      </w:r>
      <w:r w:rsidR="009571F5" w:rsidRPr="00D360BB">
        <w:t>s</w:t>
      </w:r>
      <w:r w:rsidRPr="00D360BB">
        <w:t xml:space="preserve">istemas de </w:t>
      </w:r>
      <w:r w:rsidR="009571F5" w:rsidRPr="00D360BB">
        <w:t>i</w:t>
      </w:r>
      <w:r w:rsidRPr="00D360BB">
        <w:t>nformación</w:t>
      </w:r>
      <w:bookmarkEnd w:id="414"/>
      <w:bookmarkEnd w:id="415"/>
      <w:bookmarkEnd w:id="416"/>
      <w:bookmarkEnd w:id="417"/>
      <w:bookmarkEnd w:id="418"/>
      <w:bookmarkEnd w:id="419"/>
      <w:bookmarkEnd w:id="420"/>
      <w:r w:rsidRPr="00D360BB">
        <w:t xml:space="preserve"> </w:t>
      </w:r>
    </w:p>
    <w:p w14:paraId="5279DF5C" w14:textId="24EE3CC6" w:rsidR="008637E1" w:rsidRPr="00D360BB" w:rsidRDefault="00A2163A" w:rsidP="0080229F">
      <w:pPr>
        <w:rPr>
          <w:rFonts w:cs="Arial"/>
          <w:szCs w:val="22"/>
        </w:rPr>
      </w:pPr>
      <w:r w:rsidRPr="00D360BB">
        <w:rPr>
          <w:rFonts w:cs="Arial"/>
          <w:szCs w:val="22"/>
        </w:rPr>
        <w:t xml:space="preserve">A través del P-A-GTI-01 Procedimiento de Atención de Solicitudes de Soporte, la Oficina TIC ofrece el Soporte como un primer nivel de atención. Este se debe solicitar a través de la mesa de ayuda GEMA y desde allí se realiza el escalamiento con el especialista requerido para el caso específico. Los servicios relacionados con sistemas de información y sus ANS se encuentran definidos en el Árbol de Servicios y parametrizados en el Sistema GEMA.  </w:t>
      </w:r>
    </w:p>
    <w:p w14:paraId="44A59A61" w14:textId="77777777" w:rsidR="008637E1" w:rsidRPr="00D360BB" w:rsidRDefault="00041BCE" w:rsidP="00C7218D">
      <w:pPr>
        <w:pStyle w:val="Ttulo2"/>
      </w:pPr>
      <w:bookmarkStart w:id="421" w:name="_Toc133244858"/>
      <w:bookmarkStart w:id="422" w:name="_Toc133245097"/>
      <w:bookmarkStart w:id="423" w:name="_Toc133246496"/>
      <w:bookmarkStart w:id="424" w:name="_Toc133246759"/>
      <w:bookmarkStart w:id="425" w:name="_Toc140571306"/>
      <w:bookmarkStart w:id="426" w:name="_Toc220353166"/>
      <w:r w:rsidRPr="00D360BB">
        <w:t>I</w:t>
      </w:r>
      <w:r w:rsidR="00AE2ED8" w:rsidRPr="00D360BB">
        <w:t>nfraestructura de</w:t>
      </w:r>
      <w:r w:rsidRPr="00D360BB">
        <w:t xml:space="preserve"> TI</w:t>
      </w:r>
      <w:bookmarkEnd w:id="421"/>
      <w:bookmarkEnd w:id="422"/>
      <w:bookmarkEnd w:id="423"/>
      <w:bookmarkEnd w:id="424"/>
      <w:bookmarkEnd w:id="425"/>
      <w:bookmarkEnd w:id="426"/>
    </w:p>
    <w:p w14:paraId="361816E8" w14:textId="44D03FB5" w:rsidR="004D5FC9" w:rsidRPr="00D360BB" w:rsidRDefault="004D5FC9" w:rsidP="0080229F">
      <w:pPr>
        <w:rPr>
          <w:rFonts w:cs="Arial"/>
          <w:szCs w:val="22"/>
        </w:rPr>
      </w:pPr>
      <w:r w:rsidRPr="00D360BB">
        <w:rPr>
          <w:rFonts w:cs="Arial"/>
          <w:szCs w:val="22"/>
        </w:rPr>
        <w:t>En esta sección se realiza una revisión general de los componentes analizados de infraestructura tecnológica; a continuación, se hace la descripción de los lineamientos del dominio:</w:t>
      </w:r>
      <w:r w:rsidRPr="00D360BB">
        <w:rPr>
          <w:rFonts w:ascii="Arial" w:hAnsi="Arial" w:cs="Arial"/>
          <w:szCs w:val="22"/>
        </w:rPr>
        <w:t> </w:t>
      </w:r>
    </w:p>
    <w:p w14:paraId="15EC9A08" w14:textId="0693B371" w:rsidR="00041BCE" w:rsidRPr="00D360BB" w:rsidRDefault="00CE1EB9" w:rsidP="00C7218D">
      <w:pPr>
        <w:pStyle w:val="Ttulo3"/>
      </w:pPr>
      <w:bookmarkStart w:id="427" w:name="_Toc54980105"/>
      <w:bookmarkStart w:id="428" w:name="_Toc133244859"/>
      <w:bookmarkStart w:id="429" w:name="_Toc133245098"/>
      <w:bookmarkStart w:id="430" w:name="_Toc133246497"/>
      <w:bookmarkStart w:id="431" w:name="_Toc133246760"/>
      <w:bookmarkStart w:id="432" w:name="_Toc140571308"/>
      <w:bookmarkStart w:id="433" w:name="_Toc220353167"/>
      <w:r w:rsidRPr="00D360BB">
        <w:t>A</w:t>
      </w:r>
      <w:r w:rsidR="00041BCE" w:rsidRPr="00D360BB">
        <w:t xml:space="preserve">rquitectura de </w:t>
      </w:r>
      <w:r w:rsidR="00461D4D" w:rsidRPr="00D360BB">
        <w:t>i</w:t>
      </w:r>
      <w:r w:rsidR="00041BCE" w:rsidRPr="00D360BB">
        <w:t xml:space="preserve">nfraestructura </w:t>
      </w:r>
      <w:r w:rsidR="00461D4D" w:rsidRPr="00D360BB">
        <w:t>t</w:t>
      </w:r>
      <w:r w:rsidR="00041BCE" w:rsidRPr="00D360BB">
        <w:t>ecnológica</w:t>
      </w:r>
      <w:bookmarkEnd w:id="427"/>
      <w:bookmarkEnd w:id="428"/>
      <w:bookmarkEnd w:id="429"/>
      <w:bookmarkEnd w:id="430"/>
      <w:bookmarkEnd w:id="431"/>
      <w:bookmarkEnd w:id="432"/>
      <w:bookmarkEnd w:id="433"/>
    </w:p>
    <w:p w14:paraId="55138B69" w14:textId="6B8B2B9B" w:rsidR="008637E1" w:rsidRPr="00D360BB" w:rsidRDefault="00AA43DF" w:rsidP="0080229F">
      <w:pPr>
        <w:rPr>
          <w:rFonts w:cs="Arial"/>
          <w:szCs w:val="22"/>
        </w:rPr>
      </w:pPr>
      <w:r w:rsidRPr="00D360BB">
        <w:rPr>
          <w:rFonts w:cs="Arial"/>
          <w:szCs w:val="22"/>
        </w:rPr>
        <w:t>La entidad no cuenta con el documento Arquitectura de Servicios Tecnológicos, el cual enlaza y estructura los diferentes componentes actuales y los escenarios futuros. Sin embargo, cuenta con lineamientos asociados al Proceso Gestión Servicios de Información y Soporte como Mantenimiento de la Infraestructura TIC, Gestión de Cambios, Respaldo de Información, Gestión de la Capacidad, Cifrado de Archivos Confidenciales, Clasificación y etiquetado de la información y el diagrama de Arquitectura de Servicios Tecnológicos. Entre otros, la infraestructura tecnológica de la entidad está compuesta por:</w:t>
      </w:r>
      <w:r w:rsidRPr="00D360BB">
        <w:rPr>
          <w:rFonts w:ascii="Arial" w:hAnsi="Arial" w:cs="Arial"/>
          <w:szCs w:val="22"/>
        </w:rPr>
        <w:t>  </w:t>
      </w:r>
    </w:p>
    <w:p w14:paraId="78AA4FCF" w14:textId="4C17E805" w:rsidR="0048742F" w:rsidRPr="00D360BB" w:rsidRDefault="0048742F" w:rsidP="0080229F">
      <w:pPr>
        <w:pStyle w:val="Prrafodelista"/>
        <w:numPr>
          <w:ilvl w:val="0"/>
          <w:numId w:val="31"/>
        </w:numPr>
        <w:rPr>
          <w:rFonts w:cs="Arial"/>
          <w:szCs w:val="22"/>
        </w:rPr>
      </w:pPr>
      <w:r w:rsidRPr="00D360BB">
        <w:rPr>
          <w:rFonts w:cs="Arial"/>
          <w:szCs w:val="22"/>
        </w:rPr>
        <w:t xml:space="preserve">Catálogo de Servicios de Infraestructura de TI - Árbol de servicios </w:t>
      </w:r>
    </w:p>
    <w:p w14:paraId="24A2A430" w14:textId="56AF9C7A" w:rsidR="0048742F" w:rsidRPr="00D360BB" w:rsidRDefault="0048742F" w:rsidP="0080229F">
      <w:pPr>
        <w:rPr>
          <w:rFonts w:cs="Arial"/>
          <w:szCs w:val="22"/>
        </w:rPr>
      </w:pPr>
      <w:r w:rsidRPr="00D360BB">
        <w:rPr>
          <w:rFonts w:cs="Arial"/>
          <w:szCs w:val="22"/>
        </w:rPr>
        <w:t>Para satisfacer la demanda de servicios requeridos por los usuarios, la OTIC ha integrado la totalidad de servicios ofrecidos en el árbol de servicios y lo ha integrado a la Mesa de Ayuda – GEMA</w:t>
      </w:r>
      <w:r w:rsidR="007C1C6D" w:rsidRPr="00D360BB">
        <w:rPr>
          <w:rFonts w:cs="Arial"/>
          <w:szCs w:val="22"/>
        </w:rPr>
        <w:t>; este catálogo es validado por los líderes por dominio, quienes establecen categorías y tiempos de atención para sus servicios</w:t>
      </w:r>
      <w:r w:rsidRPr="00D360BB">
        <w:rPr>
          <w:rFonts w:cs="Arial"/>
          <w:szCs w:val="22"/>
        </w:rPr>
        <w:t xml:space="preserve">.  </w:t>
      </w:r>
    </w:p>
    <w:p w14:paraId="4BF0AD21" w14:textId="7E2FBAA2" w:rsidR="0048742F" w:rsidRPr="00D360BB" w:rsidRDefault="0048742F" w:rsidP="0080229F">
      <w:pPr>
        <w:pStyle w:val="Prrafodelista"/>
        <w:numPr>
          <w:ilvl w:val="0"/>
          <w:numId w:val="31"/>
        </w:numPr>
        <w:rPr>
          <w:rFonts w:cs="Arial"/>
          <w:szCs w:val="22"/>
        </w:rPr>
      </w:pPr>
      <w:r w:rsidRPr="00D360BB">
        <w:rPr>
          <w:rFonts w:cs="Arial"/>
          <w:szCs w:val="22"/>
        </w:rPr>
        <w:t>Catálogo de Elementos de Infraestructura</w:t>
      </w:r>
      <w:r w:rsidRPr="00D360BB">
        <w:rPr>
          <w:rFonts w:ascii="Arial" w:hAnsi="Arial" w:cs="Arial"/>
          <w:szCs w:val="22"/>
        </w:rPr>
        <w:t>  </w:t>
      </w:r>
      <w:r w:rsidRPr="00D360BB">
        <w:rPr>
          <w:rFonts w:cs="Arial"/>
          <w:szCs w:val="22"/>
        </w:rPr>
        <w:t xml:space="preserve"> </w:t>
      </w:r>
    </w:p>
    <w:p w14:paraId="2A95863D" w14:textId="2A60FF48" w:rsidR="00D11842" w:rsidRPr="00D360BB" w:rsidRDefault="0048742F" w:rsidP="0080229F">
      <w:pPr>
        <w:rPr>
          <w:rFonts w:cs="Arial"/>
          <w:szCs w:val="22"/>
        </w:rPr>
      </w:pPr>
      <w:r w:rsidRPr="00D360BB">
        <w:rPr>
          <w:rFonts w:cs="Arial"/>
          <w:szCs w:val="22"/>
        </w:rPr>
        <w:t xml:space="preserve">La Oficina TIC del </w:t>
      </w:r>
      <w:r w:rsidR="00D67A11" w:rsidRPr="00D360BB">
        <w:rPr>
          <w:rFonts w:cs="Arial"/>
          <w:szCs w:val="22"/>
        </w:rPr>
        <w:t>MinAmbiente</w:t>
      </w:r>
      <w:r w:rsidRPr="00D360BB">
        <w:rPr>
          <w:rFonts w:cs="Arial"/>
          <w:szCs w:val="22"/>
        </w:rPr>
        <w:t xml:space="preserve"> cuenta con un inventario en borrador de los elementos de la infraestructura tecnológica que facilitará la gestión de los elementos de infraestructura TI de la OTIC. Se recomienda que se avance en su validación y oficialización para que se adquiera la capacidad de gestión para la vigencia 202</w:t>
      </w:r>
      <w:r w:rsidR="005E2C5E" w:rsidRPr="00D360BB">
        <w:rPr>
          <w:rFonts w:cs="Arial"/>
          <w:szCs w:val="22"/>
        </w:rPr>
        <w:t>5</w:t>
      </w:r>
      <w:r w:rsidRPr="00D360BB">
        <w:rPr>
          <w:rFonts w:cs="Arial"/>
          <w:szCs w:val="22"/>
        </w:rPr>
        <w:t>, así como la definición de un responsable de su actualización.</w:t>
      </w:r>
      <w:r w:rsidRPr="00D360BB">
        <w:rPr>
          <w:rFonts w:ascii="Arial" w:hAnsi="Arial" w:cs="Arial"/>
          <w:szCs w:val="22"/>
        </w:rPr>
        <w:t>   </w:t>
      </w:r>
    </w:p>
    <w:p w14:paraId="5149CDC5" w14:textId="77777777" w:rsidR="00C9452B" w:rsidRPr="00D360BB" w:rsidRDefault="00041BCE" w:rsidP="00C7218D">
      <w:pPr>
        <w:pStyle w:val="Ttulo3"/>
      </w:pPr>
      <w:bookmarkStart w:id="434" w:name="_Toc54980106"/>
      <w:bookmarkStart w:id="435" w:name="_Toc133244860"/>
      <w:bookmarkStart w:id="436" w:name="_Toc133245099"/>
      <w:bookmarkStart w:id="437" w:name="_Toc133246498"/>
      <w:bookmarkStart w:id="438" w:name="_Toc133246761"/>
      <w:bookmarkStart w:id="439" w:name="_Toc140571309"/>
      <w:bookmarkStart w:id="440" w:name="_Toc220353168"/>
      <w:r w:rsidRPr="00D360BB">
        <w:lastRenderedPageBreak/>
        <w:t xml:space="preserve">Administración de la capacidad de la </w:t>
      </w:r>
      <w:r w:rsidR="00AD6782" w:rsidRPr="00D360BB">
        <w:t>i</w:t>
      </w:r>
      <w:r w:rsidRPr="00D360BB">
        <w:t>nfraestructura tecnológica</w:t>
      </w:r>
      <w:bookmarkEnd w:id="434"/>
      <w:bookmarkEnd w:id="435"/>
      <w:bookmarkEnd w:id="436"/>
      <w:bookmarkEnd w:id="437"/>
      <w:bookmarkEnd w:id="438"/>
      <w:bookmarkEnd w:id="439"/>
      <w:bookmarkEnd w:id="440"/>
    </w:p>
    <w:p w14:paraId="0FE3244D" w14:textId="04149A12" w:rsidR="00041BCE" w:rsidRPr="00D360BB" w:rsidRDefault="000D2F5F" w:rsidP="0080229F">
      <w:pPr>
        <w:rPr>
          <w:rFonts w:cs="Arial"/>
          <w:szCs w:val="22"/>
        </w:rPr>
      </w:pPr>
      <w:r w:rsidRPr="00D360BB">
        <w:rPr>
          <w:rFonts w:cs="Arial"/>
          <w:szCs w:val="22"/>
        </w:rPr>
        <w:t>La gestión de la capacidad se lleva a cabo a través de</w:t>
      </w:r>
      <w:r w:rsidR="00E21988" w:rsidRPr="00D360BB">
        <w:rPr>
          <w:rFonts w:cs="Arial"/>
          <w:szCs w:val="22"/>
        </w:rPr>
        <w:t xml:space="preserve"> herramientas de monitoreo entregadas por el fabricante, como IMC y Zabbix, que permite evaluar el consumo de los recursos a través de las herramientas y fallos y alertas de infraestructura. Aunque se presta un servicio transversal, se propone realizar mejoras para que más miembros del equipo tengan acceso a las herramientas, se de cubrimiento a más servicios y genere menos falsos positivos, esto se podría dar con un cambio de </w:t>
      </w:r>
      <w:r w:rsidR="65F78E55" w:rsidRPr="00D360BB">
        <w:rPr>
          <w:rFonts w:cs="Arial"/>
          <w:szCs w:val="22"/>
        </w:rPr>
        <w:t>las herramientas</w:t>
      </w:r>
      <w:r w:rsidR="00E21988" w:rsidRPr="00D360BB">
        <w:rPr>
          <w:rFonts w:cs="Arial"/>
          <w:szCs w:val="22"/>
        </w:rPr>
        <w:t>.</w:t>
      </w:r>
    </w:p>
    <w:p w14:paraId="14A02689" w14:textId="306F7B06" w:rsidR="00041BCE" w:rsidRPr="00D360BB" w:rsidRDefault="00041BCE" w:rsidP="00C7218D">
      <w:pPr>
        <w:pStyle w:val="Ttulo3"/>
      </w:pPr>
      <w:bookmarkStart w:id="441" w:name="_Toc54980107"/>
      <w:bookmarkStart w:id="442" w:name="_Toc133244862"/>
      <w:bookmarkStart w:id="443" w:name="_Toc133245101"/>
      <w:bookmarkStart w:id="444" w:name="_Toc133246500"/>
      <w:bookmarkStart w:id="445" w:name="_Toc133246763"/>
      <w:bookmarkStart w:id="446" w:name="_Toc140571310"/>
      <w:bookmarkStart w:id="447" w:name="_Toc220353169"/>
      <w:r w:rsidRPr="00D360BB">
        <w:t>Administración de la operación</w:t>
      </w:r>
      <w:bookmarkEnd w:id="441"/>
      <w:bookmarkEnd w:id="442"/>
      <w:bookmarkEnd w:id="443"/>
      <w:bookmarkEnd w:id="444"/>
      <w:bookmarkEnd w:id="445"/>
      <w:bookmarkEnd w:id="446"/>
      <w:bookmarkEnd w:id="447"/>
    </w:p>
    <w:p w14:paraId="2F24F5B2" w14:textId="2A698791" w:rsidR="00975F9D" w:rsidRPr="00D360BB" w:rsidRDefault="00975F9D" w:rsidP="0080229F">
      <w:pPr>
        <w:rPr>
          <w:rFonts w:cs="Arial"/>
          <w:szCs w:val="22"/>
        </w:rPr>
      </w:pPr>
      <w:bookmarkStart w:id="448" w:name="_Toc54980108"/>
      <w:r w:rsidRPr="00D360BB">
        <w:rPr>
          <w:rFonts w:cs="Arial"/>
          <w:szCs w:val="22"/>
        </w:rPr>
        <w:t>La operación de servicios tecnológicos de la entidad busca a través del Proceso de Servicios de Información y Soporte Tecnológico</w:t>
      </w:r>
      <w:r w:rsidR="00E21988" w:rsidRPr="00D360BB">
        <w:rPr>
          <w:rFonts w:cs="Arial"/>
          <w:szCs w:val="22"/>
        </w:rPr>
        <w:t xml:space="preserve"> y los procedimientos asociados</w:t>
      </w:r>
      <w:r w:rsidRPr="00D360BB">
        <w:rPr>
          <w:rFonts w:cs="Arial"/>
          <w:szCs w:val="22"/>
        </w:rPr>
        <w:t>,</w:t>
      </w:r>
      <w:r w:rsidR="00E21988" w:rsidRPr="00D360BB">
        <w:rPr>
          <w:rFonts w:cs="Arial"/>
          <w:szCs w:val="22"/>
        </w:rPr>
        <w:t xml:space="preserve"> los cuales permiten </w:t>
      </w:r>
      <w:r w:rsidRPr="00D360BB">
        <w:rPr>
          <w:rFonts w:cs="Arial"/>
          <w:szCs w:val="22"/>
        </w:rPr>
        <w:t>satisfacer las necesidades de tecnologías de información y telecomunicaciones de la entidad, mediante la prestación de los servicios tecnológicos, basados en la implementación, mantenimiento y soporte técnico que permita la protección de los activos de información, la continuidad del servicio y seguridad de la información para cumplir con los fines de la Entidad. Por lo anterior, integra los siguientes lineamientos:</w:t>
      </w:r>
      <w:r w:rsidRPr="00D360BB">
        <w:rPr>
          <w:rFonts w:ascii="Arial" w:hAnsi="Arial" w:cs="Arial"/>
          <w:szCs w:val="22"/>
        </w:rPr>
        <w:t> </w:t>
      </w:r>
      <w:r w:rsidRPr="00D360BB">
        <w:rPr>
          <w:rFonts w:cs="Arial"/>
          <w:szCs w:val="22"/>
        </w:rPr>
        <w:t xml:space="preserve"> </w:t>
      </w:r>
    </w:p>
    <w:p w14:paraId="4780B7AA" w14:textId="7DBA588C" w:rsidR="00975F9D" w:rsidRPr="00D360BB" w:rsidRDefault="004A6851" w:rsidP="00F744D6">
      <w:pPr>
        <w:pStyle w:val="Descripcin"/>
        <w:rPr>
          <w:rFonts w:ascii="Arial Narrow" w:hAnsi="Arial Narrow" w:cs="Arial"/>
          <w:color w:val="auto"/>
          <w:sz w:val="20"/>
          <w:szCs w:val="20"/>
          <w:lang w:val="es-CO"/>
        </w:rPr>
      </w:pPr>
      <w:bookmarkStart w:id="449" w:name="_Toc220491248"/>
      <w:r w:rsidRPr="00D360BB">
        <w:rPr>
          <w:rFonts w:ascii="Arial Narrow" w:hAnsi="Arial Narrow" w:cs="Arial"/>
          <w:color w:val="auto"/>
          <w:sz w:val="20"/>
          <w:szCs w:val="20"/>
          <w:lang w:val="es-CO"/>
        </w:rPr>
        <w:t xml:space="preserve">Tabla </w:t>
      </w:r>
      <w:r w:rsidRPr="00D360BB">
        <w:rPr>
          <w:rFonts w:ascii="Arial Narrow" w:hAnsi="Arial Narrow" w:cs="Arial"/>
          <w:color w:val="auto"/>
          <w:sz w:val="20"/>
          <w:szCs w:val="20"/>
          <w:lang w:val="es-CO"/>
        </w:rPr>
        <w:fldChar w:fldCharType="begin"/>
      </w:r>
      <w:r w:rsidRPr="00D360BB">
        <w:rPr>
          <w:rFonts w:ascii="Arial Narrow" w:hAnsi="Arial Narrow" w:cs="Arial"/>
          <w:color w:val="auto"/>
          <w:sz w:val="20"/>
          <w:szCs w:val="20"/>
          <w:lang w:val="es-CO"/>
        </w:rPr>
        <w:instrText xml:space="preserve"> SEQ Tabla \* ARABIC </w:instrText>
      </w:r>
      <w:r w:rsidRPr="00D360BB">
        <w:rPr>
          <w:rFonts w:ascii="Arial Narrow" w:hAnsi="Arial Narrow" w:cs="Arial"/>
          <w:color w:val="auto"/>
          <w:sz w:val="20"/>
          <w:szCs w:val="20"/>
          <w:lang w:val="es-CO"/>
        </w:rPr>
        <w:fldChar w:fldCharType="separate"/>
      </w:r>
      <w:r w:rsidR="00D360BB" w:rsidRPr="00D360BB">
        <w:rPr>
          <w:rFonts w:ascii="Arial Narrow" w:hAnsi="Arial Narrow" w:cs="Arial"/>
          <w:color w:val="auto"/>
          <w:sz w:val="20"/>
          <w:szCs w:val="20"/>
          <w:lang w:val="es-CO"/>
        </w:rPr>
        <w:t>6</w:t>
      </w:r>
      <w:r w:rsidRPr="00D360BB">
        <w:rPr>
          <w:rFonts w:ascii="Arial Narrow" w:hAnsi="Arial Narrow" w:cs="Arial"/>
          <w:color w:val="auto"/>
          <w:sz w:val="20"/>
          <w:szCs w:val="20"/>
          <w:lang w:val="es-CO"/>
        </w:rPr>
        <w:fldChar w:fldCharType="end"/>
      </w:r>
      <w:r w:rsidR="008637E1" w:rsidRPr="00D360BB">
        <w:rPr>
          <w:rFonts w:ascii="Arial Narrow" w:hAnsi="Arial Narrow" w:cs="Arial"/>
          <w:color w:val="auto"/>
          <w:sz w:val="20"/>
          <w:szCs w:val="20"/>
          <w:lang w:val="es-CO"/>
        </w:rPr>
        <w:t xml:space="preserve"> </w:t>
      </w:r>
      <w:r w:rsidRPr="00D360BB">
        <w:rPr>
          <w:rFonts w:ascii="Arial Narrow" w:hAnsi="Arial Narrow" w:cs="Arial"/>
          <w:color w:val="auto"/>
          <w:sz w:val="20"/>
          <w:szCs w:val="20"/>
          <w:lang w:val="es-CO"/>
        </w:rPr>
        <w:t>Operación de los Servicios Tecnológicos</w:t>
      </w:r>
      <w:r w:rsidRPr="00D360BB">
        <w:rPr>
          <w:rFonts w:ascii="Arial" w:hAnsi="Arial" w:cs="Arial"/>
          <w:color w:val="auto"/>
          <w:sz w:val="20"/>
          <w:szCs w:val="20"/>
          <w:lang w:val="es-CO"/>
        </w:rPr>
        <w:t> </w:t>
      </w:r>
      <w:bookmarkEnd w:id="449"/>
    </w:p>
    <w:tbl>
      <w:tblPr>
        <w:tblStyle w:val="Tabladecuadrcula4-nfasis51"/>
        <w:tblW w:w="73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1"/>
        <w:gridCol w:w="5520"/>
      </w:tblGrid>
      <w:tr w:rsidR="009A3C18" w:rsidRPr="00D360BB" w14:paraId="3F4D123B" w14:textId="77777777" w:rsidTr="009A3C18">
        <w:trPr>
          <w:cnfStyle w:val="100000000000" w:firstRow="1" w:lastRow="0" w:firstColumn="0" w:lastColumn="0" w:oddVBand="0" w:evenVBand="0" w:oddHBand="0" w:evenHBand="0" w:firstRowFirstColumn="0" w:firstRowLastColumn="0" w:lastRowFirstColumn="0" w:lastRowLastColumn="0"/>
          <w:trHeight w:val="435"/>
          <w:tblHeader/>
          <w:jc w:val="center"/>
        </w:trPr>
        <w:tc>
          <w:tcPr>
            <w:cnfStyle w:val="001000000000" w:firstRow="0" w:lastRow="0" w:firstColumn="1" w:lastColumn="0" w:oddVBand="0" w:evenVBand="0" w:oddHBand="0" w:evenHBand="0" w:firstRowFirstColumn="0" w:firstRowLastColumn="0" w:lastRowFirstColumn="0" w:lastRowLastColumn="0"/>
            <w:tcW w:w="1851" w:type="dxa"/>
            <w:shd w:val="clear" w:color="auto" w:fill="96BE55"/>
            <w:vAlign w:val="center"/>
          </w:tcPr>
          <w:p w14:paraId="3012C4DC" w14:textId="7176FF64" w:rsidR="009A3C18" w:rsidRPr="00D360BB" w:rsidRDefault="009A3C18" w:rsidP="0080229F">
            <w:pPr>
              <w:spacing w:after="0"/>
              <w:jc w:val="center"/>
              <w:rPr>
                <w:rFonts w:cs="Arial"/>
                <w:sz w:val="22"/>
                <w:szCs w:val="22"/>
              </w:rPr>
            </w:pPr>
            <w:r w:rsidRPr="00D360BB">
              <w:rPr>
                <w:rFonts w:cs="Arial"/>
                <w:szCs w:val="22"/>
              </w:rPr>
              <w:t>Identificador</w:t>
            </w:r>
            <w:r w:rsidRPr="00D360BB">
              <w:rPr>
                <w:rFonts w:ascii="Arial" w:hAnsi="Arial" w:cs="Arial"/>
                <w:szCs w:val="22"/>
              </w:rPr>
              <w:t> </w:t>
            </w:r>
          </w:p>
        </w:tc>
        <w:tc>
          <w:tcPr>
            <w:tcW w:w="5520" w:type="dxa"/>
            <w:shd w:val="clear" w:color="auto" w:fill="96BE55"/>
          </w:tcPr>
          <w:p w14:paraId="1884F238" w14:textId="300F8C82" w:rsidR="009A3C18" w:rsidRPr="00D360BB" w:rsidRDefault="009A3C18" w:rsidP="0080229F">
            <w:pPr>
              <w:spacing w:after="0"/>
              <w:jc w:val="center"/>
              <w:cnfStyle w:val="100000000000" w:firstRow="1"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Descripción</w:t>
            </w:r>
          </w:p>
        </w:tc>
      </w:tr>
      <w:tr w:rsidR="009A3C18" w:rsidRPr="00D360BB" w14:paraId="48C686F4" w14:textId="77777777" w:rsidTr="009A3C1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51" w:type="dxa"/>
            <w:shd w:val="clear" w:color="auto" w:fill="auto"/>
          </w:tcPr>
          <w:p w14:paraId="0AC12AA4" w14:textId="6A66970D" w:rsidR="009A3C18" w:rsidRPr="00D360BB" w:rsidRDefault="00E50CCD" w:rsidP="0080229F">
            <w:pPr>
              <w:spacing w:after="0"/>
              <w:rPr>
                <w:rFonts w:cs="Arial"/>
                <w:sz w:val="22"/>
                <w:szCs w:val="22"/>
              </w:rPr>
            </w:pPr>
            <w:r w:rsidRPr="00D360BB">
              <w:rPr>
                <w:rFonts w:cs="Arial"/>
                <w:szCs w:val="22"/>
              </w:rPr>
              <w:t>Monitoreo de la infraestructura de TI</w:t>
            </w:r>
            <w:r w:rsidRPr="00D360BB">
              <w:rPr>
                <w:rFonts w:ascii="Arial" w:hAnsi="Arial" w:cs="Arial"/>
                <w:szCs w:val="22"/>
              </w:rPr>
              <w:t> </w:t>
            </w:r>
          </w:p>
        </w:tc>
        <w:tc>
          <w:tcPr>
            <w:tcW w:w="5520" w:type="dxa"/>
            <w:shd w:val="clear" w:color="auto" w:fill="auto"/>
          </w:tcPr>
          <w:p w14:paraId="6678F11B" w14:textId="5897CEF6" w:rsidR="009A3C18" w:rsidRPr="00D360BB" w:rsidRDefault="00F34AD8"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La entidad cuenta con herramientas y actividades de monitoreo que permiten identificar, monitorear y controlar el nivel de consumo de la infraestructura de TI, esto se reporta a través de los inform</w:t>
            </w:r>
            <w:r w:rsidR="00E21988" w:rsidRPr="00D360BB">
              <w:rPr>
                <w:rFonts w:cs="Arial"/>
                <w:szCs w:val="22"/>
              </w:rPr>
              <w:t>e</w:t>
            </w:r>
            <w:r w:rsidRPr="00D360BB">
              <w:rPr>
                <w:rFonts w:cs="Arial"/>
                <w:szCs w:val="22"/>
              </w:rPr>
              <w:t>s de los contratos o informes individuales desarrollados por el personal de la OTIC. Falta definir la de una</w:t>
            </w:r>
            <w:r w:rsidR="00E21988" w:rsidRPr="00D360BB">
              <w:rPr>
                <w:rFonts w:cs="Arial"/>
                <w:szCs w:val="22"/>
              </w:rPr>
              <w:t xml:space="preserve"> estrategia general de monitoreo que permita la toma activa de decisiones.</w:t>
            </w:r>
          </w:p>
        </w:tc>
      </w:tr>
      <w:tr w:rsidR="009A3C18" w:rsidRPr="00D360BB" w14:paraId="1E7CC638" w14:textId="77777777" w:rsidTr="009A3C18">
        <w:trPr>
          <w:jc w:val="center"/>
        </w:trPr>
        <w:tc>
          <w:tcPr>
            <w:cnfStyle w:val="001000000000" w:firstRow="0" w:lastRow="0" w:firstColumn="1" w:lastColumn="0" w:oddVBand="0" w:evenVBand="0" w:oddHBand="0" w:evenHBand="0" w:firstRowFirstColumn="0" w:firstRowLastColumn="0" w:lastRowFirstColumn="0" w:lastRowLastColumn="0"/>
            <w:tcW w:w="1851" w:type="dxa"/>
          </w:tcPr>
          <w:p w14:paraId="033418EF" w14:textId="51731EDD" w:rsidR="009A3C18" w:rsidRPr="00D360BB" w:rsidRDefault="004E05E3" w:rsidP="0080229F">
            <w:pPr>
              <w:spacing w:after="0"/>
              <w:rPr>
                <w:rFonts w:cs="Arial"/>
                <w:sz w:val="22"/>
                <w:szCs w:val="22"/>
              </w:rPr>
            </w:pPr>
            <w:r w:rsidRPr="00D360BB">
              <w:rPr>
                <w:rFonts w:cs="Arial"/>
                <w:szCs w:val="22"/>
              </w:rPr>
              <w:t>Capacidad de la infraestructura tecnológica</w:t>
            </w:r>
            <w:r w:rsidRPr="00D360BB">
              <w:rPr>
                <w:rFonts w:ascii="Arial" w:hAnsi="Arial" w:cs="Arial"/>
                <w:szCs w:val="22"/>
              </w:rPr>
              <w:t> </w:t>
            </w:r>
          </w:p>
        </w:tc>
        <w:tc>
          <w:tcPr>
            <w:tcW w:w="5520" w:type="dxa"/>
          </w:tcPr>
          <w:p w14:paraId="58BF95C3" w14:textId="52F6A687" w:rsidR="009A3C18" w:rsidRPr="00D360BB" w:rsidRDefault="00F5495C" w:rsidP="0080229F">
            <w:pPr>
              <w:spacing w:after="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 xml:space="preserve">La OTIC </w:t>
            </w:r>
            <w:r w:rsidR="00E21988" w:rsidRPr="00D360BB">
              <w:rPr>
                <w:rFonts w:cs="Arial"/>
                <w:szCs w:val="22"/>
              </w:rPr>
              <w:t>debe reforzar los estándares de gestión de la capacidad que permitan soportar el uso de las herramientas tecnológicas adoptadas para tal fin.</w:t>
            </w:r>
          </w:p>
          <w:p w14:paraId="103A0FCC" w14:textId="53BD7D1B" w:rsidR="00F5495C" w:rsidRPr="00D360BB" w:rsidRDefault="00F5495C" w:rsidP="0080229F">
            <w:pPr>
              <w:spacing w:after="0"/>
              <w:cnfStyle w:val="000000000000" w:firstRow="0" w:lastRow="0" w:firstColumn="0" w:lastColumn="0" w:oddVBand="0" w:evenVBand="0" w:oddHBand="0" w:evenHBand="0" w:firstRowFirstColumn="0" w:firstRowLastColumn="0" w:lastRowFirstColumn="0" w:lastRowLastColumn="0"/>
              <w:rPr>
                <w:rFonts w:cs="Arial"/>
                <w:sz w:val="22"/>
                <w:szCs w:val="22"/>
              </w:rPr>
            </w:pPr>
          </w:p>
        </w:tc>
      </w:tr>
      <w:tr w:rsidR="00F5495C" w:rsidRPr="00D360BB" w14:paraId="409CD973" w14:textId="77777777" w:rsidTr="009A3C1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51" w:type="dxa"/>
            <w:shd w:val="clear" w:color="auto" w:fill="auto"/>
          </w:tcPr>
          <w:p w14:paraId="313FF22C" w14:textId="706141D0" w:rsidR="00F5495C" w:rsidRPr="00D360BB" w:rsidRDefault="00376F6F" w:rsidP="0080229F">
            <w:pPr>
              <w:spacing w:after="0"/>
              <w:rPr>
                <w:rFonts w:cs="Arial"/>
                <w:sz w:val="22"/>
                <w:szCs w:val="22"/>
              </w:rPr>
            </w:pPr>
            <w:r w:rsidRPr="00D360BB">
              <w:rPr>
                <w:rFonts w:cs="Arial"/>
                <w:szCs w:val="22"/>
              </w:rPr>
              <w:t>Acceso a los servicios de nube</w:t>
            </w:r>
          </w:p>
        </w:tc>
        <w:tc>
          <w:tcPr>
            <w:tcW w:w="5520" w:type="dxa"/>
            <w:shd w:val="clear" w:color="auto" w:fill="auto"/>
          </w:tcPr>
          <w:p w14:paraId="7D3A4CAF" w14:textId="231E1823" w:rsidR="00F5495C" w:rsidRPr="00D360BB" w:rsidRDefault="00124377"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La entidad cuenta con una nube pública en AWS y privada VMware.</w:t>
            </w:r>
          </w:p>
        </w:tc>
      </w:tr>
      <w:tr w:rsidR="00F5495C" w:rsidRPr="00D360BB" w14:paraId="6B7C4CAA" w14:textId="77777777" w:rsidTr="009A3C18">
        <w:trPr>
          <w:jc w:val="center"/>
        </w:trPr>
        <w:tc>
          <w:tcPr>
            <w:cnfStyle w:val="001000000000" w:firstRow="0" w:lastRow="0" w:firstColumn="1" w:lastColumn="0" w:oddVBand="0" w:evenVBand="0" w:oddHBand="0" w:evenHBand="0" w:firstRowFirstColumn="0" w:firstRowLastColumn="0" w:lastRowFirstColumn="0" w:lastRowLastColumn="0"/>
            <w:tcW w:w="1851" w:type="dxa"/>
          </w:tcPr>
          <w:p w14:paraId="7771203E" w14:textId="29C59594" w:rsidR="00F5495C" w:rsidRPr="00D360BB" w:rsidRDefault="00C2396C" w:rsidP="0080229F">
            <w:pPr>
              <w:spacing w:after="0"/>
              <w:rPr>
                <w:rFonts w:cs="Arial"/>
                <w:sz w:val="22"/>
                <w:szCs w:val="22"/>
              </w:rPr>
            </w:pPr>
            <w:r w:rsidRPr="00D360BB">
              <w:rPr>
                <w:rFonts w:cs="Arial"/>
                <w:szCs w:val="22"/>
              </w:rPr>
              <w:t>Disposición de residuos tecnológicos</w:t>
            </w:r>
            <w:r w:rsidRPr="00D360BB">
              <w:rPr>
                <w:rFonts w:ascii="Arial" w:hAnsi="Arial" w:cs="Arial"/>
                <w:szCs w:val="22"/>
              </w:rPr>
              <w:t> </w:t>
            </w:r>
          </w:p>
        </w:tc>
        <w:tc>
          <w:tcPr>
            <w:tcW w:w="5520" w:type="dxa"/>
          </w:tcPr>
          <w:p w14:paraId="49EEDC0A" w14:textId="6854E2FE" w:rsidR="00F5495C" w:rsidRPr="00D360BB" w:rsidRDefault="00AE1428" w:rsidP="0080229F">
            <w:pPr>
              <w:spacing w:after="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La entidad cuenta con el manejo de la correcta disposición final de los residuos tecnológicos. Estos lineamientos están liderados por los líderes del Componente de Gestión Ambiental del SIG no por la OTIC.</w:t>
            </w:r>
            <w:r w:rsidRPr="00D360BB">
              <w:rPr>
                <w:rFonts w:ascii="Arial" w:hAnsi="Arial" w:cs="Arial"/>
                <w:szCs w:val="22"/>
              </w:rPr>
              <w:t> </w:t>
            </w:r>
          </w:p>
        </w:tc>
      </w:tr>
      <w:tr w:rsidR="00F5495C" w:rsidRPr="00D360BB" w14:paraId="08E0650F" w14:textId="77777777" w:rsidTr="009A3C1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51" w:type="dxa"/>
            <w:shd w:val="clear" w:color="auto" w:fill="auto"/>
          </w:tcPr>
          <w:p w14:paraId="3C0188F4" w14:textId="3801E75C" w:rsidR="00F5495C" w:rsidRPr="00D360BB" w:rsidRDefault="00075A3C" w:rsidP="0080229F">
            <w:pPr>
              <w:spacing w:after="0"/>
              <w:rPr>
                <w:rFonts w:cs="Arial"/>
                <w:sz w:val="22"/>
                <w:szCs w:val="22"/>
              </w:rPr>
            </w:pPr>
            <w:r w:rsidRPr="00D360BB">
              <w:rPr>
                <w:rFonts w:cs="Arial"/>
                <w:szCs w:val="22"/>
              </w:rPr>
              <w:t>Mesa de Servicio</w:t>
            </w:r>
          </w:p>
        </w:tc>
        <w:tc>
          <w:tcPr>
            <w:tcW w:w="5520" w:type="dxa"/>
            <w:shd w:val="clear" w:color="auto" w:fill="auto"/>
          </w:tcPr>
          <w:p w14:paraId="21EFD58E" w14:textId="3388354F" w:rsidR="00F5495C" w:rsidRPr="00D360BB" w:rsidRDefault="00DB7EB9"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Se cuenta con procedimiento, herramienta (GEMA) y personal asignado para la gestión de solicitudes (incidentes y requerimientos) de tecnología y se llevan a cabo las actividades para cumplirlo</w:t>
            </w:r>
            <w:r w:rsidR="00E21988" w:rsidRPr="00D360BB">
              <w:rPr>
                <w:rFonts w:cs="Arial"/>
                <w:szCs w:val="22"/>
              </w:rPr>
              <w:t>. Para este identificador se recomienda reforzar el aprovechamiento de los reportes de GEMA para la toma de decisiones.</w:t>
            </w:r>
          </w:p>
        </w:tc>
      </w:tr>
      <w:tr w:rsidR="00F5495C" w:rsidRPr="00D360BB" w14:paraId="1FE36C3C" w14:textId="77777777" w:rsidTr="009A3C18">
        <w:trPr>
          <w:jc w:val="center"/>
        </w:trPr>
        <w:tc>
          <w:tcPr>
            <w:cnfStyle w:val="001000000000" w:firstRow="0" w:lastRow="0" w:firstColumn="1" w:lastColumn="0" w:oddVBand="0" w:evenVBand="0" w:oddHBand="0" w:evenHBand="0" w:firstRowFirstColumn="0" w:firstRowLastColumn="0" w:lastRowFirstColumn="0" w:lastRowLastColumn="0"/>
            <w:tcW w:w="1851" w:type="dxa"/>
          </w:tcPr>
          <w:p w14:paraId="3954AA56" w14:textId="522C854F" w:rsidR="00F5495C" w:rsidRPr="00D360BB" w:rsidRDefault="000D58BB" w:rsidP="0080229F">
            <w:pPr>
              <w:spacing w:after="0"/>
              <w:rPr>
                <w:rFonts w:cs="Arial"/>
                <w:sz w:val="22"/>
                <w:szCs w:val="22"/>
              </w:rPr>
            </w:pPr>
            <w:r w:rsidRPr="00D360BB">
              <w:rPr>
                <w:rFonts w:cs="Arial"/>
                <w:szCs w:val="22"/>
              </w:rPr>
              <w:t>Gestión de seguridad informática</w:t>
            </w:r>
          </w:p>
        </w:tc>
        <w:tc>
          <w:tcPr>
            <w:tcW w:w="5520" w:type="dxa"/>
          </w:tcPr>
          <w:p w14:paraId="36A90C50" w14:textId="47EF5456" w:rsidR="00E21988" w:rsidRPr="00D360BB" w:rsidRDefault="00A73F89" w:rsidP="0080229F">
            <w:pPr>
              <w:spacing w:after="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 xml:space="preserve">La OTIC cuenta con un procedimiento de gestión de incidentes de seguridad </w:t>
            </w:r>
            <w:r w:rsidR="00E21988" w:rsidRPr="00D360BB">
              <w:rPr>
                <w:rFonts w:cs="Arial"/>
                <w:szCs w:val="22"/>
              </w:rPr>
              <w:t>integrado en el Procedimiento Gestionar la Operación del Servicio</w:t>
            </w:r>
            <w:r w:rsidRPr="00D360BB">
              <w:rPr>
                <w:rFonts w:cs="Arial"/>
                <w:szCs w:val="22"/>
              </w:rPr>
              <w:t>.</w:t>
            </w:r>
            <w:r w:rsidR="00E21988" w:rsidRPr="00D360BB">
              <w:rPr>
                <w:rFonts w:cs="Arial"/>
                <w:szCs w:val="22"/>
              </w:rPr>
              <w:t xml:space="preserve"> Adicionalmente, la gestión de la seguridad informática está a cargo de los profesionales de infraestructura.</w:t>
            </w:r>
          </w:p>
          <w:p w14:paraId="00177B57" w14:textId="5C988F27" w:rsidR="00F5495C" w:rsidRPr="00D360BB" w:rsidRDefault="00F5495C" w:rsidP="0080229F">
            <w:pPr>
              <w:spacing w:after="0"/>
              <w:cnfStyle w:val="000000000000" w:firstRow="0" w:lastRow="0" w:firstColumn="0" w:lastColumn="0" w:oddVBand="0" w:evenVBand="0" w:oddHBand="0" w:evenHBand="0" w:firstRowFirstColumn="0" w:firstRowLastColumn="0" w:lastRowFirstColumn="0" w:lastRowLastColumn="0"/>
              <w:rPr>
                <w:rFonts w:cs="Arial"/>
                <w:sz w:val="22"/>
                <w:szCs w:val="22"/>
              </w:rPr>
            </w:pPr>
          </w:p>
        </w:tc>
      </w:tr>
      <w:tr w:rsidR="00A73F89" w:rsidRPr="00D360BB" w14:paraId="112BC45E" w14:textId="77777777" w:rsidTr="009A3C1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51" w:type="dxa"/>
            <w:shd w:val="clear" w:color="auto" w:fill="auto"/>
          </w:tcPr>
          <w:p w14:paraId="261F5C9C" w14:textId="14008D66" w:rsidR="00A73F89" w:rsidRPr="00D360BB" w:rsidRDefault="00641E93" w:rsidP="0080229F">
            <w:pPr>
              <w:spacing w:after="0"/>
              <w:rPr>
                <w:rFonts w:cs="Arial"/>
                <w:sz w:val="22"/>
                <w:szCs w:val="22"/>
              </w:rPr>
            </w:pPr>
            <w:r w:rsidRPr="00D360BB">
              <w:rPr>
                <w:rFonts w:cs="Arial"/>
                <w:szCs w:val="22"/>
              </w:rPr>
              <w:t>Acuerdos de Nivel de Servicios</w:t>
            </w:r>
          </w:p>
        </w:tc>
        <w:tc>
          <w:tcPr>
            <w:tcW w:w="5520" w:type="dxa"/>
            <w:shd w:val="clear" w:color="auto" w:fill="auto"/>
          </w:tcPr>
          <w:p w14:paraId="1C30A4B7" w14:textId="761B244F" w:rsidR="00A73F89" w:rsidRPr="00D360BB" w:rsidRDefault="00D1221C"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Se han establecido Acuerdos de Nivel de Servicios y se vela por el cumplimiento, llevando a cabo el seguimiento a través de la Mesa de Ayuda.</w:t>
            </w:r>
          </w:p>
        </w:tc>
      </w:tr>
      <w:tr w:rsidR="00A73F89" w:rsidRPr="00D360BB" w14:paraId="2C3907A4" w14:textId="77777777" w:rsidTr="009A3C18">
        <w:trPr>
          <w:jc w:val="center"/>
        </w:trPr>
        <w:tc>
          <w:tcPr>
            <w:cnfStyle w:val="001000000000" w:firstRow="0" w:lastRow="0" w:firstColumn="1" w:lastColumn="0" w:oddVBand="0" w:evenVBand="0" w:oddHBand="0" w:evenHBand="0" w:firstRowFirstColumn="0" w:firstRowLastColumn="0" w:lastRowFirstColumn="0" w:lastRowLastColumn="0"/>
            <w:tcW w:w="1851" w:type="dxa"/>
          </w:tcPr>
          <w:p w14:paraId="49931672" w14:textId="2870074B" w:rsidR="00A73F89" w:rsidRPr="00D360BB" w:rsidRDefault="0051500C" w:rsidP="0080229F">
            <w:pPr>
              <w:spacing w:after="0"/>
              <w:rPr>
                <w:rFonts w:cs="Arial"/>
                <w:sz w:val="22"/>
                <w:szCs w:val="22"/>
              </w:rPr>
            </w:pPr>
            <w:r w:rsidRPr="00D360BB">
              <w:rPr>
                <w:rFonts w:cs="Arial"/>
                <w:szCs w:val="22"/>
              </w:rPr>
              <w:lastRenderedPageBreak/>
              <w:t>Mantenimiento de la Infraestructura de TIC</w:t>
            </w:r>
            <w:r w:rsidRPr="00D360BB">
              <w:rPr>
                <w:rFonts w:ascii="Arial" w:hAnsi="Arial" w:cs="Arial"/>
                <w:szCs w:val="22"/>
              </w:rPr>
              <w:t> </w:t>
            </w:r>
          </w:p>
        </w:tc>
        <w:tc>
          <w:tcPr>
            <w:tcW w:w="5520" w:type="dxa"/>
          </w:tcPr>
          <w:p w14:paraId="2AD0EDA1" w14:textId="1F0281AE" w:rsidR="00A73F89" w:rsidRPr="00D360BB" w:rsidRDefault="007B3248" w:rsidP="0080229F">
            <w:pPr>
              <w:spacing w:after="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La OTIC elabora y publica anualmente el Plan de Mantenimiento de los Servicios tecnológicos</w:t>
            </w:r>
            <w:r w:rsidR="00E21988" w:rsidRPr="00D360BB">
              <w:rPr>
                <w:rFonts w:cs="Arial"/>
                <w:szCs w:val="22"/>
              </w:rPr>
              <w:t>.</w:t>
            </w:r>
          </w:p>
        </w:tc>
      </w:tr>
      <w:tr w:rsidR="00A73F89" w:rsidRPr="00D360BB" w14:paraId="6DC381B7" w14:textId="77777777" w:rsidTr="009A3C1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51" w:type="dxa"/>
            <w:shd w:val="clear" w:color="auto" w:fill="auto"/>
          </w:tcPr>
          <w:p w14:paraId="517D2052" w14:textId="2771B8D8" w:rsidR="00A73F89" w:rsidRPr="00D360BB" w:rsidRDefault="00C9239B" w:rsidP="0080229F">
            <w:pPr>
              <w:spacing w:after="0"/>
              <w:rPr>
                <w:rFonts w:cs="Arial"/>
                <w:sz w:val="22"/>
                <w:szCs w:val="22"/>
              </w:rPr>
            </w:pPr>
            <w:r w:rsidRPr="00D360BB">
              <w:rPr>
                <w:rFonts w:cs="Arial"/>
                <w:szCs w:val="22"/>
              </w:rPr>
              <w:t>Gestión de cambios</w:t>
            </w:r>
            <w:r w:rsidRPr="00D360BB">
              <w:rPr>
                <w:rFonts w:ascii="Arial" w:hAnsi="Arial" w:cs="Arial"/>
                <w:szCs w:val="22"/>
              </w:rPr>
              <w:t> </w:t>
            </w:r>
          </w:p>
        </w:tc>
        <w:tc>
          <w:tcPr>
            <w:tcW w:w="5520" w:type="dxa"/>
            <w:shd w:val="clear" w:color="auto" w:fill="auto"/>
          </w:tcPr>
          <w:p w14:paraId="484DDA7B" w14:textId="7434C55F" w:rsidR="00A73F89" w:rsidRPr="00D360BB" w:rsidRDefault="00D46D24"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Se cuenta con un procedimiento para gestionar cambios en los servicios TI y un módulo del sistema en GEMA licenciado y disponible para su uso. Aunque se ha utilizado continuamente, el procedimiento está en revisión y actualización junto con toda la documentación del Proceso GTI.</w:t>
            </w:r>
            <w:r w:rsidRPr="00D360BB">
              <w:rPr>
                <w:rFonts w:ascii="Arial" w:hAnsi="Arial" w:cs="Arial"/>
                <w:szCs w:val="22"/>
              </w:rPr>
              <w:t> </w:t>
            </w:r>
            <w:r w:rsidRPr="00D360BB">
              <w:rPr>
                <w:rFonts w:cs="Arial"/>
                <w:szCs w:val="22"/>
              </w:rPr>
              <w:t xml:space="preserve">  </w:t>
            </w:r>
          </w:p>
        </w:tc>
      </w:tr>
      <w:tr w:rsidR="00A73F89" w:rsidRPr="00D360BB" w14:paraId="20645B58" w14:textId="77777777" w:rsidTr="009A3C18">
        <w:trPr>
          <w:jc w:val="center"/>
        </w:trPr>
        <w:tc>
          <w:tcPr>
            <w:cnfStyle w:val="001000000000" w:firstRow="0" w:lastRow="0" w:firstColumn="1" w:lastColumn="0" w:oddVBand="0" w:evenVBand="0" w:oddHBand="0" w:evenHBand="0" w:firstRowFirstColumn="0" w:firstRowLastColumn="0" w:lastRowFirstColumn="0" w:lastRowLastColumn="0"/>
            <w:tcW w:w="1851" w:type="dxa"/>
          </w:tcPr>
          <w:p w14:paraId="3DD5306C" w14:textId="77777777" w:rsidR="00A73F89" w:rsidRPr="00D360BB" w:rsidRDefault="00D82784" w:rsidP="0080229F">
            <w:pPr>
              <w:spacing w:after="0"/>
              <w:rPr>
                <w:rFonts w:cs="Arial"/>
                <w:b w:val="0"/>
                <w:bCs w:val="0"/>
                <w:sz w:val="22"/>
                <w:szCs w:val="22"/>
              </w:rPr>
            </w:pPr>
            <w:r w:rsidRPr="00D360BB">
              <w:rPr>
                <w:rFonts w:cs="Arial"/>
                <w:szCs w:val="22"/>
              </w:rPr>
              <w:t>Respaldo y recuperación de los servicios tecnológicos</w:t>
            </w:r>
            <w:r w:rsidRPr="00D360BB">
              <w:rPr>
                <w:rFonts w:ascii="Arial" w:hAnsi="Arial" w:cs="Arial"/>
                <w:szCs w:val="22"/>
              </w:rPr>
              <w:t> </w:t>
            </w:r>
          </w:p>
          <w:p w14:paraId="057117D2" w14:textId="77777777" w:rsidR="00D3129A" w:rsidRPr="00D360BB" w:rsidRDefault="00D3129A" w:rsidP="0080229F">
            <w:pPr>
              <w:spacing w:after="0"/>
              <w:rPr>
                <w:rFonts w:cs="Arial"/>
                <w:b w:val="0"/>
                <w:bCs w:val="0"/>
                <w:sz w:val="22"/>
                <w:szCs w:val="22"/>
              </w:rPr>
            </w:pPr>
          </w:p>
          <w:p w14:paraId="390E39DD" w14:textId="5EAB753B" w:rsidR="00D3129A" w:rsidRPr="00D360BB" w:rsidRDefault="00D3129A" w:rsidP="0080229F">
            <w:pPr>
              <w:spacing w:after="0"/>
              <w:rPr>
                <w:rFonts w:cs="Arial"/>
                <w:sz w:val="22"/>
                <w:szCs w:val="22"/>
              </w:rPr>
            </w:pPr>
            <w:r w:rsidRPr="00D360BB">
              <w:rPr>
                <w:rFonts w:cs="Arial"/>
                <w:szCs w:val="22"/>
              </w:rPr>
              <w:t>Continuidad y Disponibilidad de los Servicios de TI</w:t>
            </w:r>
          </w:p>
        </w:tc>
        <w:tc>
          <w:tcPr>
            <w:tcW w:w="5520" w:type="dxa"/>
          </w:tcPr>
          <w:p w14:paraId="71CEAA33" w14:textId="265623DD" w:rsidR="00A73F89" w:rsidRPr="00D360BB" w:rsidRDefault="00D3129A" w:rsidP="0080229F">
            <w:pPr>
              <w:spacing w:after="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Entidad cuenta con un documento M-A-GTI-01 Plan de Continuidad de Negocio que está en proceso de actualización. A nivel operacional, se realiza respaldo de las configuraciones asociadas a equipos de red activos y de seguridad perimetral de forma mensual, se documental las evidencias de creación e integridad de copias de respaldo, todo lo anterior está siendo contemplado dentro de la actualización del Plan de Continuidad.</w:t>
            </w:r>
          </w:p>
        </w:tc>
      </w:tr>
      <w:tr w:rsidR="00D82784" w:rsidRPr="00D360BB" w14:paraId="157562A5" w14:textId="77777777" w:rsidTr="009A3C1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51" w:type="dxa"/>
            <w:shd w:val="clear" w:color="auto" w:fill="auto"/>
          </w:tcPr>
          <w:p w14:paraId="3726E2CE" w14:textId="761D4F5A" w:rsidR="00D82784" w:rsidRPr="00D360BB" w:rsidRDefault="00075991" w:rsidP="0080229F">
            <w:pPr>
              <w:spacing w:after="0"/>
              <w:rPr>
                <w:rFonts w:cs="Arial"/>
                <w:sz w:val="22"/>
                <w:szCs w:val="22"/>
              </w:rPr>
            </w:pPr>
            <w:r w:rsidRPr="00D360BB">
              <w:rPr>
                <w:rFonts w:cs="Arial"/>
                <w:szCs w:val="22"/>
              </w:rPr>
              <w:t>Alta disponibilidad de los Servicios de TI</w:t>
            </w:r>
          </w:p>
        </w:tc>
        <w:tc>
          <w:tcPr>
            <w:tcW w:w="5520" w:type="dxa"/>
            <w:shd w:val="clear" w:color="auto" w:fill="auto"/>
          </w:tcPr>
          <w:p w14:paraId="69D7C38A" w14:textId="223DD3C3" w:rsidR="00D82784" w:rsidRPr="00D360BB" w:rsidRDefault="00C958A2"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La infraestructura tecnológica del Ministerio no cuenta con un procedimiento de gestión de disponibilidad</w:t>
            </w:r>
            <w:r w:rsidR="00D3129A" w:rsidRPr="00D360BB">
              <w:rPr>
                <w:rFonts w:cs="Arial"/>
                <w:szCs w:val="22"/>
              </w:rPr>
              <w:t>, por lo cual el lineamiento se está trabajando en la propuesta de Procedimiento Gestionar la Arquitectura de Tecnología. En términos técnicos, la OTIC realiza monitoreo a la disponibilidad de los servicios a través del indicador Medir la disponibilidad del sistema y Verificar la continuidad del servicio.</w:t>
            </w:r>
          </w:p>
        </w:tc>
      </w:tr>
      <w:tr w:rsidR="00D82784" w:rsidRPr="00D360BB" w14:paraId="74C90AAF" w14:textId="77777777" w:rsidTr="009A3C18">
        <w:trPr>
          <w:jc w:val="center"/>
        </w:trPr>
        <w:tc>
          <w:tcPr>
            <w:cnfStyle w:val="001000000000" w:firstRow="0" w:lastRow="0" w:firstColumn="1" w:lastColumn="0" w:oddVBand="0" w:evenVBand="0" w:oddHBand="0" w:evenHBand="0" w:firstRowFirstColumn="0" w:firstRowLastColumn="0" w:lastRowFirstColumn="0" w:lastRowLastColumn="0"/>
            <w:tcW w:w="1851" w:type="dxa"/>
          </w:tcPr>
          <w:p w14:paraId="3F9D084F" w14:textId="3CA60DD1" w:rsidR="00D82784" w:rsidRPr="00D360BB" w:rsidRDefault="00455AAA" w:rsidP="0080229F">
            <w:pPr>
              <w:spacing w:after="0"/>
              <w:rPr>
                <w:rFonts w:cs="Arial"/>
                <w:sz w:val="22"/>
                <w:szCs w:val="22"/>
              </w:rPr>
            </w:pPr>
            <w:r w:rsidRPr="00D360BB">
              <w:rPr>
                <w:rFonts w:cs="Arial"/>
                <w:szCs w:val="22"/>
              </w:rPr>
              <w:t>Plataforma de interoperabilidad del estado</w:t>
            </w:r>
          </w:p>
        </w:tc>
        <w:tc>
          <w:tcPr>
            <w:tcW w:w="5520" w:type="dxa"/>
          </w:tcPr>
          <w:p w14:paraId="06548D9A" w14:textId="150DDCDA" w:rsidR="00D82784" w:rsidRPr="00D360BB" w:rsidRDefault="00810E4C" w:rsidP="0080229F">
            <w:pPr>
              <w:spacing w:after="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 xml:space="preserve">La infraestructura tecnológica institucional cuenta con los elementos necesarios para habilitar la interoperabilidad desde el </w:t>
            </w:r>
            <w:r w:rsidR="00D67A11" w:rsidRPr="00D360BB">
              <w:rPr>
                <w:rFonts w:cs="Arial"/>
                <w:szCs w:val="22"/>
              </w:rPr>
              <w:t>MinAmbiente</w:t>
            </w:r>
            <w:r w:rsidRPr="00D360BB">
              <w:rPr>
                <w:rFonts w:cs="Arial"/>
                <w:szCs w:val="22"/>
              </w:rPr>
              <w:t xml:space="preserve"> (servidores de x-road, firewall y servicio de internet). El equipo de infraestructura no tiene bajo su responsabilidad la construcción del diagrama donde se evidencie la habilitación de los elementos necesarios para intercambiar información a través de la plataforma de interoperabilidad.</w:t>
            </w:r>
          </w:p>
        </w:tc>
      </w:tr>
      <w:tr w:rsidR="00D82784" w:rsidRPr="00D360BB" w14:paraId="3859C533" w14:textId="77777777" w:rsidTr="009A3C1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51" w:type="dxa"/>
            <w:shd w:val="clear" w:color="auto" w:fill="auto"/>
          </w:tcPr>
          <w:p w14:paraId="4B0A41DA" w14:textId="022C9F74" w:rsidR="00D82784" w:rsidRPr="00D360BB" w:rsidRDefault="002E7C33" w:rsidP="0080229F">
            <w:pPr>
              <w:spacing w:after="0"/>
              <w:rPr>
                <w:rFonts w:cs="Arial"/>
                <w:sz w:val="22"/>
                <w:szCs w:val="22"/>
              </w:rPr>
            </w:pPr>
            <w:r w:rsidRPr="00D360BB">
              <w:rPr>
                <w:rFonts w:cs="Arial"/>
                <w:szCs w:val="22"/>
              </w:rPr>
              <w:t>Arquitecturas de referencia de la entidad de la arquitectura tecnológica</w:t>
            </w:r>
          </w:p>
        </w:tc>
        <w:tc>
          <w:tcPr>
            <w:tcW w:w="5520" w:type="dxa"/>
            <w:shd w:val="clear" w:color="auto" w:fill="auto"/>
          </w:tcPr>
          <w:p w14:paraId="638D21E2" w14:textId="081C0233" w:rsidR="00D82784" w:rsidRPr="00D360BB" w:rsidRDefault="00263DCA"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La entidad no cuenta con la definición de la Arquitectura de o el diagrama conceptual de los servicios y capacidades de TI requeridos para garantizar la capacidad de atención y resolución de incidentes.</w:t>
            </w:r>
          </w:p>
        </w:tc>
      </w:tr>
    </w:tbl>
    <w:p w14:paraId="0BCA13ED" w14:textId="60DF4659" w:rsidR="00B40CDB" w:rsidRPr="00D360BB" w:rsidRDefault="00B40CDB" w:rsidP="00D360BB">
      <w:pPr>
        <w:jc w:val="center"/>
        <w:rPr>
          <w:rFonts w:cs="Arial"/>
          <w:i/>
          <w:iCs/>
          <w:sz w:val="20"/>
          <w:szCs w:val="20"/>
        </w:rPr>
      </w:pPr>
      <w:r w:rsidRPr="00D360BB">
        <w:rPr>
          <w:rFonts w:cs="Arial"/>
          <w:i/>
          <w:iCs/>
          <w:sz w:val="20"/>
          <w:szCs w:val="20"/>
        </w:rPr>
        <w:t>Fuente: Elaboración propia, 202</w:t>
      </w:r>
      <w:r w:rsidR="00D3129A" w:rsidRPr="00D360BB">
        <w:rPr>
          <w:rFonts w:cs="Arial"/>
          <w:i/>
          <w:iCs/>
          <w:sz w:val="20"/>
          <w:szCs w:val="20"/>
        </w:rPr>
        <w:t>4</w:t>
      </w:r>
      <w:r w:rsidRPr="00D360BB">
        <w:rPr>
          <w:rFonts w:cs="Arial"/>
          <w:i/>
          <w:iCs/>
          <w:sz w:val="20"/>
          <w:szCs w:val="20"/>
        </w:rPr>
        <w:t>.</w:t>
      </w:r>
    </w:p>
    <w:p w14:paraId="4227A315" w14:textId="2C4E8F5D" w:rsidR="00B40CDB" w:rsidRPr="00D360BB" w:rsidRDefault="00B40CDB" w:rsidP="0080229F">
      <w:pPr>
        <w:rPr>
          <w:rFonts w:cs="Arial"/>
          <w:szCs w:val="22"/>
        </w:rPr>
      </w:pPr>
      <w:r w:rsidRPr="00D360BB">
        <w:rPr>
          <w:rFonts w:cs="Arial"/>
          <w:szCs w:val="22"/>
        </w:rPr>
        <w:t xml:space="preserve">Como se evidencia en los numerales anteriores, la entidad implementa los procesos y planes de soporte y mantenimiento de los servicios tecnológicos, de acuerdo con las necesidades de su operación, sin embargo, es necesario avanzar en la construcción de las vistas y definición de procedimientos y políticas </w:t>
      </w:r>
      <w:r w:rsidR="00D3129A" w:rsidRPr="00D360BB">
        <w:rPr>
          <w:rFonts w:cs="Arial"/>
          <w:szCs w:val="22"/>
        </w:rPr>
        <w:t xml:space="preserve">faltantes </w:t>
      </w:r>
      <w:r w:rsidRPr="00D360BB">
        <w:rPr>
          <w:rFonts w:cs="Arial"/>
          <w:szCs w:val="22"/>
        </w:rPr>
        <w:t>que permitan el mejor desempeño de la operación de TI y su alineación con los estándares actuales de gestión TI. Sobre el avance en implementación de IPv6, a continuación, se relacionan las fases en las cuales se ha avanzado:</w:t>
      </w:r>
      <w:r w:rsidRPr="00D360BB">
        <w:rPr>
          <w:rFonts w:ascii="Arial" w:hAnsi="Arial" w:cs="Arial"/>
          <w:szCs w:val="22"/>
        </w:rPr>
        <w:t> </w:t>
      </w:r>
    </w:p>
    <w:p w14:paraId="0F53277A" w14:textId="03CAF685" w:rsidR="00B40CDB" w:rsidRPr="00D360BB" w:rsidRDefault="00812F73" w:rsidP="00F744D6">
      <w:pPr>
        <w:pStyle w:val="Descripcin"/>
        <w:rPr>
          <w:rFonts w:ascii="Arial Narrow" w:hAnsi="Arial Narrow" w:cs="Arial"/>
          <w:color w:val="auto"/>
          <w:sz w:val="20"/>
          <w:szCs w:val="20"/>
          <w:lang w:val="es-CO"/>
        </w:rPr>
      </w:pPr>
      <w:bookmarkStart w:id="450" w:name="_Toc220491249"/>
      <w:r w:rsidRPr="00D360BB">
        <w:rPr>
          <w:rFonts w:ascii="Arial Narrow" w:hAnsi="Arial Narrow" w:cs="Arial"/>
          <w:color w:val="auto"/>
          <w:sz w:val="20"/>
          <w:szCs w:val="20"/>
          <w:lang w:val="es-CO"/>
        </w:rPr>
        <w:t xml:space="preserve">Tabla </w:t>
      </w:r>
      <w:r w:rsidRPr="00D360BB">
        <w:rPr>
          <w:rFonts w:ascii="Arial Narrow" w:hAnsi="Arial Narrow" w:cs="Arial"/>
          <w:color w:val="auto"/>
          <w:sz w:val="20"/>
          <w:szCs w:val="20"/>
          <w:lang w:val="es-CO"/>
        </w:rPr>
        <w:fldChar w:fldCharType="begin"/>
      </w:r>
      <w:r w:rsidRPr="00D360BB">
        <w:rPr>
          <w:rFonts w:ascii="Arial Narrow" w:hAnsi="Arial Narrow" w:cs="Arial"/>
          <w:color w:val="auto"/>
          <w:sz w:val="20"/>
          <w:szCs w:val="20"/>
          <w:lang w:val="es-CO"/>
        </w:rPr>
        <w:instrText xml:space="preserve"> SEQ Tabla \* ARABIC </w:instrText>
      </w:r>
      <w:r w:rsidRPr="00D360BB">
        <w:rPr>
          <w:rFonts w:ascii="Arial Narrow" w:hAnsi="Arial Narrow" w:cs="Arial"/>
          <w:color w:val="auto"/>
          <w:sz w:val="20"/>
          <w:szCs w:val="20"/>
          <w:lang w:val="es-CO"/>
        </w:rPr>
        <w:fldChar w:fldCharType="separate"/>
      </w:r>
      <w:r w:rsidR="00D360BB" w:rsidRPr="00D360BB">
        <w:rPr>
          <w:rFonts w:ascii="Arial Narrow" w:hAnsi="Arial Narrow" w:cs="Arial"/>
          <w:color w:val="auto"/>
          <w:sz w:val="20"/>
          <w:szCs w:val="20"/>
          <w:lang w:val="es-CO"/>
        </w:rPr>
        <w:t>7</w:t>
      </w:r>
      <w:r w:rsidRPr="00D360BB">
        <w:rPr>
          <w:rFonts w:ascii="Arial Narrow" w:hAnsi="Arial Narrow" w:cs="Arial"/>
          <w:color w:val="auto"/>
          <w:sz w:val="20"/>
          <w:szCs w:val="20"/>
          <w:lang w:val="es-CO"/>
        </w:rPr>
        <w:fldChar w:fldCharType="end"/>
      </w:r>
      <w:r w:rsidRPr="00D360BB">
        <w:rPr>
          <w:rFonts w:ascii="Arial Narrow" w:hAnsi="Arial Narrow" w:cs="Arial"/>
          <w:color w:val="auto"/>
          <w:sz w:val="20"/>
          <w:szCs w:val="20"/>
          <w:lang w:val="es-CO"/>
        </w:rPr>
        <w:t xml:space="preserve"> Fases de implementación IPV6</w:t>
      </w:r>
      <w:r w:rsidRPr="00D360BB">
        <w:rPr>
          <w:rFonts w:ascii="Arial" w:hAnsi="Arial" w:cs="Arial"/>
          <w:color w:val="auto"/>
          <w:sz w:val="20"/>
          <w:szCs w:val="20"/>
          <w:lang w:val="es-CO"/>
        </w:rPr>
        <w:t> </w:t>
      </w:r>
      <w:bookmarkEnd w:id="450"/>
    </w:p>
    <w:tbl>
      <w:tblPr>
        <w:tblStyle w:val="Tabladecuadrcula4-nfasis51"/>
        <w:tblW w:w="88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95"/>
        <w:gridCol w:w="5913"/>
        <w:gridCol w:w="709"/>
        <w:gridCol w:w="611"/>
      </w:tblGrid>
      <w:tr w:rsidR="00095294" w:rsidRPr="00D360BB" w14:paraId="0651AB76" w14:textId="4C5A5C34" w:rsidTr="00095294">
        <w:trPr>
          <w:cnfStyle w:val="100000000000" w:firstRow="1" w:lastRow="0" w:firstColumn="0" w:lastColumn="0" w:oddVBand="0" w:evenVBand="0" w:oddHBand="0" w:evenHBand="0" w:firstRowFirstColumn="0" w:firstRowLastColumn="0" w:lastRowFirstColumn="0" w:lastRowLastColumn="0"/>
          <w:trHeight w:val="435"/>
          <w:tblHeader/>
          <w:jc w:val="center"/>
        </w:trPr>
        <w:tc>
          <w:tcPr>
            <w:cnfStyle w:val="001000000000" w:firstRow="0" w:lastRow="0" w:firstColumn="1" w:lastColumn="0" w:oddVBand="0" w:evenVBand="0" w:oddHBand="0" w:evenHBand="0" w:firstRowFirstColumn="0" w:firstRowLastColumn="0" w:lastRowFirstColumn="0" w:lastRowLastColumn="0"/>
            <w:tcW w:w="1595" w:type="dxa"/>
            <w:shd w:val="clear" w:color="auto" w:fill="96BE55"/>
            <w:vAlign w:val="center"/>
          </w:tcPr>
          <w:p w14:paraId="392F181B" w14:textId="77777777" w:rsidR="00095294" w:rsidRPr="00D360BB" w:rsidRDefault="00095294" w:rsidP="0080229F">
            <w:pPr>
              <w:spacing w:after="0"/>
              <w:jc w:val="center"/>
              <w:rPr>
                <w:rFonts w:cs="Arial"/>
                <w:sz w:val="22"/>
                <w:szCs w:val="22"/>
              </w:rPr>
            </w:pPr>
            <w:r w:rsidRPr="00D360BB">
              <w:rPr>
                <w:rFonts w:cs="Arial"/>
                <w:szCs w:val="22"/>
              </w:rPr>
              <w:t>Identificador</w:t>
            </w:r>
            <w:r w:rsidRPr="00D360BB">
              <w:rPr>
                <w:rFonts w:ascii="Arial" w:hAnsi="Arial" w:cs="Arial"/>
                <w:szCs w:val="22"/>
              </w:rPr>
              <w:t> </w:t>
            </w:r>
          </w:p>
        </w:tc>
        <w:tc>
          <w:tcPr>
            <w:tcW w:w="5913" w:type="dxa"/>
            <w:shd w:val="clear" w:color="auto" w:fill="96BE55"/>
          </w:tcPr>
          <w:p w14:paraId="5EBCA6A3" w14:textId="77777777" w:rsidR="00095294" w:rsidRPr="00D360BB" w:rsidRDefault="00095294" w:rsidP="0080229F">
            <w:pPr>
              <w:spacing w:after="0"/>
              <w:jc w:val="center"/>
              <w:cnfStyle w:val="100000000000" w:firstRow="1"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Descripción</w:t>
            </w:r>
          </w:p>
        </w:tc>
        <w:tc>
          <w:tcPr>
            <w:tcW w:w="709" w:type="dxa"/>
            <w:shd w:val="clear" w:color="auto" w:fill="96BE55"/>
          </w:tcPr>
          <w:p w14:paraId="36C200E0" w14:textId="58618A28" w:rsidR="00095294" w:rsidRPr="00D360BB" w:rsidRDefault="00095294" w:rsidP="0080229F">
            <w:pPr>
              <w:spacing w:after="0"/>
              <w:jc w:val="center"/>
              <w:cnfStyle w:val="100000000000" w:firstRow="1"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SI</w:t>
            </w:r>
          </w:p>
        </w:tc>
        <w:tc>
          <w:tcPr>
            <w:tcW w:w="611" w:type="dxa"/>
            <w:shd w:val="clear" w:color="auto" w:fill="96BE55"/>
          </w:tcPr>
          <w:p w14:paraId="4190172C" w14:textId="19EB26A7" w:rsidR="00095294" w:rsidRPr="00D360BB" w:rsidRDefault="00095294" w:rsidP="0080229F">
            <w:pPr>
              <w:spacing w:after="0"/>
              <w:jc w:val="center"/>
              <w:cnfStyle w:val="100000000000" w:firstRow="1"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NO</w:t>
            </w:r>
          </w:p>
        </w:tc>
      </w:tr>
      <w:tr w:rsidR="00095294" w:rsidRPr="00D360BB" w14:paraId="0EE3C181" w14:textId="54D398B0" w:rsidTr="000F546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95" w:type="dxa"/>
            <w:shd w:val="clear" w:color="auto" w:fill="auto"/>
          </w:tcPr>
          <w:p w14:paraId="062B8518" w14:textId="1E8A0A22" w:rsidR="00095294" w:rsidRPr="00D360BB" w:rsidRDefault="005F59BF" w:rsidP="0080229F">
            <w:pPr>
              <w:spacing w:after="0"/>
              <w:rPr>
                <w:rFonts w:cs="Arial"/>
                <w:sz w:val="22"/>
                <w:szCs w:val="22"/>
              </w:rPr>
            </w:pPr>
            <w:r w:rsidRPr="00D360BB">
              <w:rPr>
                <w:rFonts w:cs="Arial"/>
                <w:szCs w:val="22"/>
              </w:rPr>
              <w:t>Fase de Diagnóstico</w:t>
            </w:r>
            <w:r w:rsidRPr="00D360BB">
              <w:rPr>
                <w:rFonts w:ascii="Arial" w:hAnsi="Arial" w:cs="Arial"/>
                <w:szCs w:val="22"/>
              </w:rPr>
              <w:t> </w:t>
            </w:r>
          </w:p>
        </w:tc>
        <w:tc>
          <w:tcPr>
            <w:tcW w:w="5913" w:type="dxa"/>
            <w:shd w:val="clear" w:color="auto" w:fill="auto"/>
          </w:tcPr>
          <w:p w14:paraId="4E9D982C" w14:textId="06B8B2F8" w:rsidR="00095294" w:rsidRPr="00D360BB" w:rsidRDefault="00E42E60"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Se han desarrollados actividades de diagnóstico de la infraestructura tecnológica para determinar el grado de alistamiento de la Entidad</w:t>
            </w:r>
            <w:r w:rsidR="00095294" w:rsidRPr="00D360BB">
              <w:rPr>
                <w:rFonts w:cs="Arial"/>
                <w:szCs w:val="22"/>
              </w:rPr>
              <w:t>.</w:t>
            </w:r>
          </w:p>
        </w:tc>
        <w:tc>
          <w:tcPr>
            <w:tcW w:w="709" w:type="dxa"/>
            <w:vAlign w:val="center"/>
          </w:tcPr>
          <w:p w14:paraId="3E63E31A" w14:textId="3C5F09E0" w:rsidR="00095294" w:rsidRPr="00D360BB" w:rsidRDefault="000F5469"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X</w:t>
            </w:r>
          </w:p>
        </w:tc>
        <w:tc>
          <w:tcPr>
            <w:tcW w:w="611" w:type="dxa"/>
            <w:vAlign w:val="center"/>
          </w:tcPr>
          <w:p w14:paraId="54958E19" w14:textId="77777777" w:rsidR="00095294" w:rsidRPr="00D360BB" w:rsidRDefault="00095294"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p>
        </w:tc>
      </w:tr>
      <w:tr w:rsidR="00095294" w:rsidRPr="00D360BB" w14:paraId="7BEFB18F" w14:textId="37AF5922" w:rsidTr="000F5469">
        <w:trPr>
          <w:jc w:val="center"/>
        </w:trPr>
        <w:tc>
          <w:tcPr>
            <w:cnfStyle w:val="001000000000" w:firstRow="0" w:lastRow="0" w:firstColumn="1" w:lastColumn="0" w:oddVBand="0" w:evenVBand="0" w:oddHBand="0" w:evenHBand="0" w:firstRowFirstColumn="0" w:firstRowLastColumn="0" w:lastRowFirstColumn="0" w:lastRowLastColumn="0"/>
            <w:tcW w:w="1595" w:type="dxa"/>
          </w:tcPr>
          <w:p w14:paraId="52832C75" w14:textId="0A4839AA" w:rsidR="00095294" w:rsidRPr="00D360BB" w:rsidRDefault="005F59BF" w:rsidP="0080229F">
            <w:pPr>
              <w:spacing w:after="0"/>
              <w:rPr>
                <w:rFonts w:cs="Arial"/>
                <w:sz w:val="22"/>
                <w:szCs w:val="22"/>
              </w:rPr>
            </w:pPr>
            <w:r w:rsidRPr="00D360BB">
              <w:rPr>
                <w:rFonts w:cs="Arial"/>
                <w:szCs w:val="22"/>
              </w:rPr>
              <w:lastRenderedPageBreak/>
              <w:t>Fase de Implementación</w:t>
            </w:r>
          </w:p>
        </w:tc>
        <w:tc>
          <w:tcPr>
            <w:tcW w:w="5913" w:type="dxa"/>
          </w:tcPr>
          <w:p w14:paraId="6C6864CB" w14:textId="084A13B9" w:rsidR="00095294" w:rsidRPr="00D360BB" w:rsidRDefault="00B871A3" w:rsidP="0080229F">
            <w:pPr>
              <w:spacing w:after="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Se han desarrollado actividades de implementación del protocolo IPv6</w:t>
            </w:r>
            <w:r w:rsidRPr="00D360BB">
              <w:rPr>
                <w:rFonts w:ascii="Arial" w:hAnsi="Arial" w:cs="Arial"/>
                <w:szCs w:val="22"/>
              </w:rPr>
              <w:t>  </w:t>
            </w:r>
            <w:r w:rsidRPr="00D360BB">
              <w:rPr>
                <w:rFonts w:cs="Arial"/>
                <w:szCs w:val="22"/>
              </w:rPr>
              <w:t xml:space="preserve"> </w:t>
            </w:r>
          </w:p>
        </w:tc>
        <w:tc>
          <w:tcPr>
            <w:tcW w:w="709" w:type="dxa"/>
            <w:vAlign w:val="center"/>
          </w:tcPr>
          <w:p w14:paraId="278DCC94" w14:textId="394F9049" w:rsidR="00095294" w:rsidRPr="00D360BB" w:rsidRDefault="000F5469" w:rsidP="0080229F">
            <w:pPr>
              <w:spacing w:after="0"/>
              <w:jc w:val="center"/>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X</w:t>
            </w:r>
          </w:p>
        </w:tc>
        <w:tc>
          <w:tcPr>
            <w:tcW w:w="611" w:type="dxa"/>
            <w:vAlign w:val="center"/>
          </w:tcPr>
          <w:p w14:paraId="5CFB44A4" w14:textId="77777777" w:rsidR="00095294" w:rsidRPr="00D360BB" w:rsidRDefault="00095294" w:rsidP="0080229F">
            <w:pPr>
              <w:spacing w:after="0"/>
              <w:jc w:val="center"/>
              <w:cnfStyle w:val="000000000000" w:firstRow="0" w:lastRow="0" w:firstColumn="0" w:lastColumn="0" w:oddVBand="0" w:evenVBand="0" w:oddHBand="0" w:evenHBand="0" w:firstRowFirstColumn="0" w:firstRowLastColumn="0" w:lastRowFirstColumn="0" w:lastRowLastColumn="0"/>
              <w:rPr>
                <w:rFonts w:cs="Arial"/>
                <w:sz w:val="22"/>
                <w:szCs w:val="22"/>
              </w:rPr>
            </w:pPr>
          </w:p>
        </w:tc>
      </w:tr>
      <w:tr w:rsidR="00095294" w:rsidRPr="00D360BB" w14:paraId="1A5670D3" w14:textId="77777777" w:rsidTr="000F546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95" w:type="dxa"/>
            <w:shd w:val="clear" w:color="auto" w:fill="auto"/>
          </w:tcPr>
          <w:p w14:paraId="6E8F2E9B" w14:textId="6E4F8BF4" w:rsidR="00095294" w:rsidRPr="00D360BB" w:rsidRDefault="005F59BF" w:rsidP="0080229F">
            <w:pPr>
              <w:spacing w:after="0"/>
              <w:rPr>
                <w:rFonts w:cs="Arial"/>
                <w:sz w:val="22"/>
                <w:szCs w:val="22"/>
              </w:rPr>
            </w:pPr>
            <w:r w:rsidRPr="00D360BB">
              <w:rPr>
                <w:rFonts w:cs="Arial"/>
                <w:szCs w:val="22"/>
              </w:rPr>
              <w:t>Fase de Pruebas</w:t>
            </w:r>
          </w:p>
        </w:tc>
        <w:tc>
          <w:tcPr>
            <w:tcW w:w="5913" w:type="dxa"/>
            <w:shd w:val="clear" w:color="auto" w:fill="auto"/>
          </w:tcPr>
          <w:p w14:paraId="05FBE4FA" w14:textId="32AC7D9C" w:rsidR="00095294" w:rsidRPr="00D360BB" w:rsidRDefault="000F5469"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Se han desarrollado pruebas de funcionalidad del protocolo IPv6 para garantizar la operación de los servicios tecnológicos</w:t>
            </w:r>
            <w:r w:rsidRPr="00D360BB">
              <w:rPr>
                <w:rFonts w:ascii="Arial" w:hAnsi="Arial" w:cs="Arial"/>
                <w:szCs w:val="22"/>
              </w:rPr>
              <w:t> </w:t>
            </w:r>
          </w:p>
        </w:tc>
        <w:tc>
          <w:tcPr>
            <w:tcW w:w="709" w:type="dxa"/>
            <w:vAlign w:val="center"/>
          </w:tcPr>
          <w:p w14:paraId="2B8BF741" w14:textId="1E5B8D7C" w:rsidR="00095294" w:rsidRPr="00D360BB" w:rsidRDefault="000F5469"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X</w:t>
            </w:r>
          </w:p>
        </w:tc>
        <w:tc>
          <w:tcPr>
            <w:tcW w:w="611" w:type="dxa"/>
            <w:vAlign w:val="center"/>
          </w:tcPr>
          <w:p w14:paraId="33994770" w14:textId="77777777" w:rsidR="00095294" w:rsidRPr="00D360BB" w:rsidRDefault="00095294"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p>
        </w:tc>
      </w:tr>
    </w:tbl>
    <w:p w14:paraId="09CB2E6F" w14:textId="77777777" w:rsidR="00D360BB" w:rsidRPr="00D360BB" w:rsidRDefault="00D360BB" w:rsidP="00D360BB">
      <w:pPr>
        <w:jc w:val="center"/>
        <w:rPr>
          <w:i/>
          <w:iCs/>
          <w:sz w:val="20"/>
          <w:szCs w:val="22"/>
        </w:rPr>
      </w:pPr>
      <w:r w:rsidRPr="00D360BB">
        <w:rPr>
          <w:i/>
          <w:iCs/>
          <w:sz w:val="20"/>
          <w:szCs w:val="22"/>
        </w:rPr>
        <w:t>Fuente: Elaboración Propia</w:t>
      </w:r>
    </w:p>
    <w:p w14:paraId="7D6D13A2" w14:textId="66E04457" w:rsidR="00B314BC" w:rsidRPr="00D360BB" w:rsidRDefault="00D45D47" w:rsidP="0080229F">
      <w:pPr>
        <w:rPr>
          <w:rFonts w:cs="Arial"/>
          <w:szCs w:val="22"/>
        </w:rPr>
      </w:pPr>
      <w:r w:rsidRPr="00D360BB">
        <w:rPr>
          <w:rFonts w:cs="Arial"/>
          <w:szCs w:val="22"/>
        </w:rPr>
        <w:t xml:space="preserve">Sobre este último, se realizó la contratación para el desarrollo de IPV6 en el año 2020, en la cual se realizaron las configuraciones en dual stack; adicionalmente, la entidad ha continuado adquiriendo anualmente el pool de direccionamiento IPV6 con LACNIC; </w:t>
      </w:r>
      <w:r w:rsidR="00C91E24" w:rsidRPr="00D360BB">
        <w:rPr>
          <w:rFonts w:cs="Arial"/>
          <w:szCs w:val="22"/>
        </w:rPr>
        <w:t>durante la vigencia 202</w:t>
      </w:r>
      <w:r w:rsidR="00D3129A" w:rsidRPr="00D360BB">
        <w:rPr>
          <w:rFonts w:cs="Arial"/>
          <w:szCs w:val="22"/>
        </w:rPr>
        <w:t>4</w:t>
      </w:r>
      <w:r w:rsidR="00C91E24" w:rsidRPr="00D360BB">
        <w:rPr>
          <w:rFonts w:cs="Arial"/>
          <w:szCs w:val="22"/>
        </w:rPr>
        <w:t xml:space="preserve">, se </w:t>
      </w:r>
      <w:r w:rsidR="00CB4FA1" w:rsidRPr="00D360BB">
        <w:rPr>
          <w:rFonts w:cs="Arial"/>
          <w:szCs w:val="22"/>
        </w:rPr>
        <w:t>gestionó</w:t>
      </w:r>
      <w:r w:rsidR="00C91E24" w:rsidRPr="00D360BB">
        <w:rPr>
          <w:rFonts w:cs="Arial"/>
          <w:szCs w:val="22"/>
        </w:rPr>
        <w:t xml:space="preserve"> con el operador de internet la publicación del segmento IPv6 </w:t>
      </w:r>
      <w:r w:rsidR="000F7879" w:rsidRPr="00D360BB">
        <w:rPr>
          <w:rFonts w:cs="Arial"/>
          <w:szCs w:val="22"/>
        </w:rPr>
        <w:t>para que efectuara la respectiva propagación en internet</w:t>
      </w:r>
      <w:r w:rsidR="004E7A0A" w:rsidRPr="00D360BB">
        <w:rPr>
          <w:rFonts w:cs="Arial"/>
          <w:szCs w:val="22"/>
        </w:rPr>
        <w:t xml:space="preserve"> del segmento asignado, </w:t>
      </w:r>
      <w:r w:rsidR="00FC689A" w:rsidRPr="00D360BB">
        <w:rPr>
          <w:rFonts w:cs="Arial"/>
          <w:szCs w:val="22"/>
        </w:rPr>
        <w:t xml:space="preserve">contemplando </w:t>
      </w:r>
      <w:r w:rsidR="00FC175F" w:rsidRPr="00D360BB">
        <w:rPr>
          <w:rFonts w:cs="Arial"/>
          <w:szCs w:val="22"/>
        </w:rPr>
        <w:t xml:space="preserve">un certificado RPKI y </w:t>
      </w:r>
      <w:r w:rsidR="008978FD" w:rsidRPr="00D360BB">
        <w:rPr>
          <w:rFonts w:cs="Arial"/>
          <w:szCs w:val="22"/>
        </w:rPr>
        <w:t>ROA</w:t>
      </w:r>
      <w:r w:rsidR="007C3017" w:rsidRPr="00D360BB">
        <w:rPr>
          <w:rFonts w:cs="Arial"/>
          <w:szCs w:val="22"/>
        </w:rPr>
        <w:t xml:space="preserve">. Dada la segmentación de red </w:t>
      </w:r>
      <w:r w:rsidR="00B504F3" w:rsidRPr="00D360BB">
        <w:rPr>
          <w:rFonts w:cs="Arial"/>
          <w:szCs w:val="22"/>
        </w:rPr>
        <w:t>implementada se hizo necesario reasignar los direccionamientos a nivel de DHCP</w:t>
      </w:r>
      <w:r w:rsidR="00077FD9" w:rsidRPr="00D360BB">
        <w:rPr>
          <w:rFonts w:cs="Arial"/>
          <w:szCs w:val="22"/>
        </w:rPr>
        <w:t>, por lo cual el servicio en IPv6 se encuentra en estado pendiente de activación, mientras se redefinen los segmentos correspondientes.</w:t>
      </w:r>
      <w:r w:rsidR="005A2970" w:rsidRPr="00D360BB">
        <w:rPr>
          <w:rFonts w:cs="Arial"/>
          <w:szCs w:val="22"/>
        </w:rPr>
        <w:t xml:space="preserve"> Esto implica la necesidad de generar políticas de seguridad a nivel de firewall a</w:t>
      </w:r>
      <w:r w:rsidR="00C8577D" w:rsidRPr="00D360BB">
        <w:rPr>
          <w:rFonts w:cs="Arial"/>
          <w:szCs w:val="22"/>
        </w:rPr>
        <w:t xml:space="preserve">justadas a este protocolo </w:t>
      </w:r>
      <w:r w:rsidR="0080063E" w:rsidRPr="00D360BB">
        <w:rPr>
          <w:rFonts w:cs="Arial"/>
          <w:szCs w:val="22"/>
        </w:rPr>
        <w:t xml:space="preserve">que permitan </w:t>
      </w:r>
      <w:r w:rsidR="008B7EC2" w:rsidRPr="00D360BB">
        <w:rPr>
          <w:rFonts w:cs="Arial"/>
          <w:szCs w:val="22"/>
        </w:rPr>
        <w:t>realizar consultas efectivas en internet.</w:t>
      </w:r>
    </w:p>
    <w:p w14:paraId="4DD2754B" w14:textId="2DC5DA8B" w:rsidR="005627C9" w:rsidRDefault="008C4820" w:rsidP="00C7218D">
      <w:pPr>
        <w:pStyle w:val="Ttulo2"/>
      </w:pPr>
      <w:bookmarkStart w:id="451" w:name="_Toc133244863"/>
      <w:bookmarkStart w:id="452" w:name="_Toc133245102"/>
      <w:bookmarkStart w:id="453" w:name="_Toc133246501"/>
      <w:bookmarkStart w:id="454" w:name="_Toc133246764"/>
      <w:bookmarkStart w:id="455" w:name="_Toc140571311"/>
      <w:bookmarkStart w:id="456" w:name="_Ref152196543"/>
      <w:bookmarkStart w:id="457" w:name="_Toc220353170"/>
      <w:bookmarkEnd w:id="448"/>
      <w:r w:rsidRPr="00D360BB">
        <w:t>Uso y Apropiación</w:t>
      </w:r>
      <w:bookmarkEnd w:id="451"/>
      <w:bookmarkEnd w:id="452"/>
      <w:bookmarkEnd w:id="453"/>
      <w:bookmarkEnd w:id="454"/>
      <w:bookmarkEnd w:id="455"/>
      <w:bookmarkEnd w:id="456"/>
      <w:bookmarkEnd w:id="457"/>
    </w:p>
    <w:p w14:paraId="59190B69" w14:textId="77777777" w:rsidR="00D16CA8" w:rsidRPr="00D16CA8" w:rsidRDefault="00D16CA8" w:rsidP="00D16CA8"/>
    <w:p w14:paraId="4EA108E0" w14:textId="063E7B91" w:rsidR="002E4427" w:rsidRPr="00D360BB" w:rsidRDefault="002E4427" w:rsidP="0080229F">
      <w:pPr>
        <w:rPr>
          <w:rFonts w:cs="Arial"/>
          <w:szCs w:val="22"/>
        </w:rPr>
      </w:pPr>
      <w:bookmarkStart w:id="458" w:name="_Toc133249997"/>
      <w:r w:rsidRPr="00D360BB">
        <w:rPr>
          <w:rFonts w:cs="Arial"/>
          <w:szCs w:val="22"/>
        </w:rPr>
        <w:t xml:space="preserve">El equipo de trabajo de Uso y Apropiación ha adoptado </w:t>
      </w:r>
      <w:r w:rsidR="00A074BE" w:rsidRPr="00D360BB">
        <w:rPr>
          <w:rFonts w:cs="Arial"/>
          <w:szCs w:val="22"/>
        </w:rPr>
        <w:t xml:space="preserve">el Procedimiento </w:t>
      </w:r>
      <w:r w:rsidR="0010732A" w:rsidRPr="00D360BB">
        <w:rPr>
          <w:rFonts w:cs="Arial"/>
          <w:szCs w:val="22"/>
        </w:rPr>
        <w:t>Gestionar</w:t>
      </w:r>
      <w:r w:rsidR="00A074BE" w:rsidRPr="00D360BB">
        <w:rPr>
          <w:rFonts w:cs="Arial"/>
          <w:szCs w:val="22"/>
        </w:rPr>
        <w:t xml:space="preserve"> el </w:t>
      </w:r>
      <w:r w:rsidRPr="00D360BB">
        <w:rPr>
          <w:rFonts w:cs="Arial"/>
          <w:szCs w:val="22"/>
        </w:rPr>
        <w:t xml:space="preserve">Uso y Apropiación de TI. Su proyección se enfoca en </w:t>
      </w:r>
      <w:r w:rsidR="00A074BE" w:rsidRPr="00D360BB">
        <w:rPr>
          <w:rFonts w:cs="Arial"/>
          <w:szCs w:val="22"/>
        </w:rPr>
        <w:t>dar cubrimiento global a las necesidades de uso y apropiación desde gestión del cambio</w:t>
      </w:r>
      <w:r w:rsidR="0010732A" w:rsidRPr="00D360BB">
        <w:rPr>
          <w:rFonts w:cs="Arial"/>
          <w:szCs w:val="22"/>
        </w:rPr>
        <w:t>,</w:t>
      </w:r>
      <w:r w:rsidR="00A074BE" w:rsidRPr="00D360BB">
        <w:rPr>
          <w:rFonts w:cs="Arial"/>
          <w:szCs w:val="22"/>
        </w:rPr>
        <w:t xml:space="preserve"> </w:t>
      </w:r>
      <w:r w:rsidR="0010732A" w:rsidRPr="00D360BB">
        <w:rPr>
          <w:rFonts w:cs="Arial"/>
          <w:szCs w:val="22"/>
        </w:rPr>
        <w:t>despliegue de nuevos proyectos, lineamientos de la Oficina TIC, capacitaciones técnicas provenientes de proveedores y partners</w:t>
      </w:r>
      <w:r w:rsidRPr="00D360BB">
        <w:rPr>
          <w:rFonts w:cs="Arial"/>
          <w:szCs w:val="22"/>
        </w:rPr>
        <w:t xml:space="preserve">. </w:t>
      </w:r>
    </w:p>
    <w:p w14:paraId="649DE32B" w14:textId="5528617B" w:rsidR="002E4427" w:rsidRPr="00D360BB" w:rsidRDefault="00A074BE" w:rsidP="0080229F">
      <w:pPr>
        <w:rPr>
          <w:rFonts w:cs="Arial"/>
          <w:szCs w:val="22"/>
        </w:rPr>
      </w:pPr>
      <w:r w:rsidRPr="00D360BB">
        <w:rPr>
          <w:rFonts w:cs="Arial"/>
          <w:szCs w:val="22"/>
        </w:rPr>
        <w:t xml:space="preserve">Para la vigencia </w:t>
      </w:r>
      <w:r w:rsidR="002E4427" w:rsidRPr="00D360BB">
        <w:rPr>
          <w:rFonts w:cs="Arial"/>
          <w:szCs w:val="22"/>
        </w:rPr>
        <w:t xml:space="preserve">se </w:t>
      </w:r>
      <w:r w:rsidR="0010732A" w:rsidRPr="00D360BB">
        <w:rPr>
          <w:rFonts w:cs="Arial"/>
          <w:szCs w:val="22"/>
        </w:rPr>
        <w:t xml:space="preserve">generó una estrategia para fortalecer </w:t>
      </w:r>
      <w:r w:rsidR="002E4427" w:rsidRPr="00D360BB">
        <w:rPr>
          <w:rFonts w:cs="Arial"/>
          <w:szCs w:val="22"/>
        </w:rPr>
        <w:t>la capacidad de Arquitectura Empresarial</w:t>
      </w:r>
      <w:r w:rsidR="0010732A" w:rsidRPr="00D360BB">
        <w:rPr>
          <w:rFonts w:cs="Arial"/>
          <w:szCs w:val="22"/>
        </w:rPr>
        <w:t>, la cual hace parte de una consultoría de Arquitectura de Negocio y su alcance se ha extendido a nivel sector</w:t>
      </w:r>
      <w:r w:rsidR="002E4427" w:rsidRPr="00D360BB">
        <w:rPr>
          <w:rFonts w:cs="Arial"/>
          <w:szCs w:val="22"/>
        </w:rPr>
        <w:t xml:space="preserve">. </w:t>
      </w:r>
    </w:p>
    <w:p w14:paraId="39F1F109" w14:textId="77777777" w:rsidR="002E4427" w:rsidRPr="00D360BB" w:rsidRDefault="002E4427" w:rsidP="0080229F">
      <w:pPr>
        <w:rPr>
          <w:rFonts w:cs="Arial"/>
          <w:szCs w:val="22"/>
        </w:rPr>
      </w:pPr>
      <w:r w:rsidRPr="00D360BB">
        <w:rPr>
          <w:rFonts w:cs="Arial"/>
          <w:szCs w:val="22"/>
        </w:rPr>
        <w:t xml:space="preserve">El equipo de trabajo recomienda así mismo, el establecimiento de un Plan de sensibilización de tecnologías trimestral, para poder impactar al ministerio en cuento al uso de estas tecnologías adquiridas o adoptadas institucionalmente. </w:t>
      </w:r>
    </w:p>
    <w:p w14:paraId="3883E533" w14:textId="5C731E75" w:rsidR="002E4427" w:rsidRPr="00D360BB" w:rsidRDefault="002E4427" w:rsidP="0080229F">
      <w:pPr>
        <w:rPr>
          <w:rFonts w:cs="Arial"/>
          <w:szCs w:val="22"/>
        </w:rPr>
      </w:pPr>
      <w:r w:rsidRPr="00D360BB">
        <w:rPr>
          <w:rFonts w:cs="Arial"/>
          <w:szCs w:val="22"/>
        </w:rPr>
        <w:t xml:space="preserve">El componente de incentivos los maneja </w:t>
      </w:r>
      <w:r w:rsidR="0010732A" w:rsidRPr="00D360BB">
        <w:rPr>
          <w:rFonts w:cs="Arial"/>
          <w:szCs w:val="22"/>
        </w:rPr>
        <w:t xml:space="preserve">las dependencias </w:t>
      </w:r>
      <w:r w:rsidRPr="00D360BB">
        <w:rPr>
          <w:rFonts w:cs="Arial"/>
          <w:szCs w:val="22"/>
        </w:rPr>
        <w:t xml:space="preserve">de </w:t>
      </w:r>
      <w:r w:rsidR="0010732A" w:rsidRPr="00D360BB">
        <w:rPr>
          <w:rFonts w:cs="Arial"/>
          <w:szCs w:val="22"/>
        </w:rPr>
        <w:t xml:space="preserve">talento humano y </w:t>
      </w:r>
      <w:r w:rsidRPr="00D360BB">
        <w:rPr>
          <w:rFonts w:cs="Arial"/>
          <w:szCs w:val="22"/>
        </w:rPr>
        <w:t xml:space="preserve">gobierno abierto, quienes se encargan de temas que van de cara a la ciudadanía, como información y transparencia y no incluye incentivos para el uso y apropiación de los componentes TI; Para lo anterior, es necesario involucrar </w:t>
      </w:r>
      <w:r w:rsidR="00BD59C4" w:rsidRPr="00D360BB">
        <w:rPr>
          <w:rFonts w:cs="Arial"/>
          <w:szCs w:val="22"/>
        </w:rPr>
        <w:t xml:space="preserve">estas </w:t>
      </w:r>
      <w:r w:rsidRPr="00D360BB">
        <w:rPr>
          <w:rFonts w:cs="Arial"/>
          <w:szCs w:val="22"/>
        </w:rPr>
        <w:t xml:space="preserve">áreas </w:t>
      </w:r>
      <w:r w:rsidR="00BD59C4" w:rsidRPr="00D360BB">
        <w:rPr>
          <w:rFonts w:cs="Arial"/>
          <w:szCs w:val="22"/>
        </w:rPr>
        <w:t xml:space="preserve">que permitan la </w:t>
      </w:r>
      <w:r w:rsidRPr="00D360BB">
        <w:rPr>
          <w:rFonts w:cs="Arial"/>
          <w:szCs w:val="22"/>
        </w:rPr>
        <w:t xml:space="preserve">posibilidad de </w:t>
      </w:r>
      <w:r w:rsidR="00BD59C4" w:rsidRPr="00D360BB">
        <w:rPr>
          <w:rFonts w:cs="Arial"/>
          <w:szCs w:val="22"/>
        </w:rPr>
        <w:t xml:space="preserve">generar </w:t>
      </w:r>
      <w:r w:rsidRPr="00D360BB">
        <w:rPr>
          <w:rFonts w:cs="Arial"/>
          <w:szCs w:val="22"/>
        </w:rPr>
        <w:t>incentivos para Funcionarios y Contratistas</w:t>
      </w:r>
      <w:r w:rsidR="00BD59C4" w:rsidRPr="00D360BB">
        <w:rPr>
          <w:rFonts w:cs="Arial"/>
          <w:szCs w:val="22"/>
        </w:rPr>
        <w:t xml:space="preserve"> que se integran a las estrategias de uso y apropiación</w:t>
      </w:r>
      <w:r w:rsidRPr="00D360BB">
        <w:rPr>
          <w:rFonts w:cs="Arial"/>
          <w:szCs w:val="22"/>
        </w:rPr>
        <w:t xml:space="preserve">. </w:t>
      </w:r>
    </w:p>
    <w:p w14:paraId="2E3E9FCD" w14:textId="51EC8834" w:rsidR="009C5E7C" w:rsidRPr="00D360BB" w:rsidRDefault="002E4427" w:rsidP="0080229F">
      <w:pPr>
        <w:rPr>
          <w:rFonts w:cs="Arial"/>
          <w:szCs w:val="22"/>
        </w:rPr>
      </w:pPr>
      <w:r w:rsidRPr="00D360BB">
        <w:rPr>
          <w:rFonts w:cs="Arial"/>
          <w:szCs w:val="22"/>
        </w:rPr>
        <w:t xml:space="preserve">Actualmente, </w:t>
      </w:r>
      <w:r w:rsidR="00BD59C4" w:rsidRPr="00D360BB">
        <w:rPr>
          <w:rFonts w:cs="Arial"/>
          <w:szCs w:val="22"/>
        </w:rPr>
        <w:t xml:space="preserve">se están generando acciones de sincronización con los equipos de trabajo para </w:t>
      </w:r>
      <w:r w:rsidR="0062C878" w:rsidRPr="00D360BB">
        <w:rPr>
          <w:rFonts w:cs="Arial"/>
          <w:szCs w:val="22"/>
        </w:rPr>
        <w:t>involucrar</w:t>
      </w:r>
      <w:r w:rsidR="00BD59C4" w:rsidRPr="00D360BB">
        <w:rPr>
          <w:rFonts w:cs="Arial"/>
          <w:szCs w:val="22"/>
        </w:rPr>
        <w:t xml:space="preserve"> el Uso y Apropiación, desde las fases tempranas de los proyectos.</w:t>
      </w:r>
    </w:p>
    <w:p w14:paraId="5BF4547E" w14:textId="34A6C2DE" w:rsidR="00561067" w:rsidRDefault="00561067" w:rsidP="00C7218D">
      <w:pPr>
        <w:pStyle w:val="Ttulo2"/>
      </w:pPr>
      <w:bookmarkStart w:id="459" w:name="_Toc133244865"/>
      <w:bookmarkStart w:id="460" w:name="_Toc133245104"/>
      <w:bookmarkStart w:id="461" w:name="_Toc133246503"/>
      <w:bookmarkStart w:id="462" w:name="_Toc133246766"/>
      <w:bookmarkStart w:id="463" w:name="_Toc140571313"/>
      <w:bookmarkStart w:id="464" w:name="_Ref152197005"/>
      <w:bookmarkStart w:id="465" w:name="_Toc220353171"/>
      <w:bookmarkEnd w:id="458"/>
      <w:r w:rsidRPr="00D360BB">
        <w:t>S</w:t>
      </w:r>
      <w:r w:rsidR="00AC5B98" w:rsidRPr="00D360BB">
        <w:t>eguridad</w:t>
      </w:r>
      <w:bookmarkEnd w:id="459"/>
      <w:bookmarkEnd w:id="460"/>
      <w:bookmarkEnd w:id="461"/>
      <w:bookmarkEnd w:id="462"/>
      <w:bookmarkEnd w:id="463"/>
      <w:bookmarkEnd w:id="464"/>
      <w:r w:rsidR="008E42FE" w:rsidRPr="00D360BB">
        <w:t xml:space="preserve"> de la información</w:t>
      </w:r>
      <w:bookmarkEnd w:id="465"/>
    </w:p>
    <w:p w14:paraId="58DD4055" w14:textId="77777777" w:rsidR="00D16CA8" w:rsidRPr="00D16CA8" w:rsidRDefault="00D16CA8" w:rsidP="00D16CA8"/>
    <w:p w14:paraId="5E7F8D73" w14:textId="77777777" w:rsidR="0079450D" w:rsidRPr="00D360BB" w:rsidRDefault="0079450D" w:rsidP="0080229F">
      <w:pPr>
        <w:rPr>
          <w:rFonts w:cs="Arial"/>
          <w:color w:val="7F7F7F" w:themeColor="text1" w:themeTint="80"/>
          <w:szCs w:val="22"/>
        </w:rPr>
      </w:pPr>
      <w:r w:rsidRPr="00D360BB">
        <w:rPr>
          <w:rFonts w:cs="Arial"/>
          <w:color w:val="auto"/>
          <w:szCs w:val="22"/>
        </w:rPr>
        <w:t>Frente al componente de Seguridad de la Información se tienen avances frente a los siguientes controles tanto administrativos, como técnicos:</w:t>
      </w:r>
      <w:r w:rsidRPr="00D360BB">
        <w:rPr>
          <w:rFonts w:ascii="Arial" w:hAnsi="Arial" w:cs="Arial"/>
          <w:color w:val="auto"/>
          <w:szCs w:val="22"/>
        </w:rPr>
        <w:t> </w:t>
      </w:r>
      <w:r w:rsidRPr="00D360BB">
        <w:rPr>
          <w:rFonts w:cs="Arial"/>
          <w:color w:val="auto"/>
          <w:szCs w:val="22"/>
        </w:rPr>
        <w:t xml:space="preserve"> </w:t>
      </w:r>
    </w:p>
    <w:p w14:paraId="6638A6FD" w14:textId="0AFCF318" w:rsidR="0079450D" w:rsidRPr="00D360BB" w:rsidRDefault="0079450D" w:rsidP="0080229F">
      <w:pPr>
        <w:pStyle w:val="Prrafodelista"/>
        <w:numPr>
          <w:ilvl w:val="0"/>
          <w:numId w:val="31"/>
        </w:numPr>
        <w:rPr>
          <w:rFonts w:cs="Arial"/>
          <w:color w:val="7F7F7F" w:themeColor="text1" w:themeTint="80"/>
          <w:szCs w:val="22"/>
        </w:rPr>
      </w:pPr>
      <w:r w:rsidRPr="00D360BB">
        <w:rPr>
          <w:rFonts w:cs="Arial"/>
          <w:color w:val="auto"/>
          <w:szCs w:val="22"/>
        </w:rPr>
        <w:t xml:space="preserve">Se lleva a cabo la medición del autodiagnóstico de manera </w:t>
      </w:r>
      <w:r w:rsidR="00BD59C4" w:rsidRPr="00D360BB">
        <w:rPr>
          <w:rFonts w:cs="Arial"/>
          <w:color w:val="auto"/>
          <w:szCs w:val="22"/>
        </w:rPr>
        <w:t>anual.</w:t>
      </w:r>
      <w:r w:rsidRPr="00D360BB">
        <w:rPr>
          <w:rFonts w:cs="Arial"/>
          <w:color w:val="auto"/>
          <w:szCs w:val="22"/>
        </w:rPr>
        <w:t xml:space="preserve"> </w:t>
      </w:r>
    </w:p>
    <w:p w14:paraId="7DB357C8" w14:textId="77777777" w:rsidR="003B33AC" w:rsidRPr="00D360BB" w:rsidRDefault="0079450D" w:rsidP="0080229F">
      <w:pPr>
        <w:pStyle w:val="Prrafodelista"/>
        <w:numPr>
          <w:ilvl w:val="0"/>
          <w:numId w:val="31"/>
        </w:numPr>
        <w:rPr>
          <w:rFonts w:cs="Arial"/>
          <w:color w:val="7F7F7F" w:themeColor="text1" w:themeTint="80"/>
          <w:szCs w:val="22"/>
        </w:rPr>
      </w:pPr>
      <w:r w:rsidRPr="00D360BB">
        <w:rPr>
          <w:rFonts w:cs="Arial"/>
          <w:color w:val="auto"/>
          <w:szCs w:val="22"/>
        </w:rPr>
        <w:lastRenderedPageBreak/>
        <w:t>Políticas de seguridad de la información publicadas en el Manual de Políticas de Seguridad de la Información.</w:t>
      </w:r>
      <w:r w:rsidRPr="00D360BB">
        <w:rPr>
          <w:rFonts w:ascii="Arial" w:hAnsi="Arial" w:cs="Arial"/>
          <w:color w:val="auto"/>
          <w:szCs w:val="22"/>
        </w:rPr>
        <w:t> </w:t>
      </w:r>
      <w:r w:rsidRPr="00D360BB">
        <w:rPr>
          <w:rFonts w:cs="Arial"/>
          <w:color w:val="auto"/>
          <w:szCs w:val="22"/>
        </w:rPr>
        <w:t xml:space="preserve"> </w:t>
      </w:r>
      <w:r w:rsidR="003B33AC" w:rsidRPr="00D360BB">
        <w:rPr>
          <w:rFonts w:cs="Arial"/>
          <w:color w:val="auto"/>
          <w:szCs w:val="22"/>
        </w:rPr>
        <w:t xml:space="preserve"> </w:t>
      </w:r>
    </w:p>
    <w:p w14:paraId="428DC531" w14:textId="7D1DDCFA" w:rsidR="0079450D" w:rsidRPr="00D360BB" w:rsidRDefault="0079450D" w:rsidP="0080229F">
      <w:pPr>
        <w:pStyle w:val="Prrafodelista"/>
        <w:numPr>
          <w:ilvl w:val="0"/>
          <w:numId w:val="31"/>
        </w:numPr>
        <w:rPr>
          <w:rFonts w:cs="Arial"/>
          <w:color w:val="7F7F7F" w:themeColor="text1" w:themeTint="80"/>
          <w:szCs w:val="22"/>
        </w:rPr>
      </w:pPr>
      <w:r w:rsidRPr="00D360BB">
        <w:rPr>
          <w:rFonts w:cs="Arial"/>
          <w:color w:val="auto"/>
          <w:szCs w:val="22"/>
        </w:rPr>
        <w:t xml:space="preserve">Avance en la elaboración de procedimientos de seguridad de la información. </w:t>
      </w:r>
    </w:p>
    <w:p w14:paraId="568AAA5F" w14:textId="77777777" w:rsidR="0079450D" w:rsidRPr="00D360BB" w:rsidRDefault="0079450D" w:rsidP="0080229F">
      <w:pPr>
        <w:pStyle w:val="Prrafodelista"/>
        <w:numPr>
          <w:ilvl w:val="0"/>
          <w:numId w:val="31"/>
        </w:numPr>
        <w:rPr>
          <w:rFonts w:cs="Arial"/>
          <w:color w:val="7F7F7F" w:themeColor="text1" w:themeTint="80"/>
          <w:szCs w:val="22"/>
        </w:rPr>
      </w:pPr>
      <w:r w:rsidRPr="00D360BB">
        <w:rPr>
          <w:rFonts w:cs="Arial"/>
          <w:color w:val="auto"/>
          <w:szCs w:val="22"/>
        </w:rPr>
        <w:t xml:space="preserve">Existen roles y responsabilidades definidos en la política de seguridad, en gestión de incidentes, en gestión de activos. No se emiten actos administrativos, puesto que Ministerio de Ambiente no los genera para estos temas. </w:t>
      </w:r>
    </w:p>
    <w:p w14:paraId="22E4375E" w14:textId="77777777" w:rsidR="0079450D" w:rsidRPr="00D360BB" w:rsidRDefault="0079450D" w:rsidP="0080229F">
      <w:pPr>
        <w:pStyle w:val="Prrafodelista"/>
        <w:numPr>
          <w:ilvl w:val="0"/>
          <w:numId w:val="31"/>
        </w:numPr>
        <w:rPr>
          <w:rFonts w:cs="Arial"/>
          <w:color w:val="7F7F7F" w:themeColor="text1" w:themeTint="80"/>
          <w:szCs w:val="22"/>
        </w:rPr>
      </w:pPr>
      <w:r w:rsidRPr="00D360BB">
        <w:rPr>
          <w:rFonts w:cs="Arial"/>
          <w:color w:val="auto"/>
          <w:szCs w:val="22"/>
        </w:rPr>
        <w:t xml:space="preserve">La guía y metodología de identificación, clasificación y valoración de activos de información está actualizada a última versión.  </w:t>
      </w:r>
    </w:p>
    <w:p w14:paraId="5B881CE1" w14:textId="77777777" w:rsidR="0079450D" w:rsidRPr="00D360BB" w:rsidRDefault="0079450D" w:rsidP="0080229F">
      <w:pPr>
        <w:pStyle w:val="Prrafodelista"/>
        <w:numPr>
          <w:ilvl w:val="0"/>
          <w:numId w:val="31"/>
        </w:numPr>
        <w:rPr>
          <w:rFonts w:cs="Arial"/>
          <w:color w:val="7F7F7F" w:themeColor="text1" w:themeTint="80"/>
          <w:szCs w:val="22"/>
        </w:rPr>
      </w:pPr>
      <w:r w:rsidRPr="00D360BB">
        <w:rPr>
          <w:rFonts w:cs="Arial"/>
          <w:color w:val="auto"/>
          <w:szCs w:val="22"/>
        </w:rPr>
        <w:t xml:space="preserve">La entidad actualmente integra MSPI con Gestión documental y da cumplimiento a los lineamientos de gestión documental (clasificación documental, TRD, inventario de activos, documentación del sistema) y se tienen en cuenta para el análisis de riesgos y los ejercicios de seguridad de la información asociados.  </w:t>
      </w:r>
    </w:p>
    <w:p w14:paraId="2306A979" w14:textId="77777777" w:rsidR="0079450D" w:rsidRPr="00D360BB" w:rsidRDefault="0079450D" w:rsidP="0080229F">
      <w:pPr>
        <w:pStyle w:val="Prrafodelista"/>
        <w:numPr>
          <w:ilvl w:val="0"/>
          <w:numId w:val="31"/>
        </w:numPr>
        <w:rPr>
          <w:rFonts w:cs="Arial"/>
          <w:color w:val="7F7F7F" w:themeColor="text1" w:themeTint="80"/>
          <w:szCs w:val="22"/>
        </w:rPr>
      </w:pPr>
      <w:r w:rsidRPr="00D360BB">
        <w:rPr>
          <w:rFonts w:cs="Arial"/>
          <w:color w:val="auto"/>
          <w:szCs w:val="22"/>
        </w:rPr>
        <w:t xml:space="preserve">Se cuenta con la metodología, instrumento para el levantamiento de riesgos y están integrados a la metodología de riesgos de Ministerio. </w:t>
      </w:r>
    </w:p>
    <w:p w14:paraId="0FCE0DDF" w14:textId="3BE7E628" w:rsidR="0079450D" w:rsidRPr="00D360BB" w:rsidRDefault="0079450D" w:rsidP="0080229F">
      <w:pPr>
        <w:pStyle w:val="Prrafodelista"/>
        <w:numPr>
          <w:ilvl w:val="0"/>
          <w:numId w:val="31"/>
        </w:numPr>
        <w:rPr>
          <w:rFonts w:cs="Arial"/>
          <w:color w:val="7F7F7F" w:themeColor="text1" w:themeTint="80"/>
          <w:szCs w:val="22"/>
        </w:rPr>
      </w:pPr>
      <w:r w:rsidRPr="00D360BB">
        <w:rPr>
          <w:rFonts w:cs="Arial"/>
          <w:color w:val="auto"/>
          <w:szCs w:val="22"/>
        </w:rPr>
        <w:t xml:space="preserve">El Ministerio cuenta con una declaración de aplicabilidad </w:t>
      </w:r>
      <w:r w:rsidR="00BD59C4" w:rsidRPr="00D360BB">
        <w:rPr>
          <w:rFonts w:cs="Arial"/>
          <w:color w:val="auto"/>
          <w:szCs w:val="22"/>
        </w:rPr>
        <w:t>definida para las capacidades de la entidad en términos de seguridad de la información.</w:t>
      </w:r>
      <w:r w:rsidRPr="00D360BB">
        <w:rPr>
          <w:rFonts w:cs="Arial"/>
          <w:color w:val="auto"/>
          <w:szCs w:val="22"/>
        </w:rPr>
        <w:t xml:space="preserve"> </w:t>
      </w:r>
    </w:p>
    <w:p w14:paraId="10D20FC6" w14:textId="77777777" w:rsidR="0079450D" w:rsidRPr="00D360BB" w:rsidRDefault="0079450D" w:rsidP="0080229F">
      <w:pPr>
        <w:pStyle w:val="Prrafodelista"/>
        <w:numPr>
          <w:ilvl w:val="0"/>
          <w:numId w:val="31"/>
        </w:numPr>
        <w:rPr>
          <w:rFonts w:cs="Arial"/>
          <w:color w:val="7F7F7F" w:themeColor="text1" w:themeTint="80"/>
          <w:szCs w:val="22"/>
        </w:rPr>
      </w:pPr>
      <w:r w:rsidRPr="00D360BB">
        <w:rPr>
          <w:rFonts w:cs="Arial"/>
          <w:color w:val="auto"/>
          <w:szCs w:val="22"/>
        </w:rPr>
        <w:t xml:space="preserve">Se cuenta con indicadores definidos para la medición de:  </w:t>
      </w:r>
    </w:p>
    <w:p w14:paraId="3D70BEE7" w14:textId="514AB3CE" w:rsidR="0079450D" w:rsidRPr="00D360BB" w:rsidRDefault="0079450D" w:rsidP="0080229F">
      <w:pPr>
        <w:pStyle w:val="Prrafodelista"/>
        <w:numPr>
          <w:ilvl w:val="1"/>
          <w:numId w:val="31"/>
        </w:numPr>
        <w:rPr>
          <w:rFonts w:cs="Arial"/>
          <w:color w:val="7F7F7F" w:themeColor="text1" w:themeTint="80"/>
          <w:szCs w:val="22"/>
        </w:rPr>
      </w:pPr>
      <w:r w:rsidRPr="00D360BB">
        <w:rPr>
          <w:rFonts w:cs="Arial"/>
          <w:color w:val="auto"/>
          <w:szCs w:val="22"/>
        </w:rPr>
        <w:t xml:space="preserve">Efectividad en la atención de incidentes de seguridad reportados a través de GEMA </w:t>
      </w:r>
    </w:p>
    <w:p w14:paraId="43C9028B" w14:textId="00747717" w:rsidR="0079450D" w:rsidRPr="00D360BB" w:rsidRDefault="0079450D" w:rsidP="0080229F">
      <w:pPr>
        <w:pStyle w:val="Prrafodelista"/>
        <w:numPr>
          <w:ilvl w:val="1"/>
          <w:numId w:val="31"/>
        </w:numPr>
        <w:rPr>
          <w:rFonts w:cs="Arial"/>
          <w:color w:val="7F7F7F" w:themeColor="text1" w:themeTint="80"/>
          <w:szCs w:val="22"/>
        </w:rPr>
      </w:pPr>
      <w:r w:rsidRPr="00D360BB">
        <w:rPr>
          <w:rFonts w:cs="Arial"/>
          <w:color w:val="auto"/>
          <w:szCs w:val="22"/>
        </w:rPr>
        <w:t xml:space="preserve">Personal capacitado en el SGSI </w:t>
      </w:r>
    </w:p>
    <w:p w14:paraId="147EF105" w14:textId="267C99EC" w:rsidR="0079450D" w:rsidRPr="00D360BB" w:rsidRDefault="0079450D" w:rsidP="0080229F">
      <w:pPr>
        <w:pStyle w:val="Prrafodelista"/>
        <w:numPr>
          <w:ilvl w:val="1"/>
          <w:numId w:val="31"/>
        </w:numPr>
        <w:rPr>
          <w:rFonts w:cs="Arial"/>
          <w:color w:val="7F7F7F" w:themeColor="text1" w:themeTint="80"/>
          <w:szCs w:val="22"/>
        </w:rPr>
      </w:pPr>
      <w:r w:rsidRPr="00D360BB">
        <w:rPr>
          <w:rFonts w:cs="Arial"/>
          <w:color w:val="auto"/>
          <w:szCs w:val="22"/>
        </w:rPr>
        <w:t xml:space="preserve">Cumplimiento de actividades como seguimiento en planes de mejoramiento en seguridad de la información </w:t>
      </w:r>
    </w:p>
    <w:p w14:paraId="0D4047F0" w14:textId="63C68097" w:rsidR="0079450D" w:rsidRPr="00D360BB" w:rsidRDefault="0079450D" w:rsidP="0080229F">
      <w:pPr>
        <w:pStyle w:val="Prrafodelista"/>
        <w:numPr>
          <w:ilvl w:val="0"/>
          <w:numId w:val="31"/>
        </w:numPr>
        <w:rPr>
          <w:rFonts w:cs="Arial"/>
          <w:color w:val="7F7F7F" w:themeColor="text1" w:themeTint="80"/>
          <w:szCs w:val="22"/>
        </w:rPr>
      </w:pPr>
      <w:r w:rsidRPr="00D360BB">
        <w:rPr>
          <w:rFonts w:cs="Arial"/>
          <w:color w:val="auto"/>
          <w:szCs w:val="22"/>
        </w:rPr>
        <w:t xml:space="preserve">Se cuenta con </w:t>
      </w:r>
      <w:r w:rsidR="00BD59C4" w:rsidRPr="00D360BB">
        <w:rPr>
          <w:rFonts w:cs="Arial"/>
          <w:color w:val="auto"/>
          <w:szCs w:val="22"/>
        </w:rPr>
        <w:t xml:space="preserve">la </w:t>
      </w:r>
      <w:r w:rsidRPr="00D360BB">
        <w:rPr>
          <w:rFonts w:cs="Arial"/>
          <w:color w:val="auto"/>
          <w:szCs w:val="22"/>
        </w:rPr>
        <w:t xml:space="preserve">documentación </w:t>
      </w:r>
      <w:r w:rsidR="00BD59C4" w:rsidRPr="00D360BB">
        <w:rPr>
          <w:rFonts w:cs="Arial"/>
          <w:color w:val="auto"/>
          <w:szCs w:val="22"/>
        </w:rPr>
        <w:t>oficial de seguridad de la información actualizada y oficializada a través de SOMOSSIG.</w:t>
      </w:r>
    </w:p>
    <w:p w14:paraId="1F9AA8C9" w14:textId="77777777" w:rsidR="0079450D" w:rsidRPr="00D360BB" w:rsidRDefault="0079450D" w:rsidP="0080229F">
      <w:pPr>
        <w:pStyle w:val="Prrafodelista"/>
        <w:numPr>
          <w:ilvl w:val="0"/>
          <w:numId w:val="31"/>
        </w:numPr>
        <w:rPr>
          <w:rFonts w:cs="Arial"/>
          <w:color w:val="7F7F7F" w:themeColor="text1" w:themeTint="80"/>
          <w:szCs w:val="22"/>
        </w:rPr>
      </w:pPr>
      <w:r w:rsidRPr="00D360BB">
        <w:rPr>
          <w:rFonts w:cs="Arial"/>
          <w:color w:val="auto"/>
          <w:szCs w:val="22"/>
        </w:rPr>
        <w:t xml:space="preserve">El Plan de Comunicación y Sensibilización sobre Seguridad de la Información se tiene publicado, aprobado y en ejecución. </w:t>
      </w:r>
    </w:p>
    <w:p w14:paraId="2C52C02C" w14:textId="77777777" w:rsidR="0079450D" w:rsidRPr="00D360BB" w:rsidRDefault="0079450D" w:rsidP="0080229F">
      <w:pPr>
        <w:pStyle w:val="Prrafodelista"/>
        <w:numPr>
          <w:ilvl w:val="0"/>
          <w:numId w:val="31"/>
        </w:numPr>
        <w:rPr>
          <w:rFonts w:cs="Arial"/>
          <w:color w:val="7F7F7F" w:themeColor="text1" w:themeTint="80"/>
          <w:szCs w:val="22"/>
        </w:rPr>
      </w:pPr>
      <w:r w:rsidRPr="00D360BB">
        <w:rPr>
          <w:rFonts w:cs="Arial"/>
          <w:color w:val="auto"/>
          <w:szCs w:val="22"/>
        </w:rPr>
        <w:t xml:space="preserve">Para la ejecución de auditorías, el equipo de trabajo de seguridad de la información se alinea con los procedimientos de auditorías del Ministerio. </w:t>
      </w:r>
    </w:p>
    <w:p w14:paraId="74D2EA54" w14:textId="77777777" w:rsidR="0079450D" w:rsidRPr="00D360BB" w:rsidRDefault="0079450D" w:rsidP="0080229F">
      <w:pPr>
        <w:pStyle w:val="Prrafodelista"/>
        <w:numPr>
          <w:ilvl w:val="0"/>
          <w:numId w:val="31"/>
        </w:numPr>
        <w:rPr>
          <w:rFonts w:cs="Arial"/>
          <w:color w:val="7F7F7F" w:themeColor="text1" w:themeTint="80"/>
          <w:szCs w:val="22"/>
        </w:rPr>
      </w:pPr>
      <w:r w:rsidRPr="00D360BB">
        <w:rPr>
          <w:rFonts w:cs="Arial"/>
          <w:color w:val="auto"/>
          <w:szCs w:val="22"/>
        </w:rPr>
        <w:t xml:space="preserve">La evaluación del desempeño de la Seguridad de la Información está alineada con el Sistema Integrado de Gestión del Ministerio. </w:t>
      </w:r>
    </w:p>
    <w:p w14:paraId="6FBF62E8" w14:textId="77777777" w:rsidR="003B33AC" w:rsidRPr="00D360BB" w:rsidRDefault="0079450D" w:rsidP="0080229F">
      <w:pPr>
        <w:pStyle w:val="Prrafodelista"/>
        <w:numPr>
          <w:ilvl w:val="0"/>
          <w:numId w:val="31"/>
        </w:numPr>
        <w:rPr>
          <w:rFonts w:cs="Arial"/>
          <w:color w:val="7F7F7F" w:themeColor="text1" w:themeTint="80"/>
          <w:szCs w:val="22"/>
        </w:rPr>
      </w:pPr>
      <w:r w:rsidRPr="00D360BB">
        <w:rPr>
          <w:rFonts w:cs="Arial"/>
          <w:color w:val="auto"/>
          <w:szCs w:val="22"/>
        </w:rPr>
        <w:t xml:space="preserve">La mejora continua está alineada con el proceso de mejora continua del Ministerio </w:t>
      </w:r>
    </w:p>
    <w:p w14:paraId="20C3B87F" w14:textId="77777777" w:rsidR="00442596" w:rsidRPr="00D360BB" w:rsidRDefault="00442596" w:rsidP="0080229F">
      <w:pPr>
        <w:rPr>
          <w:rFonts w:cs="Arial"/>
          <w:szCs w:val="22"/>
        </w:rPr>
      </w:pPr>
      <w:bookmarkStart w:id="466" w:name="_Toc133249998"/>
      <w:r w:rsidRPr="00D360BB">
        <w:rPr>
          <w:rFonts w:cs="Arial"/>
          <w:szCs w:val="22"/>
        </w:rPr>
        <w:br w:type="page"/>
      </w:r>
    </w:p>
    <w:p w14:paraId="30034DFE" w14:textId="11C2A82D" w:rsidR="00490D98" w:rsidRPr="00D360BB" w:rsidRDefault="00490D98" w:rsidP="00C7218D">
      <w:pPr>
        <w:pStyle w:val="Ttulo1"/>
      </w:pPr>
      <w:bookmarkStart w:id="467" w:name="_Toc133244866"/>
      <w:bookmarkStart w:id="468" w:name="_Toc133245105"/>
      <w:bookmarkStart w:id="469" w:name="_Toc133246504"/>
      <w:bookmarkStart w:id="470" w:name="_Toc133246767"/>
      <w:bookmarkStart w:id="471" w:name="_Toc140571314"/>
      <w:bookmarkStart w:id="472" w:name="_Toc220353172"/>
      <w:bookmarkEnd w:id="466"/>
      <w:r w:rsidRPr="00D360BB">
        <w:lastRenderedPageBreak/>
        <w:t>SITUACIÓN OBJETIVO</w:t>
      </w:r>
      <w:bookmarkEnd w:id="467"/>
      <w:bookmarkEnd w:id="468"/>
      <w:bookmarkEnd w:id="469"/>
      <w:bookmarkEnd w:id="470"/>
      <w:bookmarkEnd w:id="471"/>
      <w:bookmarkEnd w:id="472"/>
    </w:p>
    <w:p w14:paraId="56FCBF84" w14:textId="77777777" w:rsidR="00775475" w:rsidRPr="00D360BB" w:rsidRDefault="00775475" w:rsidP="0080229F">
      <w:pPr>
        <w:rPr>
          <w:rFonts w:cs="Arial"/>
          <w:szCs w:val="22"/>
        </w:rPr>
      </w:pPr>
    </w:p>
    <w:p w14:paraId="58DD3E01" w14:textId="6C5A15A1" w:rsidR="00775475" w:rsidRPr="00D360BB" w:rsidRDefault="00775475" w:rsidP="0080229F">
      <w:pPr>
        <w:rPr>
          <w:rFonts w:cs="Arial"/>
          <w:szCs w:val="22"/>
        </w:rPr>
      </w:pPr>
      <w:r w:rsidRPr="00D360BB">
        <w:rPr>
          <w:rFonts w:cs="Arial"/>
          <w:szCs w:val="22"/>
        </w:rPr>
        <w:t xml:space="preserve">El desarrollo del dominio de estrategia de TI debe permitir el despliegue de una estrategia de Tecnología alineada con los objetivos estratégicos y metas de la entidad que garanticen la generación de valor estratégico con Tecnología.   </w:t>
      </w:r>
    </w:p>
    <w:p w14:paraId="70D941F3" w14:textId="3F5A48C1" w:rsidR="00775475" w:rsidRPr="00D360BB" w:rsidRDefault="00775475" w:rsidP="0080229F">
      <w:pPr>
        <w:rPr>
          <w:rFonts w:cs="Arial"/>
          <w:szCs w:val="22"/>
        </w:rPr>
      </w:pPr>
      <w:r w:rsidRPr="00D360BB">
        <w:rPr>
          <w:rFonts w:cs="Arial"/>
          <w:szCs w:val="22"/>
        </w:rPr>
        <w:t>A continuación, se define la Misión y la Visión de TI elaboradas con el equipo de trabajo de la Oficina TIC, en los talleres desarrollados con la Oficina de Talento Humano</w:t>
      </w:r>
      <w:r w:rsidR="00AC7AD6" w:rsidRPr="00D360BB">
        <w:rPr>
          <w:rFonts w:cs="Arial"/>
          <w:szCs w:val="22"/>
        </w:rPr>
        <w:t xml:space="preserve"> y los aportes realizados a la Misión y Visión de TI.</w:t>
      </w:r>
      <w:r w:rsidRPr="00D360BB">
        <w:rPr>
          <w:rFonts w:cs="Arial"/>
          <w:szCs w:val="22"/>
        </w:rPr>
        <w:t xml:space="preserve"> </w:t>
      </w:r>
    </w:p>
    <w:p w14:paraId="1D7826D8" w14:textId="79CD00C8" w:rsidR="00490D98" w:rsidRPr="00D360BB" w:rsidRDefault="00490D98" w:rsidP="00C7218D">
      <w:pPr>
        <w:pStyle w:val="Ttulo2"/>
      </w:pPr>
      <w:bookmarkStart w:id="473" w:name="_Toc54980112"/>
      <w:bookmarkStart w:id="474" w:name="_Toc133244867"/>
      <w:bookmarkStart w:id="475" w:name="_Toc133245106"/>
      <w:bookmarkStart w:id="476" w:name="_Toc133246505"/>
      <w:bookmarkStart w:id="477" w:name="_Toc133246768"/>
      <w:bookmarkStart w:id="478" w:name="_Toc140571315"/>
      <w:bookmarkStart w:id="479" w:name="_Toc220353173"/>
      <w:r w:rsidRPr="00D360BB">
        <w:t>Estrategia de TI</w:t>
      </w:r>
      <w:bookmarkEnd w:id="473"/>
      <w:bookmarkEnd w:id="474"/>
      <w:bookmarkEnd w:id="475"/>
      <w:bookmarkEnd w:id="476"/>
      <w:bookmarkEnd w:id="477"/>
      <w:bookmarkEnd w:id="478"/>
      <w:bookmarkEnd w:id="479"/>
    </w:p>
    <w:p w14:paraId="07FC9400" w14:textId="0E2DC459" w:rsidR="00490D98" w:rsidRPr="00D360BB" w:rsidRDefault="00490D98" w:rsidP="00C7218D">
      <w:pPr>
        <w:pStyle w:val="Ttulo3"/>
      </w:pPr>
      <w:bookmarkStart w:id="480" w:name="_Toc54980113"/>
      <w:bookmarkStart w:id="481" w:name="_Toc140571316"/>
      <w:bookmarkStart w:id="482" w:name="_Toc220353174"/>
      <w:r w:rsidRPr="00D360BB">
        <w:t>Misión de TI</w:t>
      </w:r>
      <w:bookmarkEnd w:id="480"/>
      <w:bookmarkEnd w:id="481"/>
      <w:bookmarkEnd w:id="482"/>
    </w:p>
    <w:p w14:paraId="107CCB8C" w14:textId="72D0EFE8" w:rsidR="00490D98" w:rsidRPr="00D360BB" w:rsidRDefault="00387DFD" w:rsidP="0080229F">
      <w:pPr>
        <w:rPr>
          <w:rFonts w:cs="Arial"/>
          <w:color w:val="000000"/>
          <w:szCs w:val="22"/>
          <w14:textFill>
            <w14:solidFill>
              <w14:srgbClr w14:val="000000">
                <w14:lumMod w14:val="65000"/>
              </w14:srgbClr>
            </w14:solidFill>
          </w14:textFill>
        </w:rPr>
      </w:pPr>
      <w:r w:rsidRPr="00D360BB">
        <w:rPr>
          <w:rFonts w:cs="Arial"/>
          <w:szCs w:val="22"/>
        </w:rPr>
        <w:t>La Oficina de Tecnologías de la Información y las Comunicaciones – OTIC, está comprometida en impulsar la innovación y la eficiencia en el Ministerio del Medio Ambiente mediante la implementación y el uso estratégico de las tecnologías de la información. Nuestro objetivo común es facilitar y mejorar los servicios y operaciones del Ministerio, proporcionando soluciones tecnológicas confiables y seguras que se alineen con nuestras metas y objetivos medioambientales.</w:t>
      </w:r>
    </w:p>
    <w:p w14:paraId="443945BB" w14:textId="77777777" w:rsidR="007B7E69" w:rsidRPr="00D360BB" w:rsidRDefault="007B7E69" w:rsidP="00C7218D">
      <w:pPr>
        <w:pStyle w:val="Ttulo3"/>
      </w:pPr>
      <w:bookmarkStart w:id="483" w:name="_Toc133244868"/>
      <w:bookmarkStart w:id="484" w:name="_Toc133245107"/>
      <w:bookmarkStart w:id="485" w:name="_Toc133246506"/>
      <w:bookmarkStart w:id="486" w:name="_Toc133246769"/>
      <w:bookmarkStart w:id="487" w:name="_Toc140571317"/>
      <w:bookmarkStart w:id="488" w:name="_Toc220353175"/>
      <w:r w:rsidRPr="00D360BB">
        <w:t>Visión de TI</w:t>
      </w:r>
      <w:bookmarkEnd w:id="483"/>
      <w:bookmarkEnd w:id="484"/>
      <w:bookmarkEnd w:id="485"/>
      <w:bookmarkEnd w:id="486"/>
      <w:bookmarkEnd w:id="487"/>
      <w:bookmarkEnd w:id="488"/>
    </w:p>
    <w:p w14:paraId="76AC6E0C" w14:textId="105A791F" w:rsidR="00660068" w:rsidRPr="00D360BB" w:rsidRDefault="000A0B44" w:rsidP="0080229F">
      <w:pPr>
        <w:rPr>
          <w:rFonts w:cs="Arial"/>
          <w:szCs w:val="22"/>
        </w:rPr>
      </w:pPr>
      <w:r w:rsidRPr="00D360BB">
        <w:rPr>
          <w:rFonts w:cs="Arial"/>
          <w:szCs w:val="22"/>
        </w:rPr>
        <w:t xml:space="preserve">Para el 2026, el </w:t>
      </w:r>
      <w:r w:rsidR="00D67A11" w:rsidRPr="00D360BB">
        <w:rPr>
          <w:rFonts w:cs="Arial"/>
          <w:szCs w:val="22"/>
        </w:rPr>
        <w:t>MinAmbiente</w:t>
      </w:r>
      <w:r w:rsidRPr="00D360BB">
        <w:rPr>
          <w:rFonts w:cs="Arial"/>
          <w:szCs w:val="22"/>
        </w:rPr>
        <w:t xml:space="preserve"> aspira a ser líder en el sector de la Transformación Digital en el sector. Nuestra dirección se enfocará en una gestión estratégica de las tecnologías de la información y en la implementación de proyectos que se alineen perfectamente con la Arquitectura del Negocio del Ministerio y la Política de Gobierno Digital. Estaremos a la vanguardia, adoptando tendencias tecnológicas emergentes y fortaleciendo nuestra ciberseguridad, garantizando siempre el uso óptimo y responsable de las tecnologías disponibles</w:t>
      </w:r>
      <w:r w:rsidR="00660068" w:rsidRPr="00D360BB">
        <w:rPr>
          <w:rFonts w:cs="Arial"/>
          <w:szCs w:val="22"/>
        </w:rPr>
        <w:t>.</w:t>
      </w:r>
    </w:p>
    <w:p w14:paraId="486D6E35" w14:textId="36E71591" w:rsidR="007B7E69" w:rsidRPr="00D360BB" w:rsidRDefault="007B7E69" w:rsidP="00C7218D">
      <w:pPr>
        <w:pStyle w:val="Ttulo3"/>
      </w:pPr>
      <w:bookmarkStart w:id="489" w:name="_Toc54980115"/>
      <w:bookmarkStart w:id="490" w:name="_Toc133244869"/>
      <w:bookmarkStart w:id="491" w:name="_Toc133245108"/>
      <w:bookmarkStart w:id="492" w:name="_Toc133246507"/>
      <w:bookmarkStart w:id="493" w:name="_Toc133246770"/>
      <w:bookmarkStart w:id="494" w:name="_Toc140571318"/>
      <w:bookmarkStart w:id="495" w:name="_Toc220353176"/>
      <w:r w:rsidRPr="00D360BB">
        <w:t>Objetivos estratégicos de TI</w:t>
      </w:r>
      <w:bookmarkEnd w:id="489"/>
      <w:bookmarkEnd w:id="490"/>
      <w:bookmarkEnd w:id="491"/>
      <w:bookmarkEnd w:id="492"/>
      <w:bookmarkEnd w:id="493"/>
      <w:bookmarkEnd w:id="494"/>
      <w:bookmarkEnd w:id="495"/>
    </w:p>
    <w:p w14:paraId="6DC5B728" w14:textId="65D30709" w:rsidR="00660068" w:rsidRPr="00D360BB" w:rsidRDefault="00EA16B7" w:rsidP="0080229F">
      <w:pPr>
        <w:rPr>
          <w:rFonts w:cs="Arial"/>
          <w:szCs w:val="22"/>
        </w:rPr>
      </w:pPr>
      <w:r w:rsidRPr="00D360BB">
        <w:rPr>
          <w:rFonts w:cs="Arial"/>
          <w:szCs w:val="22"/>
        </w:rPr>
        <w:t>A continuación, se presentan los objetivos de TI y su alineación con los objetivos institucionales</w:t>
      </w:r>
      <w:r w:rsidR="00BC5EF6" w:rsidRPr="00D360BB">
        <w:rPr>
          <w:rFonts w:cs="Arial"/>
          <w:szCs w:val="22"/>
        </w:rPr>
        <w:t>. Adicionalmente, en el Anexo 4 se amplía información sobre la alineación con el Plan Nacional de Desarrollo</w:t>
      </w:r>
      <w:r w:rsidRPr="00D360BB">
        <w:rPr>
          <w:rFonts w:cs="Arial"/>
          <w:szCs w:val="22"/>
        </w:rPr>
        <w:t>:</w:t>
      </w:r>
    </w:p>
    <w:p w14:paraId="180F68CD" w14:textId="271012E2" w:rsidR="007B4C05" w:rsidRPr="00D360BB" w:rsidRDefault="007B4C05" w:rsidP="00F744D6">
      <w:pPr>
        <w:pStyle w:val="Descripcin"/>
        <w:rPr>
          <w:rFonts w:ascii="Arial Narrow" w:hAnsi="Arial Narrow" w:cs="Arial"/>
          <w:color w:val="auto"/>
          <w:sz w:val="20"/>
          <w:szCs w:val="20"/>
          <w:lang w:val="es-CO"/>
        </w:rPr>
      </w:pPr>
      <w:bookmarkStart w:id="496" w:name="_Toc220491250"/>
      <w:r w:rsidRPr="00D360BB">
        <w:rPr>
          <w:rFonts w:ascii="Arial Narrow" w:hAnsi="Arial Narrow" w:cs="Arial"/>
          <w:color w:val="auto"/>
          <w:sz w:val="20"/>
          <w:szCs w:val="20"/>
          <w:lang w:val="es-CO"/>
        </w:rPr>
        <w:t xml:space="preserve">Tabla </w:t>
      </w:r>
      <w:r w:rsidRPr="00D360BB">
        <w:rPr>
          <w:rFonts w:ascii="Arial Narrow" w:hAnsi="Arial Narrow" w:cs="Arial"/>
          <w:color w:val="auto"/>
          <w:sz w:val="20"/>
          <w:szCs w:val="20"/>
          <w:lang w:val="es-CO"/>
        </w:rPr>
        <w:fldChar w:fldCharType="begin"/>
      </w:r>
      <w:r w:rsidRPr="00D360BB">
        <w:rPr>
          <w:rFonts w:ascii="Arial Narrow" w:hAnsi="Arial Narrow" w:cs="Arial"/>
          <w:color w:val="auto"/>
          <w:sz w:val="20"/>
          <w:szCs w:val="20"/>
          <w:lang w:val="es-CO"/>
        </w:rPr>
        <w:instrText xml:space="preserve"> SEQ Tabla \* ARABIC </w:instrText>
      </w:r>
      <w:r w:rsidRPr="00D360BB">
        <w:rPr>
          <w:rFonts w:ascii="Arial Narrow" w:hAnsi="Arial Narrow" w:cs="Arial"/>
          <w:color w:val="auto"/>
          <w:sz w:val="20"/>
          <w:szCs w:val="20"/>
          <w:lang w:val="es-CO"/>
        </w:rPr>
        <w:fldChar w:fldCharType="separate"/>
      </w:r>
      <w:r w:rsidR="00D360BB" w:rsidRPr="00D360BB">
        <w:rPr>
          <w:rFonts w:ascii="Arial Narrow" w:hAnsi="Arial Narrow" w:cs="Arial"/>
          <w:color w:val="auto"/>
          <w:sz w:val="20"/>
          <w:szCs w:val="20"/>
          <w:lang w:val="es-CO"/>
        </w:rPr>
        <w:t>8</w:t>
      </w:r>
      <w:r w:rsidRPr="00D360BB">
        <w:rPr>
          <w:rFonts w:ascii="Arial Narrow" w:hAnsi="Arial Narrow" w:cs="Arial"/>
          <w:color w:val="auto"/>
          <w:sz w:val="20"/>
          <w:szCs w:val="20"/>
          <w:lang w:val="es-CO"/>
        </w:rPr>
        <w:fldChar w:fldCharType="end"/>
      </w:r>
      <w:r w:rsidRPr="00D360BB">
        <w:rPr>
          <w:rFonts w:ascii="Arial Narrow" w:hAnsi="Arial Narrow" w:cs="Arial"/>
          <w:color w:val="auto"/>
          <w:sz w:val="20"/>
          <w:szCs w:val="20"/>
          <w:lang w:val="es-CO"/>
        </w:rPr>
        <w:t xml:space="preserve"> Definición de Objetivo Estratégicos de TI</w:t>
      </w:r>
      <w:bookmarkEnd w:id="496"/>
    </w:p>
    <w:tbl>
      <w:tblPr>
        <w:tblStyle w:val="Tabladecuadrcula4-nfasis51"/>
        <w:tblW w:w="88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1"/>
        <w:gridCol w:w="2895"/>
        <w:gridCol w:w="2191"/>
        <w:gridCol w:w="2191"/>
      </w:tblGrid>
      <w:tr w:rsidR="001455E9" w:rsidRPr="00D360BB" w14:paraId="37A83C1D" w14:textId="12FB4100" w:rsidTr="001455E9">
        <w:trPr>
          <w:cnfStyle w:val="100000000000" w:firstRow="1" w:lastRow="0" w:firstColumn="0" w:lastColumn="0" w:oddVBand="0" w:evenVBand="0" w:oddHBand="0" w:evenHBand="0" w:firstRowFirstColumn="0" w:firstRowLastColumn="0" w:lastRowFirstColumn="0" w:lastRowLastColumn="0"/>
          <w:trHeight w:val="435"/>
          <w:tblHeader/>
          <w:jc w:val="center"/>
        </w:trPr>
        <w:tc>
          <w:tcPr>
            <w:cnfStyle w:val="001000000000" w:firstRow="0" w:lastRow="0" w:firstColumn="1" w:lastColumn="0" w:oddVBand="0" w:evenVBand="0" w:oddHBand="0" w:evenHBand="0" w:firstRowFirstColumn="0" w:firstRowLastColumn="0" w:lastRowFirstColumn="0" w:lastRowLastColumn="0"/>
            <w:tcW w:w="1551" w:type="dxa"/>
            <w:shd w:val="clear" w:color="auto" w:fill="96BE55"/>
            <w:vAlign w:val="center"/>
          </w:tcPr>
          <w:p w14:paraId="64F5F89B" w14:textId="5E9DFA29" w:rsidR="001455E9" w:rsidRPr="00D360BB" w:rsidRDefault="001455E9" w:rsidP="0080229F">
            <w:pPr>
              <w:spacing w:after="0"/>
              <w:jc w:val="center"/>
              <w:rPr>
                <w:rFonts w:cs="Arial"/>
                <w:sz w:val="22"/>
                <w:szCs w:val="22"/>
              </w:rPr>
            </w:pPr>
            <w:r w:rsidRPr="00D360BB">
              <w:rPr>
                <w:rFonts w:cs="Arial"/>
                <w:szCs w:val="22"/>
              </w:rPr>
              <w:t>ID</w:t>
            </w:r>
          </w:p>
        </w:tc>
        <w:tc>
          <w:tcPr>
            <w:tcW w:w="2895" w:type="dxa"/>
            <w:shd w:val="clear" w:color="auto" w:fill="96BE55"/>
          </w:tcPr>
          <w:p w14:paraId="4B4F2E18" w14:textId="5249E9D8" w:rsidR="001455E9" w:rsidRPr="00D360BB" w:rsidRDefault="009038EF" w:rsidP="0080229F">
            <w:pPr>
              <w:spacing w:after="0"/>
              <w:jc w:val="center"/>
              <w:cnfStyle w:val="100000000000" w:firstRow="1"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Nombre</w:t>
            </w:r>
          </w:p>
        </w:tc>
        <w:tc>
          <w:tcPr>
            <w:tcW w:w="2191" w:type="dxa"/>
            <w:shd w:val="clear" w:color="auto" w:fill="96BE55"/>
          </w:tcPr>
          <w:p w14:paraId="4BF96AED" w14:textId="39C09B26" w:rsidR="001455E9" w:rsidRPr="00D360BB" w:rsidRDefault="009038EF" w:rsidP="0080229F">
            <w:pPr>
              <w:spacing w:after="0"/>
              <w:jc w:val="center"/>
              <w:cnfStyle w:val="100000000000" w:firstRow="1"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Temáticas</w:t>
            </w:r>
            <w:r w:rsidR="00695F70" w:rsidRPr="00D360BB">
              <w:rPr>
                <w:rFonts w:cs="Arial"/>
                <w:szCs w:val="22"/>
              </w:rPr>
              <w:t xml:space="preserve"> de TI</w:t>
            </w:r>
            <w:r w:rsidRPr="00D360BB">
              <w:rPr>
                <w:rFonts w:cs="Arial"/>
                <w:szCs w:val="22"/>
              </w:rPr>
              <w:t xml:space="preserve"> relacionadas</w:t>
            </w:r>
          </w:p>
        </w:tc>
        <w:tc>
          <w:tcPr>
            <w:tcW w:w="2191" w:type="dxa"/>
            <w:shd w:val="clear" w:color="auto" w:fill="96BE55"/>
          </w:tcPr>
          <w:p w14:paraId="3A87DC57" w14:textId="4B787808" w:rsidR="001455E9" w:rsidRPr="00D360BB" w:rsidRDefault="00695F70" w:rsidP="0080229F">
            <w:pPr>
              <w:spacing w:after="0"/>
              <w:jc w:val="center"/>
              <w:cnfStyle w:val="100000000000" w:firstRow="1"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Alineación Estratégica</w:t>
            </w:r>
            <w:r w:rsidR="00FB5166" w:rsidRPr="00D360BB">
              <w:rPr>
                <w:rFonts w:cs="Arial"/>
                <w:szCs w:val="22"/>
              </w:rPr>
              <w:t xml:space="preserve"> PND</w:t>
            </w:r>
          </w:p>
        </w:tc>
      </w:tr>
      <w:tr w:rsidR="00D437E4" w:rsidRPr="00D360BB" w14:paraId="6F7DF5B0" w14:textId="77777777" w:rsidTr="00676D2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51" w:type="dxa"/>
            <w:shd w:val="clear" w:color="auto" w:fill="auto"/>
            <w:vAlign w:val="center"/>
          </w:tcPr>
          <w:p w14:paraId="7914E478" w14:textId="34B82B7B" w:rsidR="00D437E4" w:rsidRPr="00D360BB" w:rsidRDefault="00D437E4" w:rsidP="0080229F">
            <w:pPr>
              <w:spacing w:after="0"/>
              <w:jc w:val="center"/>
              <w:rPr>
                <w:rFonts w:cs="Arial"/>
                <w:sz w:val="22"/>
                <w:szCs w:val="22"/>
              </w:rPr>
            </w:pPr>
            <w:r w:rsidRPr="00D360BB">
              <w:rPr>
                <w:rFonts w:cs="Arial"/>
                <w:szCs w:val="22"/>
              </w:rPr>
              <w:t>OETI1</w:t>
            </w:r>
          </w:p>
        </w:tc>
        <w:tc>
          <w:tcPr>
            <w:tcW w:w="2895" w:type="dxa"/>
            <w:shd w:val="clear" w:color="auto" w:fill="auto"/>
            <w:vAlign w:val="center"/>
          </w:tcPr>
          <w:p w14:paraId="318DD03F" w14:textId="768DDCA9" w:rsidR="00D437E4" w:rsidRPr="00D360BB" w:rsidRDefault="00D437E4"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Impulsar la transformación digital a través de la planeación estratégica e implementación de soluciones TI que permitan el acceso a la información y la toma de decisiones que faciliten la gestión ambiental en territorio.</w:t>
            </w:r>
          </w:p>
        </w:tc>
        <w:tc>
          <w:tcPr>
            <w:tcW w:w="2191" w:type="dxa"/>
            <w:shd w:val="clear" w:color="auto" w:fill="auto"/>
            <w:vAlign w:val="center"/>
          </w:tcPr>
          <w:p w14:paraId="39D82290" w14:textId="77777777" w:rsidR="00932633" w:rsidRPr="00D360BB" w:rsidRDefault="00932633"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Estrategia de TI</w:t>
            </w:r>
          </w:p>
          <w:p w14:paraId="69989D32" w14:textId="33B2CC59" w:rsidR="00932633" w:rsidRPr="00D360BB" w:rsidRDefault="00932633"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Gestión de proyectos de TI</w:t>
            </w:r>
          </w:p>
          <w:p w14:paraId="576092D1" w14:textId="77777777" w:rsidR="001E56D2" w:rsidRPr="00D360BB" w:rsidRDefault="001E56D2"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Arquitectura de Información</w:t>
            </w:r>
          </w:p>
          <w:p w14:paraId="16249448" w14:textId="77777777" w:rsidR="00D437E4" w:rsidRPr="00D360BB" w:rsidRDefault="00D437E4"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Arquitectura de Sistemas de Información</w:t>
            </w:r>
          </w:p>
          <w:p w14:paraId="287AD615" w14:textId="3BF67888" w:rsidR="00D437E4" w:rsidRPr="00D360BB" w:rsidRDefault="00D437E4"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p>
        </w:tc>
        <w:tc>
          <w:tcPr>
            <w:tcW w:w="2191" w:type="dxa"/>
            <w:shd w:val="clear" w:color="auto" w:fill="auto"/>
            <w:vAlign w:val="center"/>
          </w:tcPr>
          <w:p w14:paraId="0B73AB44" w14:textId="79E31AC5" w:rsidR="00D437E4" w:rsidRPr="00D360BB" w:rsidRDefault="00D437E4"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Ordenamiento del territorio alrededor del agua y justicia ambiental</w:t>
            </w:r>
          </w:p>
        </w:tc>
      </w:tr>
      <w:tr w:rsidR="00D437E4" w:rsidRPr="00D360BB" w14:paraId="04BAEF12" w14:textId="3B760411" w:rsidTr="00676D20">
        <w:trPr>
          <w:jc w:val="center"/>
        </w:trPr>
        <w:tc>
          <w:tcPr>
            <w:cnfStyle w:val="001000000000" w:firstRow="0" w:lastRow="0" w:firstColumn="1" w:lastColumn="0" w:oddVBand="0" w:evenVBand="0" w:oddHBand="0" w:evenHBand="0" w:firstRowFirstColumn="0" w:firstRowLastColumn="0" w:lastRowFirstColumn="0" w:lastRowLastColumn="0"/>
            <w:tcW w:w="1551" w:type="dxa"/>
            <w:vAlign w:val="center"/>
          </w:tcPr>
          <w:p w14:paraId="3C4A87C1" w14:textId="6D64F99E" w:rsidR="00D437E4" w:rsidRPr="00D360BB" w:rsidRDefault="00D437E4" w:rsidP="0080229F">
            <w:pPr>
              <w:spacing w:after="0"/>
              <w:jc w:val="center"/>
              <w:rPr>
                <w:rFonts w:cs="Arial"/>
                <w:sz w:val="22"/>
                <w:szCs w:val="22"/>
              </w:rPr>
            </w:pPr>
            <w:r w:rsidRPr="00D360BB">
              <w:rPr>
                <w:rFonts w:cs="Arial"/>
                <w:szCs w:val="22"/>
              </w:rPr>
              <w:t>OETI2</w:t>
            </w:r>
          </w:p>
        </w:tc>
        <w:tc>
          <w:tcPr>
            <w:tcW w:w="2895" w:type="dxa"/>
            <w:vAlign w:val="center"/>
          </w:tcPr>
          <w:p w14:paraId="3EA61686" w14:textId="064C6A01" w:rsidR="00D437E4" w:rsidRPr="00D360BB" w:rsidRDefault="00D437E4" w:rsidP="0080229F">
            <w:pPr>
              <w:spacing w:after="0"/>
              <w:jc w:val="center"/>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Establecer estrategia</w:t>
            </w:r>
            <w:r w:rsidR="00BA740B" w:rsidRPr="00D360BB">
              <w:rPr>
                <w:rFonts w:cs="Arial"/>
                <w:szCs w:val="22"/>
              </w:rPr>
              <w:t>s</w:t>
            </w:r>
            <w:r w:rsidRPr="00D360BB">
              <w:rPr>
                <w:rFonts w:cs="Arial"/>
                <w:szCs w:val="22"/>
              </w:rPr>
              <w:t xml:space="preserve"> para facilitar la colaboración y el intercambio de información </w:t>
            </w:r>
            <w:r w:rsidR="001E56D2" w:rsidRPr="00D360BB">
              <w:rPr>
                <w:rFonts w:cs="Arial"/>
                <w:szCs w:val="22"/>
              </w:rPr>
              <w:t xml:space="preserve">intersectorial </w:t>
            </w:r>
            <w:r w:rsidRPr="00D360BB">
              <w:rPr>
                <w:rFonts w:cs="Arial"/>
                <w:szCs w:val="22"/>
              </w:rPr>
              <w:t>con organismos</w:t>
            </w:r>
            <w:r w:rsidR="00FE6666" w:rsidRPr="00D360BB">
              <w:rPr>
                <w:rFonts w:cs="Arial"/>
                <w:szCs w:val="22"/>
              </w:rPr>
              <w:t xml:space="preserve"> nacionales e</w:t>
            </w:r>
            <w:r w:rsidRPr="00D360BB">
              <w:rPr>
                <w:rFonts w:cs="Arial"/>
                <w:szCs w:val="22"/>
              </w:rPr>
              <w:t xml:space="preserve"> internacionales </w:t>
            </w:r>
            <w:r w:rsidR="00AF636C" w:rsidRPr="00D360BB">
              <w:rPr>
                <w:rFonts w:cs="Arial"/>
                <w:szCs w:val="22"/>
              </w:rPr>
              <w:t xml:space="preserve">para la </w:t>
            </w:r>
            <w:r w:rsidR="0055223F" w:rsidRPr="00D360BB">
              <w:rPr>
                <w:rFonts w:cs="Arial"/>
                <w:szCs w:val="22"/>
              </w:rPr>
              <w:t xml:space="preserve">acción climática y </w:t>
            </w:r>
            <w:r w:rsidR="00B83FCB" w:rsidRPr="00D360BB">
              <w:rPr>
                <w:rFonts w:cs="Arial"/>
                <w:szCs w:val="22"/>
              </w:rPr>
              <w:t xml:space="preserve">el </w:t>
            </w:r>
            <w:r w:rsidR="0015662F" w:rsidRPr="00D360BB">
              <w:rPr>
                <w:rFonts w:cs="Arial"/>
                <w:szCs w:val="22"/>
              </w:rPr>
              <w:t>empoderamiento global</w:t>
            </w:r>
            <w:r w:rsidR="00B83FCB" w:rsidRPr="00D360BB">
              <w:rPr>
                <w:rFonts w:cs="Arial"/>
                <w:szCs w:val="22"/>
              </w:rPr>
              <w:t xml:space="preserve"> </w:t>
            </w:r>
            <w:r w:rsidR="003C03DC" w:rsidRPr="00D360BB">
              <w:rPr>
                <w:rFonts w:cs="Arial"/>
                <w:szCs w:val="22"/>
              </w:rPr>
              <w:t>del m</w:t>
            </w:r>
            <w:r w:rsidRPr="00D360BB">
              <w:rPr>
                <w:rFonts w:cs="Arial"/>
                <w:szCs w:val="22"/>
              </w:rPr>
              <w:t>edio ambiente.</w:t>
            </w:r>
          </w:p>
        </w:tc>
        <w:tc>
          <w:tcPr>
            <w:tcW w:w="2191" w:type="dxa"/>
            <w:vAlign w:val="center"/>
          </w:tcPr>
          <w:p w14:paraId="426ABBA8" w14:textId="77777777" w:rsidR="001E56D2" w:rsidRPr="00D360BB" w:rsidRDefault="001E56D2" w:rsidP="0080229F">
            <w:pPr>
              <w:spacing w:after="0"/>
              <w:jc w:val="center"/>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Arquitectura de Información</w:t>
            </w:r>
          </w:p>
          <w:p w14:paraId="3986D60B" w14:textId="797ACC93" w:rsidR="00D437E4" w:rsidRPr="00D360BB" w:rsidRDefault="00FE6666" w:rsidP="0080229F">
            <w:pPr>
              <w:spacing w:after="0"/>
              <w:jc w:val="center"/>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Uso y Apropiación de TI</w:t>
            </w:r>
          </w:p>
        </w:tc>
        <w:tc>
          <w:tcPr>
            <w:tcW w:w="2191" w:type="dxa"/>
            <w:vAlign w:val="center"/>
          </w:tcPr>
          <w:p w14:paraId="04CE43FC" w14:textId="09A49544" w:rsidR="00D437E4" w:rsidRPr="00D360BB" w:rsidRDefault="00D437E4" w:rsidP="0080229F">
            <w:pPr>
              <w:spacing w:after="0"/>
              <w:jc w:val="center"/>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Internacionalización, transformación productiva para la vida y acción climática</w:t>
            </w:r>
          </w:p>
        </w:tc>
      </w:tr>
      <w:tr w:rsidR="00D437E4" w:rsidRPr="00D360BB" w14:paraId="6734E5D0" w14:textId="77777777" w:rsidTr="00676D2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51" w:type="dxa"/>
            <w:shd w:val="clear" w:color="auto" w:fill="auto"/>
            <w:vAlign w:val="center"/>
          </w:tcPr>
          <w:p w14:paraId="45B7FDDB" w14:textId="7DB38CFE" w:rsidR="00D437E4" w:rsidRPr="00D360BB" w:rsidRDefault="00D437E4" w:rsidP="0080229F">
            <w:pPr>
              <w:spacing w:after="0"/>
              <w:jc w:val="center"/>
              <w:rPr>
                <w:rFonts w:cs="Arial"/>
                <w:sz w:val="22"/>
                <w:szCs w:val="22"/>
              </w:rPr>
            </w:pPr>
            <w:r w:rsidRPr="00D360BB">
              <w:rPr>
                <w:rFonts w:cs="Arial"/>
                <w:szCs w:val="22"/>
              </w:rPr>
              <w:lastRenderedPageBreak/>
              <w:t>OETI3</w:t>
            </w:r>
          </w:p>
        </w:tc>
        <w:tc>
          <w:tcPr>
            <w:tcW w:w="2895" w:type="dxa"/>
            <w:shd w:val="clear" w:color="auto" w:fill="auto"/>
            <w:vAlign w:val="center"/>
          </w:tcPr>
          <w:p w14:paraId="3E928A22" w14:textId="150D5D1D" w:rsidR="00D437E4" w:rsidRPr="00D360BB" w:rsidRDefault="00D437E4" w:rsidP="0080229F">
            <w:pPr>
              <w:spacing w:after="0"/>
              <w:jc w:val="center"/>
              <w:cnfStyle w:val="000000100000" w:firstRow="0" w:lastRow="0" w:firstColumn="0" w:lastColumn="0" w:oddVBand="0" w:evenVBand="0" w:oddHBand="1" w:evenHBand="0" w:firstRowFirstColumn="0" w:firstRowLastColumn="0" w:lastRowFirstColumn="0" w:lastRowLastColumn="0"/>
              <w:rPr>
                <w:rFonts w:eastAsiaTheme="minorHAnsi" w:cs="Arial"/>
                <w:sz w:val="22"/>
                <w:szCs w:val="22"/>
                <w:lang w:eastAsia="en-US"/>
              </w:rPr>
            </w:pPr>
            <w:r w:rsidRPr="00D360BB">
              <w:rPr>
                <w:rFonts w:cs="Arial"/>
                <w:szCs w:val="22"/>
              </w:rPr>
              <w:t>Establecer plataforma</w:t>
            </w:r>
            <w:r w:rsidR="001E398C" w:rsidRPr="00D360BB">
              <w:rPr>
                <w:rFonts w:cs="Arial"/>
                <w:szCs w:val="22"/>
              </w:rPr>
              <w:t>s</w:t>
            </w:r>
            <w:r w:rsidRPr="00D360BB">
              <w:rPr>
                <w:rFonts w:cs="Arial"/>
                <w:szCs w:val="22"/>
              </w:rPr>
              <w:t xml:space="preserve"> de colaboración en línea que facilite</w:t>
            </w:r>
            <w:r w:rsidR="001E398C" w:rsidRPr="00D360BB">
              <w:rPr>
                <w:rFonts w:cs="Arial"/>
                <w:szCs w:val="22"/>
              </w:rPr>
              <w:t>n</w:t>
            </w:r>
            <w:r w:rsidRPr="00D360BB">
              <w:rPr>
                <w:rFonts w:cs="Arial"/>
                <w:szCs w:val="22"/>
              </w:rPr>
              <w:t xml:space="preserve"> la comunicación y coordinación entre diferentes regiones para proyectos ambientales de convergencia regional.</w:t>
            </w:r>
          </w:p>
        </w:tc>
        <w:tc>
          <w:tcPr>
            <w:tcW w:w="2191" w:type="dxa"/>
            <w:shd w:val="clear" w:color="auto" w:fill="auto"/>
            <w:vAlign w:val="center"/>
          </w:tcPr>
          <w:p w14:paraId="2A0DDF17" w14:textId="77777777" w:rsidR="00EE2D45" w:rsidRPr="00D360BB" w:rsidRDefault="00EE2D45"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Arquitectura de Sistemas de Información</w:t>
            </w:r>
          </w:p>
          <w:p w14:paraId="681B0610" w14:textId="77777777" w:rsidR="00EE2D45" w:rsidRPr="00D360BB" w:rsidRDefault="00EE2D45"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Arquitectura de Información</w:t>
            </w:r>
          </w:p>
          <w:p w14:paraId="16CA1072" w14:textId="6FC48E65" w:rsidR="00D437E4" w:rsidRPr="00D360BB" w:rsidRDefault="00EE2D45"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Uso y Apropiación de TI</w:t>
            </w:r>
          </w:p>
        </w:tc>
        <w:tc>
          <w:tcPr>
            <w:tcW w:w="2191" w:type="dxa"/>
            <w:shd w:val="clear" w:color="auto" w:fill="auto"/>
            <w:vAlign w:val="center"/>
          </w:tcPr>
          <w:p w14:paraId="60E5B3F0" w14:textId="73613E6B" w:rsidR="00D437E4" w:rsidRPr="00D360BB" w:rsidRDefault="00D437E4"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Convergencia Regional</w:t>
            </w:r>
          </w:p>
        </w:tc>
      </w:tr>
    </w:tbl>
    <w:p w14:paraId="30B37E0A" w14:textId="77777777" w:rsidR="00D360BB" w:rsidRPr="00D360BB" w:rsidRDefault="00D360BB" w:rsidP="00D360BB">
      <w:pPr>
        <w:jc w:val="center"/>
        <w:rPr>
          <w:i/>
          <w:iCs/>
          <w:sz w:val="20"/>
          <w:szCs w:val="22"/>
        </w:rPr>
      </w:pPr>
      <w:bookmarkStart w:id="497" w:name="_Toc54980116"/>
      <w:bookmarkStart w:id="498" w:name="_Toc140571319"/>
      <w:r w:rsidRPr="00D360BB">
        <w:rPr>
          <w:i/>
          <w:iCs/>
          <w:sz w:val="20"/>
          <w:szCs w:val="22"/>
        </w:rPr>
        <w:t>Fuente: Elaboración Propia</w:t>
      </w:r>
    </w:p>
    <w:p w14:paraId="1C7DE8AB" w14:textId="3431202E" w:rsidR="007B7E69" w:rsidRPr="00D360BB" w:rsidRDefault="00EB23F8" w:rsidP="00C7218D">
      <w:pPr>
        <w:pStyle w:val="Ttulo2"/>
      </w:pPr>
      <w:bookmarkStart w:id="499" w:name="_Toc220353177"/>
      <w:r w:rsidRPr="00D360BB">
        <w:t>C</w:t>
      </w:r>
      <w:r w:rsidR="007B7E69" w:rsidRPr="00D360BB">
        <w:t>apacidades</w:t>
      </w:r>
      <w:bookmarkEnd w:id="497"/>
      <w:r w:rsidR="00A85117" w:rsidRPr="00D360BB">
        <w:t xml:space="preserve"> de TI</w:t>
      </w:r>
      <w:bookmarkEnd w:id="498"/>
      <w:bookmarkEnd w:id="499"/>
    </w:p>
    <w:p w14:paraId="468C0475" w14:textId="77777777" w:rsidR="007A1225" w:rsidRPr="00D360BB" w:rsidRDefault="007A1225" w:rsidP="001D1D17">
      <w:pPr>
        <w:spacing w:after="0"/>
      </w:pPr>
    </w:p>
    <w:p w14:paraId="64C33F7B" w14:textId="7090130A" w:rsidR="000D1FC4" w:rsidRPr="00D360BB" w:rsidRDefault="00855399" w:rsidP="0080229F">
      <w:pPr>
        <w:rPr>
          <w:rFonts w:cs="Arial"/>
          <w:szCs w:val="22"/>
        </w:rPr>
      </w:pPr>
      <w:r w:rsidRPr="00D360BB">
        <w:rPr>
          <w:rFonts w:cs="Arial"/>
          <w:szCs w:val="22"/>
        </w:rPr>
        <w:t xml:space="preserve">A continuación, se relacionan las capacitades de TI que posee el </w:t>
      </w:r>
      <w:r w:rsidR="00D67A11" w:rsidRPr="00D360BB">
        <w:rPr>
          <w:rFonts w:cs="Arial"/>
          <w:szCs w:val="22"/>
        </w:rPr>
        <w:t>MinAmbiente</w:t>
      </w:r>
      <w:r w:rsidRPr="00D360BB">
        <w:rPr>
          <w:rFonts w:cs="Arial"/>
          <w:szCs w:val="22"/>
        </w:rPr>
        <w:t>, indicando cuales hay que fortalecer, desarrollar o continuar gestionando:</w:t>
      </w:r>
    </w:p>
    <w:p w14:paraId="693D196E" w14:textId="226EE418" w:rsidR="00D360BB" w:rsidRPr="00D360BB" w:rsidRDefault="00D360BB" w:rsidP="00D360BB">
      <w:pPr>
        <w:pStyle w:val="Descripcin"/>
        <w:rPr>
          <w:rFonts w:ascii="Arial Narrow" w:hAnsi="Arial Narrow" w:cs="Arial"/>
          <w:szCs w:val="22"/>
          <w:lang w:val="es-CO"/>
        </w:rPr>
      </w:pPr>
      <w:bookmarkStart w:id="500" w:name="_Toc220491251"/>
      <w:r w:rsidRPr="00D360BB">
        <w:rPr>
          <w:rFonts w:ascii="Arial Narrow" w:hAnsi="Arial Narrow" w:cs="Arial"/>
          <w:color w:val="auto"/>
          <w:sz w:val="20"/>
          <w:szCs w:val="20"/>
          <w:lang w:val="es-CO"/>
        </w:rPr>
        <w:t xml:space="preserve">Tabla </w:t>
      </w:r>
      <w:r w:rsidRPr="00D360BB">
        <w:rPr>
          <w:rFonts w:ascii="Arial Narrow" w:hAnsi="Arial Narrow" w:cs="Arial"/>
          <w:color w:val="auto"/>
          <w:sz w:val="20"/>
          <w:szCs w:val="20"/>
          <w:lang w:val="es-CO"/>
        </w:rPr>
        <w:fldChar w:fldCharType="begin"/>
      </w:r>
      <w:r w:rsidRPr="00D360BB">
        <w:rPr>
          <w:rFonts w:ascii="Arial Narrow" w:hAnsi="Arial Narrow" w:cs="Arial"/>
          <w:color w:val="auto"/>
          <w:sz w:val="20"/>
          <w:szCs w:val="20"/>
          <w:lang w:val="es-CO"/>
        </w:rPr>
        <w:instrText xml:space="preserve"> SEQ Tabla \* ARABIC </w:instrText>
      </w:r>
      <w:r w:rsidRPr="00D360BB">
        <w:rPr>
          <w:rFonts w:ascii="Arial Narrow" w:hAnsi="Arial Narrow" w:cs="Arial"/>
          <w:color w:val="auto"/>
          <w:sz w:val="20"/>
          <w:szCs w:val="20"/>
          <w:lang w:val="es-CO"/>
        </w:rPr>
        <w:fldChar w:fldCharType="separate"/>
      </w:r>
      <w:r w:rsidRPr="00D360BB">
        <w:rPr>
          <w:rFonts w:ascii="Arial Narrow" w:hAnsi="Arial Narrow" w:cs="Arial"/>
          <w:color w:val="auto"/>
          <w:sz w:val="20"/>
          <w:szCs w:val="20"/>
          <w:lang w:val="es-CO"/>
        </w:rPr>
        <w:t>9</w:t>
      </w:r>
      <w:r w:rsidRPr="00D360BB">
        <w:rPr>
          <w:rFonts w:ascii="Arial Narrow" w:hAnsi="Arial Narrow" w:cs="Arial"/>
          <w:color w:val="auto"/>
          <w:sz w:val="20"/>
          <w:szCs w:val="20"/>
          <w:lang w:val="es-CO"/>
        </w:rPr>
        <w:fldChar w:fldCharType="end"/>
      </w:r>
      <w:r w:rsidRPr="00D360BB">
        <w:rPr>
          <w:rFonts w:ascii="Arial Narrow" w:hAnsi="Arial Narrow" w:cs="Arial"/>
          <w:color w:val="auto"/>
          <w:sz w:val="20"/>
          <w:szCs w:val="20"/>
          <w:lang w:val="es-CO"/>
        </w:rPr>
        <w:t xml:space="preserve"> Capacidades de TI</w:t>
      </w:r>
      <w:bookmarkEnd w:id="500"/>
    </w:p>
    <w:tbl>
      <w:tblPr>
        <w:tblStyle w:val="Tabladecuadrcula4-nfasis51"/>
        <w:tblW w:w="75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3686"/>
        <w:gridCol w:w="2191"/>
      </w:tblGrid>
      <w:tr w:rsidR="00855399" w:rsidRPr="00D360BB" w14:paraId="597037AE" w14:textId="77777777" w:rsidTr="00855399">
        <w:trPr>
          <w:cnfStyle w:val="100000000000" w:firstRow="1" w:lastRow="0" w:firstColumn="0" w:lastColumn="0" w:oddVBand="0" w:evenVBand="0" w:oddHBand="0" w:evenHBand="0" w:firstRowFirstColumn="0" w:firstRowLastColumn="0" w:lastRowFirstColumn="0" w:lastRowLastColumn="0"/>
          <w:trHeight w:val="435"/>
          <w:tblHeader/>
          <w:jc w:val="center"/>
        </w:trPr>
        <w:tc>
          <w:tcPr>
            <w:cnfStyle w:val="001000000000" w:firstRow="0" w:lastRow="0" w:firstColumn="1" w:lastColumn="0" w:oddVBand="0" w:evenVBand="0" w:oddHBand="0" w:evenHBand="0" w:firstRowFirstColumn="0" w:firstRowLastColumn="0" w:lastRowFirstColumn="0" w:lastRowLastColumn="0"/>
            <w:tcW w:w="1696" w:type="dxa"/>
            <w:shd w:val="clear" w:color="auto" w:fill="96BE55"/>
          </w:tcPr>
          <w:p w14:paraId="61002B1C" w14:textId="4F3DBAA7" w:rsidR="00855399" w:rsidRPr="00D360BB" w:rsidRDefault="00855399" w:rsidP="0080229F">
            <w:pPr>
              <w:spacing w:after="0"/>
              <w:jc w:val="center"/>
              <w:rPr>
                <w:rFonts w:cs="Arial"/>
                <w:sz w:val="22"/>
                <w:szCs w:val="22"/>
              </w:rPr>
            </w:pPr>
            <w:r w:rsidRPr="00D360BB">
              <w:rPr>
                <w:rFonts w:cs="Arial"/>
                <w:szCs w:val="22"/>
              </w:rPr>
              <w:t>Categoría</w:t>
            </w:r>
          </w:p>
        </w:tc>
        <w:tc>
          <w:tcPr>
            <w:tcW w:w="3686" w:type="dxa"/>
            <w:shd w:val="clear" w:color="auto" w:fill="96BE55"/>
          </w:tcPr>
          <w:p w14:paraId="5E82C77B" w14:textId="28816C46" w:rsidR="00855399" w:rsidRPr="00D360BB" w:rsidRDefault="00855399" w:rsidP="0080229F">
            <w:pPr>
              <w:spacing w:after="0"/>
              <w:jc w:val="center"/>
              <w:cnfStyle w:val="100000000000" w:firstRow="1"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 xml:space="preserve">Capacidad  </w:t>
            </w:r>
          </w:p>
        </w:tc>
        <w:tc>
          <w:tcPr>
            <w:tcW w:w="2191" w:type="dxa"/>
            <w:shd w:val="clear" w:color="auto" w:fill="96BE55"/>
          </w:tcPr>
          <w:p w14:paraId="5A2BB29E" w14:textId="42975C52" w:rsidR="00855399" w:rsidRPr="00D360BB" w:rsidRDefault="00855399" w:rsidP="0080229F">
            <w:pPr>
              <w:spacing w:after="0"/>
              <w:jc w:val="center"/>
              <w:cnfStyle w:val="100000000000" w:firstRow="1"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Fortalecer o Desarrollar</w:t>
            </w:r>
          </w:p>
        </w:tc>
      </w:tr>
      <w:tr w:rsidR="00537C68" w:rsidRPr="00D360BB" w14:paraId="5532D06E" w14:textId="77777777" w:rsidTr="00161BE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96" w:type="dxa"/>
            <w:vMerge w:val="restart"/>
            <w:shd w:val="clear" w:color="auto" w:fill="auto"/>
          </w:tcPr>
          <w:p w14:paraId="5C6FD15D" w14:textId="40B8610D" w:rsidR="00537C68" w:rsidRPr="00D360BB" w:rsidRDefault="00537C68" w:rsidP="0080229F">
            <w:pPr>
              <w:spacing w:after="0"/>
              <w:rPr>
                <w:rFonts w:cs="Arial"/>
                <w:sz w:val="22"/>
                <w:szCs w:val="22"/>
              </w:rPr>
            </w:pPr>
            <w:r w:rsidRPr="00D360BB">
              <w:rPr>
                <w:rFonts w:cs="Arial"/>
                <w:szCs w:val="22"/>
              </w:rPr>
              <w:t>Estrategia</w:t>
            </w:r>
          </w:p>
        </w:tc>
        <w:tc>
          <w:tcPr>
            <w:tcW w:w="3686" w:type="dxa"/>
            <w:shd w:val="clear" w:color="auto" w:fill="auto"/>
          </w:tcPr>
          <w:p w14:paraId="48BFCB3B" w14:textId="75486F2E" w:rsidR="00537C68" w:rsidRPr="00680E89" w:rsidRDefault="00537C68"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lang w:val="pt-BR"/>
              </w:rPr>
            </w:pPr>
            <w:r w:rsidRPr="00680E89">
              <w:rPr>
                <w:rFonts w:cs="Arial"/>
                <w:szCs w:val="22"/>
                <w:lang w:val="pt-BR"/>
              </w:rPr>
              <w:t>Gestionar arquitectura empresarial de TI</w:t>
            </w:r>
          </w:p>
        </w:tc>
        <w:tc>
          <w:tcPr>
            <w:tcW w:w="2191" w:type="dxa"/>
            <w:shd w:val="clear" w:color="auto" w:fill="auto"/>
          </w:tcPr>
          <w:p w14:paraId="00E4663D" w14:textId="596093C1" w:rsidR="00537C68" w:rsidRPr="00D360BB" w:rsidRDefault="00537C68"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SI - Fortalecer</w:t>
            </w:r>
          </w:p>
        </w:tc>
      </w:tr>
      <w:tr w:rsidR="00537C68" w:rsidRPr="00D360BB" w14:paraId="0CBE883E" w14:textId="77777777" w:rsidTr="00161BE1">
        <w:trPr>
          <w:jc w:val="center"/>
        </w:trPr>
        <w:tc>
          <w:tcPr>
            <w:cnfStyle w:val="001000000000" w:firstRow="0" w:lastRow="0" w:firstColumn="1" w:lastColumn="0" w:oddVBand="0" w:evenVBand="0" w:oddHBand="0" w:evenHBand="0" w:firstRowFirstColumn="0" w:firstRowLastColumn="0" w:lastRowFirstColumn="0" w:lastRowLastColumn="0"/>
            <w:tcW w:w="1696" w:type="dxa"/>
            <w:vMerge/>
          </w:tcPr>
          <w:p w14:paraId="3BA9F2B9" w14:textId="77777777" w:rsidR="00537C68" w:rsidRPr="00D360BB" w:rsidRDefault="00537C68" w:rsidP="0080229F">
            <w:pPr>
              <w:spacing w:after="0"/>
              <w:rPr>
                <w:rFonts w:cs="Arial"/>
                <w:sz w:val="22"/>
                <w:szCs w:val="22"/>
              </w:rPr>
            </w:pPr>
          </w:p>
        </w:tc>
        <w:tc>
          <w:tcPr>
            <w:tcW w:w="3686" w:type="dxa"/>
          </w:tcPr>
          <w:p w14:paraId="01D167D8" w14:textId="121496C1" w:rsidR="00537C68" w:rsidRPr="00D360BB" w:rsidRDefault="00537C68" w:rsidP="0080229F">
            <w:pPr>
              <w:spacing w:after="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Gestionar Proyectos de TI</w:t>
            </w:r>
          </w:p>
        </w:tc>
        <w:tc>
          <w:tcPr>
            <w:tcW w:w="2191" w:type="dxa"/>
          </w:tcPr>
          <w:p w14:paraId="59898BA1" w14:textId="78563DE9" w:rsidR="00537C68" w:rsidRPr="00D360BB" w:rsidRDefault="00537C68" w:rsidP="0080229F">
            <w:pPr>
              <w:spacing w:after="0"/>
              <w:jc w:val="center"/>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NO</w:t>
            </w:r>
          </w:p>
        </w:tc>
      </w:tr>
      <w:tr w:rsidR="00537C68" w:rsidRPr="00D360BB" w14:paraId="76D6C6BD" w14:textId="77777777" w:rsidTr="00161BE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96" w:type="dxa"/>
            <w:vMerge/>
            <w:shd w:val="clear" w:color="auto" w:fill="auto"/>
          </w:tcPr>
          <w:p w14:paraId="628A7C1E" w14:textId="61D628FC" w:rsidR="00537C68" w:rsidRPr="00D360BB" w:rsidRDefault="00537C68" w:rsidP="0080229F">
            <w:pPr>
              <w:spacing w:after="0"/>
              <w:rPr>
                <w:rFonts w:cs="Arial"/>
                <w:sz w:val="22"/>
                <w:szCs w:val="22"/>
              </w:rPr>
            </w:pPr>
          </w:p>
        </w:tc>
        <w:tc>
          <w:tcPr>
            <w:tcW w:w="3686" w:type="dxa"/>
            <w:shd w:val="clear" w:color="auto" w:fill="auto"/>
          </w:tcPr>
          <w:p w14:paraId="75C870CC" w14:textId="5A5C14BF" w:rsidR="00537C68" w:rsidRPr="00D360BB" w:rsidRDefault="00537C68"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Definir políticas de TI</w:t>
            </w:r>
          </w:p>
        </w:tc>
        <w:tc>
          <w:tcPr>
            <w:tcW w:w="2191" w:type="dxa"/>
            <w:shd w:val="clear" w:color="auto" w:fill="auto"/>
          </w:tcPr>
          <w:p w14:paraId="259C4383" w14:textId="0366E6CC" w:rsidR="00537C68" w:rsidRPr="00D360BB" w:rsidRDefault="00FB1923"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NO</w:t>
            </w:r>
          </w:p>
        </w:tc>
      </w:tr>
      <w:tr w:rsidR="00F8457B" w:rsidRPr="00D360BB" w14:paraId="69ADCA58" w14:textId="77777777" w:rsidTr="0070644B">
        <w:trPr>
          <w:jc w:val="center"/>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522B241B" w14:textId="6FEF2E73" w:rsidR="00F8457B" w:rsidRPr="00D360BB" w:rsidRDefault="00F8457B" w:rsidP="0080229F">
            <w:pPr>
              <w:spacing w:after="0"/>
              <w:jc w:val="left"/>
              <w:rPr>
                <w:rFonts w:cs="Arial"/>
                <w:sz w:val="22"/>
                <w:szCs w:val="22"/>
              </w:rPr>
            </w:pPr>
            <w:r w:rsidRPr="00D360BB">
              <w:rPr>
                <w:rFonts w:cs="Arial"/>
                <w:szCs w:val="22"/>
              </w:rPr>
              <w:t>Gobierno</w:t>
            </w:r>
          </w:p>
        </w:tc>
        <w:tc>
          <w:tcPr>
            <w:tcW w:w="3686" w:type="dxa"/>
          </w:tcPr>
          <w:p w14:paraId="5C151239" w14:textId="76E3787D" w:rsidR="00F8457B" w:rsidRPr="00D360BB" w:rsidRDefault="00F8457B" w:rsidP="0080229F">
            <w:pPr>
              <w:spacing w:after="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 xml:space="preserve">Gestionar Procesos de TI </w:t>
            </w:r>
          </w:p>
        </w:tc>
        <w:tc>
          <w:tcPr>
            <w:tcW w:w="2191" w:type="dxa"/>
          </w:tcPr>
          <w:p w14:paraId="2F68FC8F" w14:textId="0F925C9B" w:rsidR="00F8457B" w:rsidRPr="00D360BB" w:rsidRDefault="00F8457B" w:rsidP="0080229F">
            <w:pPr>
              <w:spacing w:after="0"/>
              <w:jc w:val="center"/>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 xml:space="preserve">NO </w:t>
            </w:r>
          </w:p>
        </w:tc>
      </w:tr>
      <w:tr w:rsidR="00E42DDD" w:rsidRPr="00D360BB" w14:paraId="05783969" w14:textId="77777777" w:rsidTr="0070644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96" w:type="dxa"/>
            <w:vMerge w:val="restart"/>
            <w:shd w:val="clear" w:color="auto" w:fill="auto"/>
            <w:vAlign w:val="center"/>
          </w:tcPr>
          <w:p w14:paraId="6A1A2D42" w14:textId="5F787ED5" w:rsidR="00E42DDD" w:rsidRPr="00D360BB" w:rsidRDefault="00E42DDD" w:rsidP="0080229F">
            <w:pPr>
              <w:spacing w:after="0"/>
              <w:jc w:val="left"/>
              <w:rPr>
                <w:rFonts w:cs="Arial"/>
                <w:sz w:val="22"/>
                <w:szCs w:val="22"/>
              </w:rPr>
            </w:pPr>
            <w:r w:rsidRPr="00D360BB">
              <w:rPr>
                <w:rFonts w:cs="Arial"/>
                <w:szCs w:val="22"/>
              </w:rPr>
              <w:t>Información</w:t>
            </w:r>
          </w:p>
        </w:tc>
        <w:tc>
          <w:tcPr>
            <w:tcW w:w="3686" w:type="dxa"/>
            <w:shd w:val="clear" w:color="auto" w:fill="auto"/>
          </w:tcPr>
          <w:p w14:paraId="0947329E" w14:textId="47241C6E" w:rsidR="00E42DDD" w:rsidRPr="00D360BB" w:rsidRDefault="00E42DDD"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 xml:space="preserve">Administrar modelos de datos </w:t>
            </w:r>
          </w:p>
        </w:tc>
        <w:tc>
          <w:tcPr>
            <w:tcW w:w="2191" w:type="dxa"/>
            <w:shd w:val="clear" w:color="auto" w:fill="auto"/>
          </w:tcPr>
          <w:p w14:paraId="0B6D919F" w14:textId="4D6CC3B6" w:rsidR="00E42DDD" w:rsidRPr="00D360BB" w:rsidRDefault="00E42DDD"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SI</w:t>
            </w:r>
          </w:p>
        </w:tc>
      </w:tr>
      <w:tr w:rsidR="00FB1923" w:rsidRPr="00D360BB" w14:paraId="2871B938" w14:textId="77777777" w:rsidTr="0070644B">
        <w:trPr>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tcPr>
          <w:p w14:paraId="5354546E" w14:textId="77777777" w:rsidR="00FB1923" w:rsidRPr="00D360BB" w:rsidRDefault="00FB1923" w:rsidP="0080229F">
            <w:pPr>
              <w:spacing w:after="0"/>
              <w:jc w:val="left"/>
              <w:rPr>
                <w:rFonts w:cs="Arial"/>
                <w:sz w:val="22"/>
                <w:szCs w:val="22"/>
              </w:rPr>
            </w:pPr>
          </w:p>
        </w:tc>
        <w:tc>
          <w:tcPr>
            <w:tcW w:w="3686" w:type="dxa"/>
          </w:tcPr>
          <w:p w14:paraId="6537EEC7" w14:textId="23829A34" w:rsidR="00FB1923" w:rsidRPr="00D360BB" w:rsidRDefault="00FB1923" w:rsidP="0080229F">
            <w:pPr>
              <w:spacing w:after="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Gestionar el gobierno de los datos</w:t>
            </w:r>
          </w:p>
        </w:tc>
        <w:tc>
          <w:tcPr>
            <w:tcW w:w="2191" w:type="dxa"/>
          </w:tcPr>
          <w:p w14:paraId="2DD03AEF" w14:textId="2F91B6EB" w:rsidR="00FB1923" w:rsidRPr="00D360BB" w:rsidRDefault="00FB1923" w:rsidP="0080229F">
            <w:pPr>
              <w:spacing w:after="0"/>
              <w:jc w:val="center"/>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SI</w:t>
            </w:r>
          </w:p>
        </w:tc>
      </w:tr>
      <w:tr w:rsidR="00FB1923" w:rsidRPr="00D360BB" w14:paraId="27A072B7" w14:textId="77777777" w:rsidTr="0070644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96" w:type="dxa"/>
            <w:vMerge/>
            <w:shd w:val="clear" w:color="auto" w:fill="auto"/>
            <w:vAlign w:val="center"/>
          </w:tcPr>
          <w:p w14:paraId="3784F8A9" w14:textId="77777777" w:rsidR="00FB1923" w:rsidRPr="00D360BB" w:rsidRDefault="00FB1923" w:rsidP="0080229F">
            <w:pPr>
              <w:spacing w:after="0"/>
              <w:jc w:val="left"/>
              <w:rPr>
                <w:rFonts w:cs="Arial"/>
                <w:sz w:val="22"/>
                <w:szCs w:val="22"/>
              </w:rPr>
            </w:pPr>
          </w:p>
        </w:tc>
        <w:tc>
          <w:tcPr>
            <w:tcW w:w="3686" w:type="dxa"/>
            <w:shd w:val="clear" w:color="auto" w:fill="auto"/>
          </w:tcPr>
          <w:p w14:paraId="034434FA" w14:textId="74053B51" w:rsidR="00FB1923" w:rsidRPr="00D360BB" w:rsidRDefault="00FB1923"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Gestionar el ciclo de vida de la información</w:t>
            </w:r>
          </w:p>
        </w:tc>
        <w:tc>
          <w:tcPr>
            <w:tcW w:w="2191" w:type="dxa"/>
            <w:shd w:val="clear" w:color="auto" w:fill="auto"/>
          </w:tcPr>
          <w:p w14:paraId="6AB11C88" w14:textId="250C7FBA" w:rsidR="00FB1923" w:rsidRPr="00D360BB" w:rsidRDefault="00FB1923"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SI</w:t>
            </w:r>
          </w:p>
        </w:tc>
      </w:tr>
      <w:tr w:rsidR="00124ED9" w:rsidRPr="00D360BB" w14:paraId="219971DA" w14:textId="77777777" w:rsidTr="0070644B">
        <w:trPr>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tcPr>
          <w:p w14:paraId="48A87074" w14:textId="77777777" w:rsidR="00124ED9" w:rsidRPr="00D360BB" w:rsidRDefault="00124ED9" w:rsidP="0080229F">
            <w:pPr>
              <w:spacing w:after="0"/>
              <w:jc w:val="left"/>
              <w:rPr>
                <w:rFonts w:cs="Arial"/>
                <w:sz w:val="22"/>
                <w:szCs w:val="22"/>
              </w:rPr>
            </w:pPr>
          </w:p>
        </w:tc>
        <w:tc>
          <w:tcPr>
            <w:tcW w:w="3686" w:type="dxa"/>
          </w:tcPr>
          <w:p w14:paraId="00EEFF3E" w14:textId="33814DAE" w:rsidR="00124ED9" w:rsidRPr="00D360BB" w:rsidRDefault="00124ED9" w:rsidP="0080229F">
            <w:pPr>
              <w:spacing w:after="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Gestionar</w:t>
            </w:r>
            <w:r w:rsidR="00992D51" w:rsidRPr="00D360BB">
              <w:rPr>
                <w:rFonts w:cs="Arial"/>
                <w:szCs w:val="22"/>
              </w:rPr>
              <w:t xml:space="preserve"> y administrar información </w:t>
            </w:r>
            <w:r w:rsidR="003A7951" w:rsidRPr="00D360BB">
              <w:rPr>
                <w:rFonts w:cs="Arial"/>
                <w:szCs w:val="22"/>
              </w:rPr>
              <w:t>g</w:t>
            </w:r>
            <w:r w:rsidR="00D63F58" w:rsidRPr="00D360BB">
              <w:rPr>
                <w:rFonts w:cs="Arial"/>
                <w:szCs w:val="22"/>
              </w:rPr>
              <w:t>eográfica</w:t>
            </w:r>
          </w:p>
        </w:tc>
        <w:tc>
          <w:tcPr>
            <w:tcW w:w="2191" w:type="dxa"/>
          </w:tcPr>
          <w:p w14:paraId="6BC28C9E" w14:textId="177A8103" w:rsidR="00124ED9" w:rsidRPr="00D360BB" w:rsidRDefault="003A7951" w:rsidP="0080229F">
            <w:pPr>
              <w:spacing w:after="0"/>
              <w:jc w:val="center"/>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NO</w:t>
            </w:r>
          </w:p>
        </w:tc>
      </w:tr>
      <w:tr w:rsidR="00E42DDD" w:rsidRPr="00D360BB" w14:paraId="1293F9CE" w14:textId="77777777" w:rsidTr="0070644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96" w:type="dxa"/>
            <w:vMerge/>
            <w:shd w:val="clear" w:color="auto" w:fill="auto"/>
            <w:vAlign w:val="center"/>
          </w:tcPr>
          <w:p w14:paraId="43442439" w14:textId="5EEC643B" w:rsidR="00E42DDD" w:rsidRPr="00D360BB" w:rsidRDefault="00E42DDD" w:rsidP="0080229F">
            <w:pPr>
              <w:spacing w:after="0"/>
              <w:jc w:val="left"/>
              <w:rPr>
                <w:rFonts w:cs="Arial"/>
                <w:sz w:val="22"/>
                <w:szCs w:val="22"/>
              </w:rPr>
            </w:pPr>
          </w:p>
        </w:tc>
        <w:tc>
          <w:tcPr>
            <w:tcW w:w="3686" w:type="dxa"/>
            <w:shd w:val="clear" w:color="auto" w:fill="auto"/>
          </w:tcPr>
          <w:p w14:paraId="282E86EF" w14:textId="36F32D18" w:rsidR="00E42DDD" w:rsidRPr="00D360BB" w:rsidRDefault="00E42DDD"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 xml:space="preserve">Gestionar flujos de información </w:t>
            </w:r>
          </w:p>
        </w:tc>
        <w:tc>
          <w:tcPr>
            <w:tcW w:w="2191" w:type="dxa"/>
            <w:shd w:val="clear" w:color="auto" w:fill="auto"/>
          </w:tcPr>
          <w:p w14:paraId="1BFB4BB4" w14:textId="6B96450A" w:rsidR="00E42DDD" w:rsidRPr="00D360BB" w:rsidRDefault="00E42DDD"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 xml:space="preserve">SI </w:t>
            </w:r>
            <w:r w:rsidR="00DF7318" w:rsidRPr="00D360BB">
              <w:rPr>
                <w:rFonts w:cs="Arial"/>
                <w:szCs w:val="22"/>
              </w:rPr>
              <w:t>-</w:t>
            </w:r>
            <w:r w:rsidRPr="00D360BB">
              <w:rPr>
                <w:rFonts w:cs="Arial"/>
                <w:szCs w:val="22"/>
              </w:rPr>
              <w:t xml:space="preserve"> </w:t>
            </w:r>
            <w:r w:rsidR="003A7951" w:rsidRPr="00D360BB">
              <w:rPr>
                <w:rFonts w:cs="Arial"/>
                <w:szCs w:val="22"/>
              </w:rPr>
              <w:t>Fortalecer</w:t>
            </w:r>
          </w:p>
        </w:tc>
      </w:tr>
      <w:tr w:rsidR="00E42DDD" w:rsidRPr="00D360BB" w14:paraId="287D661A" w14:textId="77777777" w:rsidTr="0070644B">
        <w:trPr>
          <w:jc w:val="center"/>
        </w:trPr>
        <w:tc>
          <w:tcPr>
            <w:cnfStyle w:val="001000000000" w:firstRow="0" w:lastRow="0" w:firstColumn="1" w:lastColumn="0" w:oddVBand="0" w:evenVBand="0" w:oddHBand="0" w:evenHBand="0" w:firstRowFirstColumn="0" w:firstRowLastColumn="0" w:lastRowFirstColumn="0" w:lastRowLastColumn="0"/>
            <w:tcW w:w="1696" w:type="dxa"/>
            <w:vMerge w:val="restart"/>
            <w:vAlign w:val="center"/>
          </w:tcPr>
          <w:p w14:paraId="349C2467" w14:textId="2CA6A691" w:rsidR="00E42DDD" w:rsidRPr="00D360BB" w:rsidRDefault="00E42DDD" w:rsidP="0080229F">
            <w:pPr>
              <w:spacing w:after="0"/>
              <w:jc w:val="left"/>
              <w:rPr>
                <w:rFonts w:cs="Arial"/>
                <w:sz w:val="22"/>
                <w:szCs w:val="22"/>
              </w:rPr>
            </w:pPr>
            <w:r w:rsidRPr="00D360BB">
              <w:rPr>
                <w:rFonts w:cs="Arial"/>
                <w:szCs w:val="22"/>
              </w:rPr>
              <w:t>Sistemas de Información</w:t>
            </w:r>
          </w:p>
        </w:tc>
        <w:tc>
          <w:tcPr>
            <w:tcW w:w="3686" w:type="dxa"/>
          </w:tcPr>
          <w:p w14:paraId="652D5B9B" w14:textId="3DA90BD8" w:rsidR="00E42DDD" w:rsidRPr="00D360BB" w:rsidRDefault="00E42DDD" w:rsidP="0080229F">
            <w:pPr>
              <w:spacing w:after="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 xml:space="preserve">Definir arquitectura de Sistemas de Información </w:t>
            </w:r>
          </w:p>
        </w:tc>
        <w:tc>
          <w:tcPr>
            <w:tcW w:w="2191" w:type="dxa"/>
          </w:tcPr>
          <w:p w14:paraId="1820417F" w14:textId="69FF1623" w:rsidR="00E42DDD" w:rsidRPr="00D360BB" w:rsidRDefault="000E5ECF" w:rsidP="0080229F">
            <w:pPr>
              <w:spacing w:after="0"/>
              <w:jc w:val="center"/>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NO</w:t>
            </w:r>
          </w:p>
        </w:tc>
      </w:tr>
      <w:tr w:rsidR="00FF4148" w:rsidRPr="00D360BB" w14:paraId="168465B2" w14:textId="77777777" w:rsidTr="0070644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96" w:type="dxa"/>
            <w:vMerge/>
            <w:shd w:val="clear" w:color="auto" w:fill="auto"/>
            <w:vAlign w:val="center"/>
          </w:tcPr>
          <w:p w14:paraId="3B848388" w14:textId="77777777" w:rsidR="00FF4148" w:rsidRPr="00D360BB" w:rsidRDefault="00FF4148" w:rsidP="0080229F">
            <w:pPr>
              <w:spacing w:after="0"/>
              <w:jc w:val="left"/>
              <w:rPr>
                <w:rFonts w:cs="Arial"/>
                <w:sz w:val="22"/>
                <w:szCs w:val="22"/>
              </w:rPr>
            </w:pPr>
          </w:p>
        </w:tc>
        <w:tc>
          <w:tcPr>
            <w:tcW w:w="3686" w:type="dxa"/>
            <w:shd w:val="clear" w:color="auto" w:fill="auto"/>
          </w:tcPr>
          <w:p w14:paraId="65B6C9C7" w14:textId="3383B239" w:rsidR="00FF4148" w:rsidRPr="00D360BB" w:rsidRDefault="00FF4148"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Desarrollar Sistemas de Información y Aplicaciones</w:t>
            </w:r>
          </w:p>
        </w:tc>
        <w:tc>
          <w:tcPr>
            <w:tcW w:w="2191" w:type="dxa"/>
            <w:shd w:val="clear" w:color="auto" w:fill="auto"/>
          </w:tcPr>
          <w:p w14:paraId="3067BB2C" w14:textId="198A22CB" w:rsidR="00FF4148" w:rsidRPr="00D360BB" w:rsidRDefault="00FF4148"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NO</w:t>
            </w:r>
          </w:p>
        </w:tc>
      </w:tr>
      <w:tr w:rsidR="00E42DDD" w:rsidRPr="00D360BB" w14:paraId="38956555" w14:textId="77777777" w:rsidTr="0070644B">
        <w:trPr>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tcPr>
          <w:p w14:paraId="56C99C1F" w14:textId="77777777" w:rsidR="00E42DDD" w:rsidRPr="00D360BB" w:rsidRDefault="00E42DDD" w:rsidP="0080229F">
            <w:pPr>
              <w:spacing w:after="0"/>
              <w:jc w:val="left"/>
              <w:rPr>
                <w:rFonts w:cs="Arial"/>
                <w:sz w:val="22"/>
                <w:szCs w:val="22"/>
              </w:rPr>
            </w:pPr>
          </w:p>
        </w:tc>
        <w:tc>
          <w:tcPr>
            <w:tcW w:w="3686" w:type="dxa"/>
          </w:tcPr>
          <w:p w14:paraId="0F77446E" w14:textId="1AE2B811" w:rsidR="00E42DDD" w:rsidRPr="00D360BB" w:rsidRDefault="00E42DDD" w:rsidP="0080229F">
            <w:pPr>
              <w:spacing w:after="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 xml:space="preserve">Administrar Sistemas de Información </w:t>
            </w:r>
          </w:p>
        </w:tc>
        <w:tc>
          <w:tcPr>
            <w:tcW w:w="2191" w:type="dxa"/>
          </w:tcPr>
          <w:p w14:paraId="6D88EA67" w14:textId="42146DE5" w:rsidR="00E42DDD" w:rsidRPr="00D360BB" w:rsidRDefault="00FB1923" w:rsidP="0080229F">
            <w:pPr>
              <w:spacing w:after="0"/>
              <w:jc w:val="center"/>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NO</w:t>
            </w:r>
          </w:p>
        </w:tc>
      </w:tr>
      <w:tr w:rsidR="00FB1923" w:rsidRPr="00D360BB" w14:paraId="3BFB0820" w14:textId="77777777" w:rsidTr="0070644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96" w:type="dxa"/>
            <w:vMerge/>
            <w:shd w:val="clear" w:color="auto" w:fill="auto"/>
            <w:vAlign w:val="center"/>
          </w:tcPr>
          <w:p w14:paraId="4FB2D85F" w14:textId="77777777" w:rsidR="00FB1923" w:rsidRPr="00D360BB" w:rsidRDefault="00FB1923" w:rsidP="0080229F">
            <w:pPr>
              <w:spacing w:after="0"/>
              <w:jc w:val="left"/>
              <w:rPr>
                <w:rFonts w:cs="Arial"/>
                <w:sz w:val="22"/>
                <w:szCs w:val="22"/>
              </w:rPr>
            </w:pPr>
          </w:p>
        </w:tc>
        <w:tc>
          <w:tcPr>
            <w:tcW w:w="3686" w:type="dxa"/>
            <w:shd w:val="clear" w:color="auto" w:fill="auto"/>
          </w:tcPr>
          <w:p w14:paraId="1B23A282" w14:textId="435F7025" w:rsidR="00FB1923" w:rsidRPr="00D360BB" w:rsidRDefault="00FB1923"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Gestionar la calidad de los sistemas de información</w:t>
            </w:r>
          </w:p>
        </w:tc>
        <w:tc>
          <w:tcPr>
            <w:tcW w:w="2191" w:type="dxa"/>
            <w:shd w:val="clear" w:color="auto" w:fill="auto"/>
          </w:tcPr>
          <w:p w14:paraId="411E2194" w14:textId="184092DF" w:rsidR="00FB1923" w:rsidRPr="00D360BB" w:rsidRDefault="00FB1923"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SI</w:t>
            </w:r>
          </w:p>
        </w:tc>
      </w:tr>
      <w:tr w:rsidR="00E42DDD" w:rsidRPr="00D360BB" w14:paraId="1BB752D1" w14:textId="77777777" w:rsidTr="0070644B">
        <w:trPr>
          <w:jc w:val="center"/>
        </w:trPr>
        <w:tc>
          <w:tcPr>
            <w:cnfStyle w:val="001000000000" w:firstRow="0" w:lastRow="0" w:firstColumn="1" w:lastColumn="0" w:oddVBand="0" w:evenVBand="0" w:oddHBand="0" w:evenHBand="0" w:firstRowFirstColumn="0" w:firstRowLastColumn="0" w:lastRowFirstColumn="0" w:lastRowLastColumn="0"/>
            <w:tcW w:w="1696" w:type="dxa"/>
            <w:vMerge/>
            <w:vAlign w:val="center"/>
          </w:tcPr>
          <w:p w14:paraId="608B2029" w14:textId="77777777" w:rsidR="00E42DDD" w:rsidRPr="00D360BB" w:rsidRDefault="00E42DDD" w:rsidP="0080229F">
            <w:pPr>
              <w:spacing w:after="0"/>
              <w:jc w:val="left"/>
              <w:rPr>
                <w:rFonts w:cs="Arial"/>
                <w:sz w:val="22"/>
                <w:szCs w:val="22"/>
              </w:rPr>
            </w:pPr>
          </w:p>
        </w:tc>
        <w:tc>
          <w:tcPr>
            <w:tcW w:w="3686" w:type="dxa"/>
          </w:tcPr>
          <w:p w14:paraId="545DBF67" w14:textId="79E6E7B3" w:rsidR="00E42DDD" w:rsidRPr="00D360BB" w:rsidRDefault="00E42DDD" w:rsidP="0080229F">
            <w:pPr>
              <w:spacing w:after="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 xml:space="preserve">Interoperar </w:t>
            </w:r>
          </w:p>
        </w:tc>
        <w:tc>
          <w:tcPr>
            <w:tcW w:w="2191" w:type="dxa"/>
          </w:tcPr>
          <w:p w14:paraId="2B84AB96" w14:textId="09BF9267" w:rsidR="00E42DDD" w:rsidRPr="00D360BB" w:rsidRDefault="00FB1923" w:rsidP="0080229F">
            <w:pPr>
              <w:spacing w:after="0"/>
              <w:jc w:val="center"/>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NO</w:t>
            </w:r>
          </w:p>
        </w:tc>
      </w:tr>
      <w:tr w:rsidR="0070644B" w:rsidRPr="00D360BB" w14:paraId="7C260CCE" w14:textId="77777777" w:rsidTr="0070644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96" w:type="dxa"/>
            <w:vMerge w:val="restart"/>
            <w:shd w:val="clear" w:color="auto" w:fill="auto"/>
            <w:vAlign w:val="center"/>
          </w:tcPr>
          <w:p w14:paraId="629DFD71" w14:textId="1050E5D1" w:rsidR="0070644B" w:rsidRPr="00D360BB" w:rsidRDefault="0070644B" w:rsidP="0080229F">
            <w:pPr>
              <w:spacing w:after="0"/>
              <w:jc w:val="left"/>
              <w:rPr>
                <w:rFonts w:cs="Arial"/>
                <w:sz w:val="22"/>
                <w:szCs w:val="22"/>
              </w:rPr>
            </w:pPr>
            <w:r w:rsidRPr="00D360BB">
              <w:rPr>
                <w:rFonts w:cs="Arial"/>
                <w:szCs w:val="22"/>
              </w:rPr>
              <w:t>Infraestructura</w:t>
            </w:r>
          </w:p>
        </w:tc>
        <w:tc>
          <w:tcPr>
            <w:tcW w:w="3686" w:type="dxa"/>
            <w:shd w:val="clear" w:color="auto" w:fill="auto"/>
          </w:tcPr>
          <w:p w14:paraId="6210CA9D" w14:textId="06898729" w:rsidR="0070644B" w:rsidRPr="00D360BB" w:rsidRDefault="0070644B"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 xml:space="preserve">Gestionar disponibilidad </w:t>
            </w:r>
          </w:p>
        </w:tc>
        <w:tc>
          <w:tcPr>
            <w:tcW w:w="2191" w:type="dxa"/>
            <w:shd w:val="clear" w:color="auto" w:fill="auto"/>
          </w:tcPr>
          <w:p w14:paraId="3939DED3" w14:textId="445665BB" w:rsidR="0070644B" w:rsidRPr="00D360BB" w:rsidRDefault="0070644B"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SI / Fortalecer</w:t>
            </w:r>
          </w:p>
        </w:tc>
      </w:tr>
      <w:tr w:rsidR="0070644B" w:rsidRPr="00D360BB" w14:paraId="53EC844D" w14:textId="77777777" w:rsidTr="00161BE1">
        <w:trPr>
          <w:jc w:val="center"/>
        </w:trPr>
        <w:tc>
          <w:tcPr>
            <w:cnfStyle w:val="001000000000" w:firstRow="0" w:lastRow="0" w:firstColumn="1" w:lastColumn="0" w:oddVBand="0" w:evenVBand="0" w:oddHBand="0" w:evenHBand="0" w:firstRowFirstColumn="0" w:firstRowLastColumn="0" w:lastRowFirstColumn="0" w:lastRowLastColumn="0"/>
            <w:tcW w:w="1696" w:type="dxa"/>
            <w:vMerge/>
          </w:tcPr>
          <w:p w14:paraId="4A754488" w14:textId="77777777" w:rsidR="0070644B" w:rsidRPr="00D360BB" w:rsidRDefault="0070644B" w:rsidP="0080229F">
            <w:pPr>
              <w:spacing w:after="0"/>
              <w:rPr>
                <w:rFonts w:cs="Arial"/>
                <w:sz w:val="22"/>
                <w:szCs w:val="22"/>
              </w:rPr>
            </w:pPr>
          </w:p>
        </w:tc>
        <w:tc>
          <w:tcPr>
            <w:tcW w:w="3686" w:type="dxa"/>
          </w:tcPr>
          <w:p w14:paraId="0FD2E44F" w14:textId="234642E0" w:rsidR="0070644B" w:rsidRPr="00D360BB" w:rsidRDefault="0070644B" w:rsidP="0080229F">
            <w:pPr>
              <w:spacing w:after="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Gestionar capacidad</w:t>
            </w:r>
          </w:p>
        </w:tc>
        <w:tc>
          <w:tcPr>
            <w:tcW w:w="2191" w:type="dxa"/>
          </w:tcPr>
          <w:p w14:paraId="288D6871" w14:textId="4CA29119" w:rsidR="0070644B" w:rsidRPr="00D360BB" w:rsidRDefault="0070644B" w:rsidP="0080229F">
            <w:pPr>
              <w:spacing w:after="0"/>
              <w:jc w:val="center"/>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SI / Fortalecer</w:t>
            </w:r>
          </w:p>
        </w:tc>
      </w:tr>
      <w:tr w:rsidR="0070644B" w:rsidRPr="00D360BB" w14:paraId="1557B2ED" w14:textId="77777777" w:rsidTr="00161BE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96" w:type="dxa"/>
            <w:vMerge/>
            <w:shd w:val="clear" w:color="auto" w:fill="auto"/>
          </w:tcPr>
          <w:p w14:paraId="157AA991" w14:textId="77777777" w:rsidR="0070644B" w:rsidRPr="00D360BB" w:rsidRDefault="0070644B" w:rsidP="0080229F">
            <w:pPr>
              <w:spacing w:after="0"/>
              <w:rPr>
                <w:rFonts w:cs="Arial"/>
                <w:sz w:val="22"/>
                <w:szCs w:val="22"/>
              </w:rPr>
            </w:pPr>
          </w:p>
        </w:tc>
        <w:tc>
          <w:tcPr>
            <w:tcW w:w="3686" w:type="dxa"/>
            <w:shd w:val="clear" w:color="auto" w:fill="auto"/>
          </w:tcPr>
          <w:p w14:paraId="1DC7DBC5" w14:textId="3FF4A35C" w:rsidR="0070644B" w:rsidRPr="00D360BB" w:rsidRDefault="0070644B"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Gestionar respaldos</w:t>
            </w:r>
          </w:p>
        </w:tc>
        <w:tc>
          <w:tcPr>
            <w:tcW w:w="2191" w:type="dxa"/>
            <w:shd w:val="clear" w:color="auto" w:fill="auto"/>
          </w:tcPr>
          <w:p w14:paraId="1746E1F8" w14:textId="7531625E" w:rsidR="0070644B" w:rsidRPr="00D360BB" w:rsidRDefault="00C1148C"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SI / Fortalecer</w:t>
            </w:r>
          </w:p>
        </w:tc>
      </w:tr>
      <w:tr w:rsidR="0070644B" w:rsidRPr="00D360BB" w14:paraId="061F2FC5" w14:textId="77777777" w:rsidTr="00161BE1">
        <w:trPr>
          <w:jc w:val="center"/>
        </w:trPr>
        <w:tc>
          <w:tcPr>
            <w:cnfStyle w:val="001000000000" w:firstRow="0" w:lastRow="0" w:firstColumn="1" w:lastColumn="0" w:oddVBand="0" w:evenVBand="0" w:oddHBand="0" w:evenHBand="0" w:firstRowFirstColumn="0" w:firstRowLastColumn="0" w:lastRowFirstColumn="0" w:lastRowLastColumn="0"/>
            <w:tcW w:w="1696" w:type="dxa"/>
            <w:vMerge/>
          </w:tcPr>
          <w:p w14:paraId="4F7B160F" w14:textId="77777777" w:rsidR="0070644B" w:rsidRPr="00D360BB" w:rsidRDefault="0070644B" w:rsidP="0080229F">
            <w:pPr>
              <w:spacing w:after="0"/>
              <w:rPr>
                <w:rFonts w:cs="Arial"/>
                <w:sz w:val="22"/>
                <w:szCs w:val="22"/>
              </w:rPr>
            </w:pPr>
          </w:p>
        </w:tc>
        <w:tc>
          <w:tcPr>
            <w:tcW w:w="3686" w:type="dxa"/>
          </w:tcPr>
          <w:p w14:paraId="400A2A9F" w14:textId="68660CE6" w:rsidR="0070644B" w:rsidRPr="00D360BB" w:rsidRDefault="0070644B" w:rsidP="0080229F">
            <w:pPr>
              <w:spacing w:after="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Gestionar mantenimientos tecnológicos</w:t>
            </w:r>
          </w:p>
        </w:tc>
        <w:tc>
          <w:tcPr>
            <w:tcW w:w="2191" w:type="dxa"/>
          </w:tcPr>
          <w:p w14:paraId="6111E230" w14:textId="11A86F2F" w:rsidR="0070644B" w:rsidRPr="00D360BB" w:rsidRDefault="00C1148C" w:rsidP="0080229F">
            <w:pPr>
              <w:spacing w:after="0"/>
              <w:jc w:val="center"/>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NO</w:t>
            </w:r>
          </w:p>
        </w:tc>
      </w:tr>
      <w:tr w:rsidR="0070644B" w:rsidRPr="00D360BB" w14:paraId="11236689" w14:textId="77777777" w:rsidTr="00161BE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96" w:type="dxa"/>
            <w:vMerge/>
            <w:shd w:val="clear" w:color="auto" w:fill="auto"/>
          </w:tcPr>
          <w:p w14:paraId="7272A0FC" w14:textId="77777777" w:rsidR="0070644B" w:rsidRPr="00D360BB" w:rsidRDefault="0070644B" w:rsidP="0080229F">
            <w:pPr>
              <w:spacing w:after="0"/>
              <w:rPr>
                <w:rFonts w:cs="Arial"/>
                <w:sz w:val="22"/>
                <w:szCs w:val="22"/>
              </w:rPr>
            </w:pPr>
          </w:p>
        </w:tc>
        <w:tc>
          <w:tcPr>
            <w:tcW w:w="3686" w:type="dxa"/>
            <w:shd w:val="clear" w:color="auto" w:fill="auto"/>
          </w:tcPr>
          <w:p w14:paraId="3296DCC8" w14:textId="1EA13C98" w:rsidR="0070644B" w:rsidRPr="00D360BB" w:rsidRDefault="0070644B"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 xml:space="preserve">Realizar soporte a usuarios </w:t>
            </w:r>
          </w:p>
        </w:tc>
        <w:tc>
          <w:tcPr>
            <w:tcW w:w="2191" w:type="dxa"/>
            <w:shd w:val="clear" w:color="auto" w:fill="auto"/>
          </w:tcPr>
          <w:p w14:paraId="60A0BA99" w14:textId="418998DD" w:rsidR="0070644B" w:rsidRPr="00D360BB" w:rsidRDefault="0070644B"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NO</w:t>
            </w:r>
          </w:p>
        </w:tc>
      </w:tr>
      <w:tr w:rsidR="0070644B" w:rsidRPr="00D360BB" w14:paraId="6BB9D1D1" w14:textId="77777777" w:rsidTr="00161BE1">
        <w:trPr>
          <w:jc w:val="center"/>
        </w:trPr>
        <w:tc>
          <w:tcPr>
            <w:cnfStyle w:val="001000000000" w:firstRow="0" w:lastRow="0" w:firstColumn="1" w:lastColumn="0" w:oddVBand="0" w:evenVBand="0" w:oddHBand="0" w:evenHBand="0" w:firstRowFirstColumn="0" w:firstRowLastColumn="0" w:lastRowFirstColumn="0" w:lastRowLastColumn="0"/>
            <w:tcW w:w="1696" w:type="dxa"/>
            <w:vMerge/>
          </w:tcPr>
          <w:p w14:paraId="3F93C11D" w14:textId="77777777" w:rsidR="0070644B" w:rsidRPr="00D360BB" w:rsidRDefault="0070644B" w:rsidP="0080229F">
            <w:pPr>
              <w:spacing w:after="0"/>
              <w:rPr>
                <w:rFonts w:cs="Arial"/>
                <w:sz w:val="22"/>
                <w:szCs w:val="22"/>
              </w:rPr>
            </w:pPr>
          </w:p>
        </w:tc>
        <w:tc>
          <w:tcPr>
            <w:tcW w:w="3686" w:type="dxa"/>
          </w:tcPr>
          <w:p w14:paraId="22645E10" w14:textId="17862FC2" w:rsidR="0070644B" w:rsidRPr="00D360BB" w:rsidRDefault="0070644B" w:rsidP="0080229F">
            <w:pPr>
              <w:spacing w:after="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 xml:space="preserve">Gestionar cambios </w:t>
            </w:r>
          </w:p>
        </w:tc>
        <w:tc>
          <w:tcPr>
            <w:tcW w:w="2191" w:type="dxa"/>
          </w:tcPr>
          <w:p w14:paraId="7F794E32" w14:textId="43821C43" w:rsidR="0070644B" w:rsidRPr="00D360BB" w:rsidRDefault="0070644B" w:rsidP="0080229F">
            <w:pPr>
              <w:spacing w:after="0"/>
              <w:jc w:val="center"/>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NO</w:t>
            </w:r>
          </w:p>
        </w:tc>
      </w:tr>
      <w:tr w:rsidR="00FB1923" w:rsidRPr="00D360BB" w14:paraId="44E44F22" w14:textId="77777777" w:rsidTr="00161BE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96" w:type="dxa"/>
            <w:vMerge/>
            <w:shd w:val="clear" w:color="auto" w:fill="auto"/>
          </w:tcPr>
          <w:p w14:paraId="6BC638E8" w14:textId="77777777" w:rsidR="00FB1923" w:rsidRPr="00D360BB" w:rsidRDefault="00FB1923" w:rsidP="0080229F">
            <w:pPr>
              <w:spacing w:after="0"/>
              <w:rPr>
                <w:rFonts w:cs="Arial"/>
                <w:sz w:val="22"/>
                <w:szCs w:val="22"/>
              </w:rPr>
            </w:pPr>
          </w:p>
        </w:tc>
        <w:tc>
          <w:tcPr>
            <w:tcW w:w="3686" w:type="dxa"/>
            <w:shd w:val="clear" w:color="auto" w:fill="auto"/>
          </w:tcPr>
          <w:p w14:paraId="2E82190A" w14:textId="09C4160D" w:rsidR="00FB1923" w:rsidRPr="00D360BB" w:rsidRDefault="00FB1923"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Gestionar la ciberseguridad</w:t>
            </w:r>
          </w:p>
        </w:tc>
        <w:tc>
          <w:tcPr>
            <w:tcW w:w="2191" w:type="dxa"/>
            <w:shd w:val="clear" w:color="auto" w:fill="auto"/>
          </w:tcPr>
          <w:p w14:paraId="500758BE" w14:textId="72D98910" w:rsidR="00FB1923" w:rsidRPr="00D360BB" w:rsidRDefault="00FB1923"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NO</w:t>
            </w:r>
          </w:p>
        </w:tc>
      </w:tr>
      <w:tr w:rsidR="0070644B" w:rsidRPr="00D360BB" w14:paraId="52F715B4" w14:textId="77777777" w:rsidTr="00161BE1">
        <w:trPr>
          <w:jc w:val="center"/>
        </w:trPr>
        <w:tc>
          <w:tcPr>
            <w:cnfStyle w:val="001000000000" w:firstRow="0" w:lastRow="0" w:firstColumn="1" w:lastColumn="0" w:oddVBand="0" w:evenVBand="0" w:oddHBand="0" w:evenHBand="0" w:firstRowFirstColumn="0" w:firstRowLastColumn="0" w:lastRowFirstColumn="0" w:lastRowLastColumn="0"/>
            <w:tcW w:w="1696" w:type="dxa"/>
            <w:vMerge/>
          </w:tcPr>
          <w:p w14:paraId="04721CB9" w14:textId="77777777" w:rsidR="0070644B" w:rsidRPr="00D360BB" w:rsidRDefault="0070644B" w:rsidP="0080229F">
            <w:pPr>
              <w:spacing w:after="0"/>
              <w:rPr>
                <w:rFonts w:cs="Arial"/>
                <w:sz w:val="22"/>
                <w:szCs w:val="22"/>
              </w:rPr>
            </w:pPr>
          </w:p>
        </w:tc>
        <w:tc>
          <w:tcPr>
            <w:tcW w:w="3686" w:type="dxa"/>
          </w:tcPr>
          <w:p w14:paraId="28C48534" w14:textId="0C0ECE07" w:rsidR="0070644B" w:rsidRPr="00D360BB" w:rsidRDefault="0070644B" w:rsidP="0080229F">
            <w:pPr>
              <w:spacing w:after="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Administrar infraestructura tecnológica</w:t>
            </w:r>
          </w:p>
        </w:tc>
        <w:tc>
          <w:tcPr>
            <w:tcW w:w="2191" w:type="dxa"/>
          </w:tcPr>
          <w:p w14:paraId="1636E4E0" w14:textId="5A5150E0" w:rsidR="0070644B" w:rsidRPr="00D360BB" w:rsidRDefault="00FB1923" w:rsidP="0080229F">
            <w:pPr>
              <w:spacing w:after="0"/>
              <w:jc w:val="center"/>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NO</w:t>
            </w:r>
          </w:p>
        </w:tc>
      </w:tr>
      <w:tr w:rsidR="00FB1923" w:rsidRPr="00D360BB" w14:paraId="7929D284" w14:textId="77777777" w:rsidTr="00161BE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96" w:type="dxa"/>
            <w:vMerge w:val="restart"/>
            <w:shd w:val="clear" w:color="auto" w:fill="auto"/>
          </w:tcPr>
          <w:p w14:paraId="408A4F7F" w14:textId="152331D0" w:rsidR="00FB1923" w:rsidRPr="00D360BB" w:rsidRDefault="00FB1923" w:rsidP="0080229F">
            <w:pPr>
              <w:spacing w:after="0"/>
              <w:rPr>
                <w:rFonts w:cs="Arial"/>
                <w:sz w:val="22"/>
                <w:szCs w:val="22"/>
              </w:rPr>
            </w:pPr>
            <w:r w:rsidRPr="00D360BB">
              <w:rPr>
                <w:rFonts w:cs="Arial"/>
                <w:szCs w:val="22"/>
              </w:rPr>
              <w:t xml:space="preserve">Uso y apropiación </w:t>
            </w:r>
          </w:p>
        </w:tc>
        <w:tc>
          <w:tcPr>
            <w:tcW w:w="3686" w:type="dxa"/>
            <w:shd w:val="clear" w:color="auto" w:fill="auto"/>
          </w:tcPr>
          <w:p w14:paraId="1518914F" w14:textId="023ABA0E" w:rsidR="00FB1923" w:rsidRPr="00D360BB" w:rsidRDefault="00FB1923"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 xml:space="preserve">Apropiar TI </w:t>
            </w:r>
          </w:p>
        </w:tc>
        <w:tc>
          <w:tcPr>
            <w:tcW w:w="2191" w:type="dxa"/>
            <w:shd w:val="clear" w:color="auto" w:fill="auto"/>
          </w:tcPr>
          <w:p w14:paraId="6A8B32D4" w14:textId="5FFBD8C6" w:rsidR="00FB1923" w:rsidRPr="00D360BB" w:rsidRDefault="00FB1923"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NO</w:t>
            </w:r>
          </w:p>
        </w:tc>
      </w:tr>
      <w:tr w:rsidR="00FB1923" w:rsidRPr="00D360BB" w14:paraId="1E1C4C72" w14:textId="77777777" w:rsidTr="00161BE1">
        <w:trPr>
          <w:jc w:val="center"/>
        </w:trPr>
        <w:tc>
          <w:tcPr>
            <w:cnfStyle w:val="001000000000" w:firstRow="0" w:lastRow="0" w:firstColumn="1" w:lastColumn="0" w:oddVBand="0" w:evenVBand="0" w:oddHBand="0" w:evenHBand="0" w:firstRowFirstColumn="0" w:firstRowLastColumn="0" w:lastRowFirstColumn="0" w:lastRowLastColumn="0"/>
            <w:tcW w:w="1696" w:type="dxa"/>
            <w:vMerge/>
          </w:tcPr>
          <w:p w14:paraId="2B4BCED2" w14:textId="77777777" w:rsidR="00FB1923" w:rsidRPr="00D360BB" w:rsidRDefault="00FB1923" w:rsidP="0080229F">
            <w:pPr>
              <w:spacing w:after="0"/>
              <w:rPr>
                <w:rFonts w:cs="Arial"/>
                <w:sz w:val="22"/>
                <w:szCs w:val="22"/>
              </w:rPr>
            </w:pPr>
          </w:p>
        </w:tc>
        <w:tc>
          <w:tcPr>
            <w:tcW w:w="3686" w:type="dxa"/>
          </w:tcPr>
          <w:p w14:paraId="164A1061" w14:textId="4B13EC43" w:rsidR="00FB1923" w:rsidRPr="00D360BB" w:rsidRDefault="00FB1923" w:rsidP="0080229F">
            <w:pPr>
              <w:spacing w:after="0"/>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Gestionar el cambio</w:t>
            </w:r>
          </w:p>
        </w:tc>
        <w:tc>
          <w:tcPr>
            <w:tcW w:w="2191" w:type="dxa"/>
          </w:tcPr>
          <w:p w14:paraId="326314A8" w14:textId="137BDDA1" w:rsidR="00FB1923" w:rsidRPr="00D360BB" w:rsidRDefault="00FB1923" w:rsidP="0080229F">
            <w:pPr>
              <w:spacing w:after="0"/>
              <w:jc w:val="center"/>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SI</w:t>
            </w:r>
          </w:p>
        </w:tc>
      </w:tr>
      <w:tr w:rsidR="00E42DDD" w:rsidRPr="00D360BB" w14:paraId="333F949D" w14:textId="77777777" w:rsidTr="00161BE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96" w:type="dxa"/>
            <w:shd w:val="clear" w:color="auto" w:fill="auto"/>
          </w:tcPr>
          <w:p w14:paraId="0D87C058" w14:textId="0540D495" w:rsidR="00E42DDD" w:rsidRPr="00D360BB" w:rsidRDefault="00E42DDD" w:rsidP="0080229F">
            <w:pPr>
              <w:spacing w:after="0"/>
              <w:rPr>
                <w:rFonts w:cs="Arial"/>
                <w:sz w:val="22"/>
                <w:szCs w:val="22"/>
              </w:rPr>
            </w:pPr>
            <w:r w:rsidRPr="00D360BB">
              <w:rPr>
                <w:rFonts w:cs="Arial"/>
                <w:szCs w:val="22"/>
              </w:rPr>
              <w:t xml:space="preserve">Seguridad  </w:t>
            </w:r>
          </w:p>
        </w:tc>
        <w:tc>
          <w:tcPr>
            <w:tcW w:w="3686" w:type="dxa"/>
            <w:shd w:val="clear" w:color="auto" w:fill="auto"/>
          </w:tcPr>
          <w:p w14:paraId="2BEABB46" w14:textId="23281127" w:rsidR="00E42DDD" w:rsidRPr="00D360BB" w:rsidRDefault="00E42DDD" w:rsidP="0080229F">
            <w:pPr>
              <w:spacing w:after="0"/>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 xml:space="preserve">Gestionar seguridad de la información </w:t>
            </w:r>
          </w:p>
        </w:tc>
        <w:tc>
          <w:tcPr>
            <w:tcW w:w="2191" w:type="dxa"/>
            <w:shd w:val="clear" w:color="auto" w:fill="auto"/>
          </w:tcPr>
          <w:p w14:paraId="671F34F5" w14:textId="07A8F8DB" w:rsidR="00E42DDD" w:rsidRPr="00D360BB" w:rsidRDefault="001C12C9"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NO</w:t>
            </w:r>
          </w:p>
        </w:tc>
      </w:tr>
    </w:tbl>
    <w:p w14:paraId="24CDD008" w14:textId="308D3A05" w:rsidR="00790A05" w:rsidRPr="00D360BB" w:rsidRDefault="00790A05" w:rsidP="00D360BB">
      <w:pPr>
        <w:spacing w:before="240"/>
        <w:jc w:val="center"/>
        <w:rPr>
          <w:rFonts w:cs="Arial"/>
          <w:i/>
          <w:iCs/>
          <w:sz w:val="20"/>
          <w:szCs w:val="20"/>
        </w:rPr>
      </w:pPr>
      <w:bookmarkStart w:id="501" w:name="_Toc54980117"/>
      <w:bookmarkStart w:id="502" w:name="_Toc133244870"/>
      <w:bookmarkStart w:id="503" w:name="_Toc133245109"/>
      <w:bookmarkStart w:id="504" w:name="_Toc133246508"/>
      <w:bookmarkStart w:id="505" w:name="_Toc133246771"/>
      <w:bookmarkStart w:id="506" w:name="_Toc140571320"/>
      <w:r w:rsidRPr="00D360BB">
        <w:rPr>
          <w:rFonts w:cs="Arial"/>
          <w:i/>
          <w:iCs/>
          <w:sz w:val="20"/>
          <w:szCs w:val="20"/>
        </w:rPr>
        <w:t>Fuente: Elaboración propia, 2023.</w:t>
      </w:r>
    </w:p>
    <w:p w14:paraId="65CDEADF" w14:textId="126E1950" w:rsidR="007B7E69" w:rsidRPr="00D360BB" w:rsidRDefault="007B7E69" w:rsidP="00C7218D">
      <w:pPr>
        <w:pStyle w:val="Ttulo3"/>
      </w:pPr>
      <w:bookmarkStart w:id="507" w:name="_Toc220353178"/>
      <w:r w:rsidRPr="00D360BB">
        <w:lastRenderedPageBreak/>
        <w:t>Servicios de TI</w:t>
      </w:r>
      <w:bookmarkEnd w:id="501"/>
      <w:bookmarkEnd w:id="502"/>
      <w:bookmarkEnd w:id="503"/>
      <w:bookmarkEnd w:id="504"/>
      <w:bookmarkEnd w:id="505"/>
      <w:bookmarkEnd w:id="506"/>
      <w:bookmarkEnd w:id="507"/>
    </w:p>
    <w:p w14:paraId="4561D666" w14:textId="77777777" w:rsidR="00A92F88" w:rsidRPr="00D360BB" w:rsidRDefault="00A92F88" w:rsidP="0080229F">
      <w:pPr>
        <w:rPr>
          <w:rFonts w:cs="Arial"/>
          <w:szCs w:val="22"/>
        </w:rPr>
      </w:pPr>
      <w:r w:rsidRPr="00D360BB">
        <w:rPr>
          <w:rFonts w:cs="Arial"/>
          <w:szCs w:val="22"/>
        </w:rPr>
        <w:t>A continuación, se listan las mejoras a implementar en los servicios TI detectados durante el análisis. Incluye únicamente aquellos en los que se detectaron hallazgos o mejoras:</w:t>
      </w:r>
    </w:p>
    <w:p w14:paraId="100172F3" w14:textId="2F8AB9AC" w:rsidR="00786141" w:rsidRPr="00D360BB" w:rsidRDefault="00786141" w:rsidP="00F744D6">
      <w:pPr>
        <w:pStyle w:val="Descripcin"/>
        <w:rPr>
          <w:rFonts w:ascii="Arial Narrow" w:hAnsi="Arial Narrow" w:cs="Arial"/>
          <w:color w:val="auto"/>
          <w:sz w:val="22"/>
          <w:szCs w:val="22"/>
          <w:lang w:val="es-CO"/>
        </w:rPr>
      </w:pPr>
      <w:bookmarkStart w:id="508" w:name="_Toc220491252"/>
      <w:r w:rsidRPr="00D360BB">
        <w:rPr>
          <w:rFonts w:ascii="Arial Narrow" w:hAnsi="Arial Narrow" w:cs="Arial"/>
          <w:color w:val="auto"/>
          <w:sz w:val="22"/>
          <w:szCs w:val="22"/>
          <w:lang w:val="es-CO"/>
        </w:rPr>
        <w:t xml:space="preserve">Tabla </w:t>
      </w:r>
      <w:r w:rsidRPr="00D360BB">
        <w:rPr>
          <w:rFonts w:ascii="Arial Narrow" w:hAnsi="Arial Narrow" w:cs="Arial"/>
          <w:color w:val="auto"/>
          <w:sz w:val="22"/>
          <w:szCs w:val="22"/>
          <w:lang w:val="es-CO"/>
        </w:rPr>
        <w:fldChar w:fldCharType="begin"/>
      </w:r>
      <w:r w:rsidRPr="00D360BB">
        <w:rPr>
          <w:rFonts w:ascii="Arial Narrow" w:hAnsi="Arial Narrow" w:cs="Arial"/>
          <w:color w:val="auto"/>
          <w:sz w:val="22"/>
          <w:szCs w:val="22"/>
          <w:lang w:val="es-CO"/>
        </w:rPr>
        <w:instrText xml:space="preserve"> SEQ Tabla \* ARABIC </w:instrText>
      </w:r>
      <w:r w:rsidRPr="00D360BB">
        <w:rPr>
          <w:rFonts w:ascii="Arial Narrow" w:hAnsi="Arial Narrow" w:cs="Arial"/>
          <w:color w:val="auto"/>
          <w:sz w:val="22"/>
          <w:szCs w:val="22"/>
          <w:lang w:val="es-CO"/>
        </w:rPr>
        <w:fldChar w:fldCharType="separate"/>
      </w:r>
      <w:r w:rsidR="00D360BB">
        <w:rPr>
          <w:rFonts w:ascii="Arial Narrow" w:hAnsi="Arial Narrow" w:cs="Arial"/>
          <w:noProof/>
          <w:color w:val="auto"/>
          <w:sz w:val="22"/>
          <w:szCs w:val="22"/>
          <w:lang w:val="es-CO"/>
        </w:rPr>
        <w:t>10</w:t>
      </w:r>
      <w:r w:rsidRPr="00D360BB">
        <w:rPr>
          <w:rFonts w:ascii="Arial Narrow" w:hAnsi="Arial Narrow" w:cs="Arial"/>
          <w:color w:val="auto"/>
          <w:sz w:val="22"/>
          <w:szCs w:val="22"/>
          <w:lang w:val="es-CO"/>
        </w:rPr>
        <w:fldChar w:fldCharType="end"/>
      </w:r>
      <w:r w:rsidRPr="00D360BB">
        <w:rPr>
          <w:rFonts w:ascii="Arial Narrow" w:hAnsi="Arial Narrow" w:cs="Arial"/>
          <w:color w:val="auto"/>
          <w:sz w:val="22"/>
          <w:szCs w:val="22"/>
          <w:lang w:val="es-CO"/>
        </w:rPr>
        <w:t xml:space="preserve"> Acciones en los servicios TI</w:t>
      </w:r>
      <w:bookmarkEnd w:id="508"/>
    </w:p>
    <w:tbl>
      <w:tblPr>
        <w:tblStyle w:val="Tabladecuadrcula4-nfasis51"/>
        <w:tblW w:w="75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1276"/>
        <w:gridCol w:w="4601"/>
      </w:tblGrid>
      <w:tr w:rsidR="00786141" w:rsidRPr="00D360BB" w14:paraId="406B1C99" w14:textId="77777777" w:rsidTr="70A17EC9">
        <w:trPr>
          <w:cnfStyle w:val="100000000000" w:firstRow="1" w:lastRow="0" w:firstColumn="0" w:lastColumn="0" w:oddVBand="0" w:evenVBand="0" w:oddHBand="0" w:evenHBand="0" w:firstRowFirstColumn="0" w:firstRowLastColumn="0" w:lastRowFirstColumn="0" w:lastRowLastColumn="0"/>
          <w:trHeight w:val="435"/>
          <w:tblHeader/>
          <w:jc w:val="center"/>
        </w:trPr>
        <w:tc>
          <w:tcPr>
            <w:cnfStyle w:val="001000000000" w:firstRow="0" w:lastRow="0" w:firstColumn="1" w:lastColumn="0" w:oddVBand="0" w:evenVBand="0" w:oddHBand="0" w:evenHBand="0" w:firstRowFirstColumn="0" w:firstRowLastColumn="0" w:lastRowFirstColumn="0" w:lastRowLastColumn="0"/>
            <w:tcW w:w="1696" w:type="dxa"/>
            <w:shd w:val="clear" w:color="auto" w:fill="96BE55"/>
            <w:vAlign w:val="center"/>
          </w:tcPr>
          <w:p w14:paraId="3EC5058C" w14:textId="1CDD7A6B" w:rsidR="00786141" w:rsidRPr="00D360BB" w:rsidRDefault="0008451D" w:rsidP="0080229F">
            <w:pPr>
              <w:spacing w:after="0"/>
              <w:jc w:val="center"/>
              <w:rPr>
                <w:rFonts w:cs="Arial"/>
                <w:sz w:val="22"/>
                <w:szCs w:val="22"/>
              </w:rPr>
            </w:pPr>
            <w:r w:rsidRPr="00D360BB">
              <w:rPr>
                <w:rFonts w:cs="Arial"/>
                <w:szCs w:val="22"/>
              </w:rPr>
              <w:t>Servicio</w:t>
            </w:r>
          </w:p>
        </w:tc>
        <w:tc>
          <w:tcPr>
            <w:tcW w:w="1276" w:type="dxa"/>
            <w:shd w:val="clear" w:color="auto" w:fill="96BE55"/>
            <w:vAlign w:val="center"/>
          </w:tcPr>
          <w:p w14:paraId="277295D1" w14:textId="665437CB" w:rsidR="00786141" w:rsidRPr="00D360BB" w:rsidRDefault="0008451D" w:rsidP="0080229F">
            <w:pPr>
              <w:spacing w:after="0"/>
              <w:jc w:val="center"/>
              <w:cnfStyle w:val="100000000000" w:firstRow="1"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Categoría</w:t>
            </w:r>
          </w:p>
        </w:tc>
        <w:tc>
          <w:tcPr>
            <w:tcW w:w="4601" w:type="dxa"/>
            <w:shd w:val="clear" w:color="auto" w:fill="96BE55"/>
            <w:vAlign w:val="center"/>
          </w:tcPr>
          <w:p w14:paraId="71EA311D" w14:textId="74848531" w:rsidR="00786141" w:rsidRPr="00D360BB" w:rsidRDefault="00A45127" w:rsidP="0080229F">
            <w:pPr>
              <w:spacing w:after="0"/>
              <w:jc w:val="center"/>
              <w:cnfStyle w:val="100000000000" w:firstRow="1"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Acciones en el servicio de TI</w:t>
            </w:r>
          </w:p>
        </w:tc>
      </w:tr>
      <w:tr w:rsidR="000F4433" w:rsidRPr="00D360BB" w14:paraId="7CC2D62E" w14:textId="77777777" w:rsidTr="70A17EC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96" w:type="dxa"/>
            <w:shd w:val="clear" w:color="auto" w:fill="auto"/>
            <w:vAlign w:val="center"/>
          </w:tcPr>
          <w:p w14:paraId="6834E52F" w14:textId="5856A7E4" w:rsidR="000F4433" w:rsidRPr="00D360BB" w:rsidRDefault="000F4433" w:rsidP="0080229F">
            <w:pPr>
              <w:spacing w:after="0"/>
              <w:jc w:val="center"/>
              <w:rPr>
                <w:rFonts w:cs="Arial"/>
                <w:b w:val="0"/>
                <w:bCs w:val="0"/>
                <w:sz w:val="22"/>
                <w:szCs w:val="22"/>
              </w:rPr>
            </w:pPr>
            <w:r w:rsidRPr="00D360BB">
              <w:rPr>
                <w:rFonts w:cs="Arial"/>
                <w:szCs w:val="22"/>
              </w:rPr>
              <w:t>Catálogo de servicios</w:t>
            </w:r>
          </w:p>
        </w:tc>
        <w:tc>
          <w:tcPr>
            <w:tcW w:w="1276" w:type="dxa"/>
            <w:shd w:val="clear" w:color="auto" w:fill="auto"/>
            <w:vAlign w:val="center"/>
          </w:tcPr>
          <w:p w14:paraId="5049207A" w14:textId="008B73D3" w:rsidR="000F4433" w:rsidRPr="00D360BB" w:rsidRDefault="000F4433"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General</w:t>
            </w:r>
          </w:p>
        </w:tc>
        <w:tc>
          <w:tcPr>
            <w:tcW w:w="4601" w:type="dxa"/>
            <w:shd w:val="clear" w:color="auto" w:fill="auto"/>
            <w:vAlign w:val="center"/>
          </w:tcPr>
          <w:p w14:paraId="206FD172" w14:textId="7C4D3967" w:rsidR="000F4433" w:rsidRPr="00D360BB" w:rsidRDefault="00C4068F"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 xml:space="preserve">El Catálogo de Servicios representado </w:t>
            </w:r>
            <w:r w:rsidR="00FA3009" w:rsidRPr="00D360BB">
              <w:rPr>
                <w:rFonts w:cs="Arial"/>
                <w:szCs w:val="22"/>
              </w:rPr>
              <w:t xml:space="preserve">actualmente por el árbol de servicios ha tenido un gran avance </w:t>
            </w:r>
            <w:r w:rsidR="00131B57" w:rsidRPr="00D360BB">
              <w:rPr>
                <w:rFonts w:cs="Arial"/>
                <w:szCs w:val="22"/>
              </w:rPr>
              <w:t>y actualización respecto al año anterior; sin embargo, continúa faltando la publicación de un informe con el análisis de hallazgos por servicio que facilite la toma de decisiones y redefinición de tiempos de atención por parte de los grupos de trabajo</w:t>
            </w:r>
            <w:r w:rsidR="000F4433" w:rsidRPr="00D360BB">
              <w:rPr>
                <w:rFonts w:cs="Arial"/>
                <w:szCs w:val="22"/>
              </w:rPr>
              <w:t>.</w:t>
            </w:r>
          </w:p>
        </w:tc>
      </w:tr>
      <w:tr w:rsidR="000F4433" w:rsidRPr="00D360BB" w14:paraId="780A8BC3" w14:textId="77777777" w:rsidTr="70A17EC9">
        <w:trPr>
          <w:jc w:val="center"/>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599FA5C2" w14:textId="52227AB0" w:rsidR="000F4433" w:rsidRPr="00D360BB" w:rsidRDefault="007E33AC" w:rsidP="0080229F">
            <w:pPr>
              <w:spacing w:after="0"/>
              <w:jc w:val="center"/>
              <w:rPr>
                <w:rFonts w:cs="Arial"/>
                <w:sz w:val="22"/>
                <w:szCs w:val="22"/>
              </w:rPr>
            </w:pPr>
            <w:r w:rsidRPr="00D360BB">
              <w:rPr>
                <w:rFonts w:cs="Arial"/>
                <w:szCs w:val="22"/>
              </w:rPr>
              <w:t xml:space="preserve">Correo electrónico </w:t>
            </w:r>
            <w:r w:rsidR="00131B57" w:rsidRPr="00D360BB">
              <w:rPr>
                <w:rFonts w:cs="Arial"/>
                <w:szCs w:val="22"/>
              </w:rPr>
              <w:t xml:space="preserve">/ </w:t>
            </w:r>
            <w:r w:rsidRPr="00D360BB">
              <w:rPr>
                <w:rFonts w:cs="Arial"/>
                <w:szCs w:val="22"/>
              </w:rPr>
              <w:t>herramientas colaborativas</w:t>
            </w:r>
            <w:r w:rsidR="00131B57" w:rsidRPr="00D360BB">
              <w:rPr>
                <w:rFonts w:cs="Arial"/>
                <w:szCs w:val="22"/>
              </w:rPr>
              <w:t xml:space="preserve"> de ofimática</w:t>
            </w:r>
          </w:p>
        </w:tc>
        <w:tc>
          <w:tcPr>
            <w:tcW w:w="1276" w:type="dxa"/>
            <w:vAlign w:val="center"/>
          </w:tcPr>
          <w:p w14:paraId="5CA6F7D7" w14:textId="4130540C" w:rsidR="000F4433" w:rsidRPr="00D360BB" w:rsidRDefault="004E0E61" w:rsidP="0080229F">
            <w:pPr>
              <w:spacing w:after="0"/>
              <w:jc w:val="center"/>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Comunicación</w:t>
            </w:r>
          </w:p>
        </w:tc>
        <w:tc>
          <w:tcPr>
            <w:tcW w:w="4601" w:type="dxa"/>
            <w:vAlign w:val="center"/>
          </w:tcPr>
          <w:p w14:paraId="0C7ED052" w14:textId="2C305CE6" w:rsidR="000F4433" w:rsidRPr="00D360BB" w:rsidRDefault="00131B57" w:rsidP="0080229F">
            <w:pPr>
              <w:spacing w:after="0"/>
              <w:jc w:val="center"/>
              <w:cnfStyle w:val="000000000000" w:firstRow="0" w:lastRow="0" w:firstColumn="0" w:lastColumn="0" w:oddVBand="0" w:evenVBand="0" w:oddHBand="0" w:evenHBand="0" w:firstRowFirstColumn="0" w:firstRowLastColumn="0" w:lastRowFirstColumn="0" w:lastRowLastColumn="0"/>
              <w:rPr>
                <w:rFonts w:eastAsiaTheme="minorHAnsi" w:cs="Arial"/>
                <w:sz w:val="22"/>
                <w:szCs w:val="22"/>
                <w:lang w:eastAsia="en-US"/>
              </w:rPr>
            </w:pPr>
            <w:r w:rsidRPr="00D360BB">
              <w:rPr>
                <w:rFonts w:cs="Arial"/>
                <w:szCs w:val="22"/>
              </w:rPr>
              <w:t xml:space="preserve">Se recomienda </w:t>
            </w:r>
            <w:r w:rsidR="00554CBF" w:rsidRPr="00D360BB">
              <w:rPr>
                <w:rFonts w:cs="Arial"/>
                <w:szCs w:val="22"/>
              </w:rPr>
              <w:t>mejorar</w:t>
            </w:r>
            <w:r w:rsidR="002E1C78" w:rsidRPr="00D360BB">
              <w:rPr>
                <w:rFonts w:cs="Arial"/>
                <w:szCs w:val="22"/>
              </w:rPr>
              <w:t xml:space="preserve"> </w:t>
            </w:r>
            <w:r w:rsidR="00554CBF" w:rsidRPr="00D360BB">
              <w:rPr>
                <w:rFonts w:cs="Arial"/>
                <w:szCs w:val="22"/>
              </w:rPr>
              <w:t xml:space="preserve">y disponer de un sitio oficial de consulta de </w:t>
            </w:r>
            <w:r w:rsidR="002E1C78" w:rsidRPr="00D360BB">
              <w:rPr>
                <w:rFonts w:cs="Arial"/>
                <w:szCs w:val="22"/>
              </w:rPr>
              <w:t>las sesiones de uso y apropiación para comprender el manejo de los recursos</w:t>
            </w:r>
            <w:r w:rsidR="00554CBF" w:rsidRPr="00D360BB">
              <w:rPr>
                <w:rFonts w:cs="Arial"/>
                <w:szCs w:val="22"/>
              </w:rPr>
              <w:t xml:space="preserve"> de ofimática y demás herramientas colaborativas que ofrece </w:t>
            </w:r>
            <w:r w:rsidR="00B143EF" w:rsidRPr="00D360BB">
              <w:rPr>
                <w:rFonts w:cs="Arial"/>
                <w:szCs w:val="22"/>
              </w:rPr>
              <w:t>la Suite de MS</w:t>
            </w:r>
            <w:r w:rsidR="002E1C78" w:rsidRPr="00D360BB">
              <w:rPr>
                <w:rFonts w:cs="Arial"/>
                <w:szCs w:val="22"/>
              </w:rPr>
              <w:t>.</w:t>
            </w:r>
          </w:p>
        </w:tc>
      </w:tr>
      <w:tr w:rsidR="000F4433" w:rsidRPr="00D360BB" w14:paraId="6243FFC3" w14:textId="77777777" w:rsidTr="70A17EC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96" w:type="dxa"/>
            <w:shd w:val="clear" w:color="auto" w:fill="auto"/>
            <w:vAlign w:val="center"/>
          </w:tcPr>
          <w:p w14:paraId="47A0BDF6" w14:textId="3AC5058B" w:rsidR="000F4433" w:rsidRPr="00D360BB" w:rsidRDefault="00741398" w:rsidP="0080229F">
            <w:pPr>
              <w:spacing w:after="0"/>
              <w:jc w:val="center"/>
              <w:rPr>
                <w:rFonts w:cs="Arial"/>
                <w:sz w:val="22"/>
                <w:szCs w:val="22"/>
              </w:rPr>
            </w:pPr>
            <w:r w:rsidRPr="00D360BB">
              <w:rPr>
                <w:rFonts w:cs="Arial"/>
                <w:szCs w:val="22"/>
              </w:rPr>
              <w:t>Servicios de entrenamiento y capacitación</w:t>
            </w:r>
          </w:p>
        </w:tc>
        <w:tc>
          <w:tcPr>
            <w:tcW w:w="1276" w:type="dxa"/>
            <w:shd w:val="clear" w:color="auto" w:fill="auto"/>
            <w:vAlign w:val="center"/>
          </w:tcPr>
          <w:p w14:paraId="7CA46599" w14:textId="29C654B4" w:rsidR="000F4433" w:rsidRPr="00D360BB" w:rsidRDefault="00741398"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Gestión recursos</w:t>
            </w:r>
          </w:p>
        </w:tc>
        <w:tc>
          <w:tcPr>
            <w:tcW w:w="4601" w:type="dxa"/>
            <w:shd w:val="clear" w:color="auto" w:fill="auto"/>
            <w:vAlign w:val="center"/>
          </w:tcPr>
          <w:p w14:paraId="49DA999D" w14:textId="1A7B618B" w:rsidR="000F4433" w:rsidRPr="00D360BB" w:rsidRDefault="006B31D5"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 xml:space="preserve">Disponer de un </w:t>
            </w:r>
            <w:r w:rsidR="0066340E" w:rsidRPr="00D360BB">
              <w:rPr>
                <w:rFonts w:cs="Arial"/>
                <w:szCs w:val="22"/>
              </w:rPr>
              <w:t>espaci</w:t>
            </w:r>
            <w:r w:rsidR="00AD61D4" w:rsidRPr="00D360BB">
              <w:rPr>
                <w:rFonts w:cs="Arial"/>
                <w:szCs w:val="22"/>
              </w:rPr>
              <w:t>o</w:t>
            </w:r>
            <w:r w:rsidR="0066340E" w:rsidRPr="00D360BB">
              <w:rPr>
                <w:rFonts w:cs="Arial"/>
                <w:szCs w:val="22"/>
              </w:rPr>
              <w:t>/micrositio/cartelera virtual con</w:t>
            </w:r>
            <w:r w:rsidR="00BC3F2D" w:rsidRPr="00D360BB">
              <w:rPr>
                <w:rFonts w:cs="Arial"/>
                <w:szCs w:val="22"/>
              </w:rPr>
              <w:t xml:space="preserve"> acceso consulta y reproducción de las capacitaciones ofrecidas por OTIC</w:t>
            </w:r>
            <w:r w:rsidR="009968A8" w:rsidRPr="00D360BB">
              <w:rPr>
                <w:rFonts w:cs="Arial"/>
                <w:szCs w:val="22"/>
              </w:rPr>
              <w:t xml:space="preserve"> para facilitar el uso y apropiación de las herramientas y servicios TI.</w:t>
            </w:r>
          </w:p>
        </w:tc>
      </w:tr>
      <w:tr w:rsidR="000F4433" w:rsidRPr="00D360BB" w14:paraId="578E128D" w14:textId="77777777" w:rsidTr="70A17EC9">
        <w:trPr>
          <w:jc w:val="center"/>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593FD1CE" w14:textId="6A032EC0" w:rsidR="000F4433" w:rsidRPr="00D360BB" w:rsidRDefault="00665BE0" w:rsidP="0080229F">
            <w:pPr>
              <w:spacing w:after="0"/>
              <w:jc w:val="center"/>
              <w:rPr>
                <w:rFonts w:cs="Arial"/>
                <w:sz w:val="22"/>
                <w:szCs w:val="22"/>
              </w:rPr>
            </w:pPr>
            <w:r w:rsidRPr="00D360BB">
              <w:rPr>
                <w:rFonts w:cs="Arial"/>
                <w:szCs w:val="22"/>
              </w:rPr>
              <w:t>Soporte aplicaciones</w:t>
            </w:r>
          </w:p>
        </w:tc>
        <w:tc>
          <w:tcPr>
            <w:tcW w:w="1276" w:type="dxa"/>
            <w:vAlign w:val="center"/>
          </w:tcPr>
          <w:p w14:paraId="0060A887" w14:textId="531FD396" w:rsidR="000F4433" w:rsidRPr="00D360BB" w:rsidRDefault="008F6E91" w:rsidP="0080229F">
            <w:pPr>
              <w:spacing w:after="0"/>
              <w:jc w:val="center"/>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Gestión de recursos</w:t>
            </w:r>
          </w:p>
        </w:tc>
        <w:tc>
          <w:tcPr>
            <w:tcW w:w="4601" w:type="dxa"/>
            <w:vAlign w:val="center"/>
          </w:tcPr>
          <w:p w14:paraId="172DEA9C" w14:textId="6F616D42" w:rsidR="000F4433" w:rsidRPr="00D360BB" w:rsidRDefault="008F6E91" w:rsidP="0080229F">
            <w:pPr>
              <w:spacing w:after="0"/>
              <w:jc w:val="center"/>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Mejorar los tiempos de atención a los requerimientos de sistemas de información.</w:t>
            </w:r>
          </w:p>
        </w:tc>
      </w:tr>
      <w:tr w:rsidR="000F4433" w:rsidRPr="00D360BB" w14:paraId="63D004DD" w14:textId="77777777" w:rsidTr="70A17EC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96" w:type="dxa"/>
            <w:shd w:val="clear" w:color="auto" w:fill="auto"/>
            <w:vAlign w:val="center"/>
          </w:tcPr>
          <w:p w14:paraId="006A960E" w14:textId="775E4C5B" w:rsidR="000F4433" w:rsidRPr="00D360BB" w:rsidRDefault="00E03944" w:rsidP="0080229F">
            <w:pPr>
              <w:spacing w:after="0"/>
              <w:jc w:val="center"/>
              <w:rPr>
                <w:rFonts w:cs="Arial"/>
                <w:sz w:val="22"/>
                <w:szCs w:val="22"/>
              </w:rPr>
            </w:pPr>
            <w:r w:rsidRPr="00D360BB">
              <w:rPr>
                <w:rFonts w:cs="Arial"/>
                <w:szCs w:val="22"/>
              </w:rPr>
              <w:t>Configuración de ambientes de desarrollo, pruebas, capacitación y preproducción</w:t>
            </w:r>
          </w:p>
        </w:tc>
        <w:tc>
          <w:tcPr>
            <w:tcW w:w="1276" w:type="dxa"/>
            <w:shd w:val="clear" w:color="auto" w:fill="auto"/>
            <w:vAlign w:val="center"/>
          </w:tcPr>
          <w:p w14:paraId="140B532E" w14:textId="5B28AB44" w:rsidR="000F4433" w:rsidRPr="00D360BB" w:rsidRDefault="00915982"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Gestión de recursos</w:t>
            </w:r>
          </w:p>
        </w:tc>
        <w:tc>
          <w:tcPr>
            <w:tcW w:w="4601" w:type="dxa"/>
            <w:shd w:val="clear" w:color="auto" w:fill="auto"/>
            <w:vAlign w:val="center"/>
          </w:tcPr>
          <w:p w14:paraId="1182D91E" w14:textId="49993D8F" w:rsidR="000F4433" w:rsidRPr="00D360BB" w:rsidRDefault="00915982" w:rsidP="0080229F">
            <w:pPr>
              <w:spacing w:after="0"/>
              <w:jc w:val="center"/>
              <w:cnfStyle w:val="000000100000" w:firstRow="0" w:lastRow="0" w:firstColumn="0" w:lastColumn="0" w:oddVBand="0" w:evenVBand="0" w:oddHBand="1" w:evenHBand="0" w:firstRowFirstColumn="0" w:firstRowLastColumn="0" w:lastRowFirstColumn="0" w:lastRowLastColumn="0"/>
              <w:rPr>
                <w:rFonts w:cs="Arial"/>
                <w:sz w:val="22"/>
                <w:szCs w:val="22"/>
              </w:rPr>
            </w:pPr>
            <w:r w:rsidRPr="00D360BB">
              <w:rPr>
                <w:rFonts w:cs="Arial"/>
                <w:szCs w:val="22"/>
              </w:rPr>
              <w:t>Agilizar los tiempos de alistamiento de ambientes</w:t>
            </w:r>
            <w:r w:rsidR="00231BDD" w:rsidRPr="00D360BB">
              <w:rPr>
                <w:rFonts w:cs="Arial"/>
                <w:szCs w:val="22"/>
              </w:rPr>
              <w:t xml:space="preserve"> principalmente para pruebas </w:t>
            </w:r>
            <w:r w:rsidR="007A3894" w:rsidRPr="00D360BB">
              <w:rPr>
                <w:rFonts w:cs="Arial"/>
                <w:szCs w:val="22"/>
              </w:rPr>
              <w:t>y paso a producción</w:t>
            </w:r>
            <w:r w:rsidRPr="00D360BB">
              <w:rPr>
                <w:rFonts w:cs="Arial"/>
                <w:szCs w:val="22"/>
              </w:rPr>
              <w:t>.</w:t>
            </w:r>
          </w:p>
        </w:tc>
      </w:tr>
      <w:tr w:rsidR="00915982" w:rsidRPr="00D360BB" w14:paraId="35FDBCFC" w14:textId="77777777" w:rsidTr="70A17EC9">
        <w:trPr>
          <w:jc w:val="center"/>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509E4B2F" w14:textId="366E2253" w:rsidR="00915982" w:rsidRPr="00D360BB" w:rsidRDefault="00605398" w:rsidP="0080229F">
            <w:pPr>
              <w:spacing w:after="0"/>
              <w:jc w:val="center"/>
              <w:rPr>
                <w:rFonts w:cs="Arial"/>
                <w:sz w:val="22"/>
                <w:szCs w:val="22"/>
              </w:rPr>
            </w:pPr>
            <w:r w:rsidRPr="00D360BB">
              <w:rPr>
                <w:rFonts w:cs="Arial"/>
                <w:szCs w:val="22"/>
              </w:rPr>
              <w:t>Administración de bases de datos</w:t>
            </w:r>
          </w:p>
        </w:tc>
        <w:tc>
          <w:tcPr>
            <w:tcW w:w="1276" w:type="dxa"/>
            <w:vAlign w:val="center"/>
          </w:tcPr>
          <w:p w14:paraId="63B717FF" w14:textId="141D5230" w:rsidR="00915982" w:rsidRPr="00D360BB" w:rsidRDefault="00605398" w:rsidP="0080229F">
            <w:pPr>
              <w:spacing w:after="0"/>
              <w:jc w:val="center"/>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Gestión de recursos</w:t>
            </w:r>
          </w:p>
        </w:tc>
        <w:tc>
          <w:tcPr>
            <w:tcW w:w="4601" w:type="dxa"/>
            <w:vAlign w:val="center"/>
          </w:tcPr>
          <w:p w14:paraId="02208E3F" w14:textId="009E5B49" w:rsidR="00915982" w:rsidRPr="00D360BB" w:rsidRDefault="14316234" w:rsidP="0080229F">
            <w:pPr>
              <w:spacing w:after="0"/>
              <w:jc w:val="center"/>
              <w:cnfStyle w:val="000000000000" w:firstRow="0" w:lastRow="0" w:firstColumn="0" w:lastColumn="0" w:oddVBand="0" w:evenVBand="0" w:oddHBand="0" w:evenHBand="0" w:firstRowFirstColumn="0" w:firstRowLastColumn="0" w:lastRowFirstColumn="0" w:lastRowLastColumn="0"/>
              <w:rPr>
                <w:rFonts w:cs="Arial"/>
                <w:sz w:val="22"/>
                <w:szCs w:val="22"/>
              </w:rPr>
            </w:pPr>
            <w:r w:rsidRPr="00D360BB">
              <w:rPr>
                <w:rFonts w:cs="Arial"/>
                <w:szCs w:val="22"/>
              </w:rPr>
              <w:t xml:space="preserve">Mejorar la </w:t>
            </w:r>
            <w:r w:rsidR="164C1490" w:rsidRPr="00D360BB">
              <w:rPr>
                <w:rFonts w:cs="Arial"/>
                <w:szCs w:val="22"/>
              </w:rPr>
              <w:t>visualización y acceso de los datos de acuerdo con la criticidad de la información.</w:t>
            </w:r>
          </w:p>
        </w:tc>
      </w:tr>
    </w:tbl>
    <w:p w14:paraId="0F011CFF" w14:textId="7801D40C" w:rsidR="00790A05" w:rsidRPr="00D360BB" w:rsidRDefault="00790A05" w:rsidP="00D360BB">
      <w:pPr>
        <w:jc w:val="center"/>
        <w:rPr>
          <w:rFonts w:cs="Arial"/>
          <w:i/>
          <w:iCs/>
          <w:szCs w:val="22"/>
        </w:rPr>
      </w:pPr>
      <w:r w:rsidRPr="00D360BB">
        <w:rPr>
          <w:rFonts w:cs="Arial"/>
          <w:i/>
          <w:iCs/>
          <w:sz w:val="20"/>
          <w:szCs w:val="20"/>
        </w:rPr>
        <w:t>Fuente: Elaboración propia, 2023.</w:t>
      </w:r>
    </w:p>
    <w:p w14:paraId="714D44E1" w14:textId="029E0D1E" w:rsidR="008B3DA3" w:rsidRPr="00D360BB" w:rsidRDefault="008B3DA3" w:rsidP="00C7218D">
      <w:pPr>
        <w:pStyle w:val="Ttulo3"/>
      </w:pPr>
      <w:bookmarkStart w:id="509" w:name="_Toc54980118"/>
      <w:bookmarkStart w:id="510" w:name="_Toc133244871"/>
      <w:bookmarkStart w:id="511" w:name="_Toc133245110"/>
      <w:bookmarkStart w:id="512" w:name="_Toc133246509"/>
      <w:bookmarkStart w:id="513" w:name="_Toc133246772"/>
      <w:bookmarkStart w:id="514" w:name="_Toc140571321"/>
      <w:bookmarkStart w:id="515" w:name="_Toc220353179"/>
      <w:r w:rsidRPr="00D360BB">
        <w:t xml:space="preserve">Políticas y </w:t>
      </w:r>
      <w:r w:rsidR="00E47235" w:rsidRPr="00D360BB">
        <w:t>e</w:t>
      </w:r>
      <w:r w:rsidRPr="00D360BB">
        <w:t xml:space="preserve">stándares para la </w:t>
      </w:r>
      <w:r w:rsidR="00E47235" w:rsidRPr="00D360BB">
        <w:t>g</w:t>
      </w:r>
      <w:r w:rsidRPr="00D360BB">
        <w:t xml:space="preserve">estión de la </w:t>
      </w:r>
      <w:r w:rsidR="00E47235" w:rsidRPr="00D360BB">
        <w:t>g</w:t>
      </w:r>
      <w:r w:rsidRPr="00D360BB">
        <w:t>obernabilidad de TI</w:t>
      </w:r>
      <w:bookmarkEnd w:id="509"/>
      <w:bookmarkEnd w:id="510"/>
      <w:bookmarkEnd w:id="511"/>
      <w:bookmarkEnd w:id="512"/>
      <w:bookmarkEnd w:id="513"/>
      <w:bookmarkEnd w:id="514"/>
      <w:bookmarkEnd w:id="515"/>
    </w:p>
    <w:p w14:paraId="08628713" w14:textId="79FD0DA7" w:rsidR="005541C8" w:rsidRPr="00D360BB" w:rsidRDefault="007A3894" w:rsidP="0080229F">
      <w:pPr>
        <w:rPr>
          <w:rFonts w:cs="Arial"/>
          <w:szCs w:val="22"/>
        </w:rPr>
      </w:pPr>
      <w:r w:rsidRPr="00D360BB">
        <w:rPr>
          <w:rFonts w:cs="Arial"/>
          <w:szCs w:val="22"/>
        </w:rPr>
        <w:t>Se resalta</w:t>
      </w:r>
      <w:r w:rsidR="005541C8" w:rsidRPr="00D360BB">
        <w:rPr>
          <w:rFonts w:cs="Arial"/>
          <w:szCs w:val="22"/>
        </w:rPr>
        <w:t xml:space="preserve"> que la entidad cuenta con un avance en la declaración de políticas y estándares para la gestión TI, lo cual se evidencia a través de los documentos oficializados en el Sistema Integrado de Gestión y a partir de las valoraciones de FURAG. Sin embargo, algunas políticas </w:t>
      </w:r>
      <w:r w:rsidR="008665B2" w:rsidRPr="00D360BB">
        <w:rPr>
          <w:rFonts w:cs="Arial"/>
          <w:szCs w:val="22"/>
        </w:rPr>
        <w:t xml:space="preserve">que se recomienda </w:t>
      </w:r>
      <w:r w:rsidR="005541C8" w:rsidRPr="00D360BB">
        <w:rPr>
          <w:rFonts w:cs="Arial"/>
          <w:szCs w:val="22"/>
        </w:rPr>
        <w:t xml:space="preserve">implementar para continuar con el fortalecimiento de </w:t>
      </w:r>
      <w:r w:rsidR="008665B2" w:rsidRPr="00D360BB">
        <w:rPr>
          <w:rFonts w:cs="Arial"/>
          <w:szCs w:val="22"/>
        </w:rPr>
        <w:t xml:space="preserve">la Oficina TIC </w:t>
      </w:r>
      <w:r w:rsidR="005541C8" w:rsidRPr="00D360BB">
        <w:rPr>
          <w:rFonts w:cs="Arial"/>
          <w:szCs w:val="22"/>
        </w:rPr>
        <w:t xml:space="preserve">son: </w:t>
      </w:r>
    </w:p>
    <w:p w14:paraId="23C2A4F4" w14:textId="091C7C62" w:rsidR="00FD0298" w:rsidRPr="00D360BB" w:rsidRDefault="00217E4A" w:rsidP="0080229F">
      <w:pPr>
        <w:pStyle w:val="Prrafodelista"/>
        <w:numPr>
          <w:ilvl w:val="0"/>
          <w:numId w:val="31"/>
        </w:numPr>
        <w:rPr>
          <w:rFonts w:cs="Arial"/>
          <w:szCs w:val="22"/>
        </w:rPr>
      </w:pPr>
      <w:r w:rsidRPr="00D360BB">
        <w:rPr>
          <w:rFonts w:cs="Arial"/>
          <w:szCs w:val="22"/>
        </w:rPr>
        <w:t xml:space="preserve">Gestión de </w:t>
      </w:r>
      <w:r w:rsidR="00656A71" w:rsidRPr="00D360BB">
        <w:rPr>
          <w:rFonts w:cs="Arial"/>
          <w:szCs w:val="22"/>
        </w:rPr>
        <w:t>la disponibilidad</w:t>
      </w:r>
    </w:p>
    <w:p w14:paraId="15322C27" w14:textId="5F6D7D1C" w:rsidR="00217E4A" w:rsidRPr="00D360BB" w:rsidRDefault="00217E4A" w:rsidP="0080229F">
      <w:pPr>
        <w:pStyle w:val="Prrafodelista"/>
        <w:numPr>
          <w:ilvl w:val="0"/>
          <w:numId w:val="31"/>
        </w:numPr>
        <w:rPr>
          <w:rFonts w:cs="Arial"/>
          <w:szCs w:val="22"/>
        </w:rPr>
      </w:pPr>
      <w:r w:rsidRPr="00D360BB">
        <w:rPr>
          <w:rFonts w:cs="Arial"/>
          <w:szCs w:val="22"/>
        </w:rPr>
        <w:t xml:space="preserve">Gestión de </w:t>
      </w:r>
      <w:r w:rsidR="00656A71" w:rsidRPr="00D360BB">
        <w:rPr>
          <w:rFonts w:cs="Arial"/>
          <w:szCs w:val="22"/>
        </w:rPr>
        <w:t>la capacidad</w:t>
      </w:r>
    </w:p>
    <w:p w14:paraId="5CBDD2D2" w14:textId="1F663EE9" w:rsidR="00217E4A" w:rsidRPr="00D360BB" w:rsidRDefault="00217E4A" w:rsidP="0080229F">
      <w:pPr>
        <w:pStyle w:val="Prrafodelista"/>
        <w:numPr>
          <w:ilvl w:val="0"/>
          <w:numId w:val="31"/>
        </w:numPr>
        <w:rPr>
          <w:rFonts w:cs="Arial"/>
          <w:szCs w:val="22"/>
        </w:rPr>
      </w:pPr>
      <w:r w:rsidRPr="00D360BB">
        <w:rPr>
          <w:rFonts w:cs="Arial"/>
          <w:szCs w:val="22"/>
        </w:rPr>
        <w:t xml:space="preserve">Gestión de </w:t>
      </w:r>
      <w:r w:rsidR="00656A71" w:rsidRPr="00D360BB">
        <w:rPr>
          <w:rFonts w:cs="Arial"/>
          <w:szCs w:val="22"/>
        </w:rPr>
        <w:t>Continuidad del Negocio (a nivel entidad)</w:t>
      </w:r>
    </w:p>
    <w:p w14:paraId="76FCE0C6" w14:textId="2FBD3ABC" w:rsidR="003A6D7A" w:rsidRPr="00D360BB" w:rsidRDefault="003A6D7A" w:rsidP="0080229F">
      <w:pPr>
        <w:rPr>
          <w:rFonts w:cs="Arial"/>
          <w:szCs w:val="22"/>
        </w:rPr>
      </w:pPr>
      <w:r w:rsidRPr="00D360BB">
        <w:rPr>
          <w:rFonts w:cs="Arial"/>
          <w:szCs w:val="22"/>
        </w:rPr>
        <w:t xml:space="preserve">Actualmente, se cuenta con políticas actualizadas para </w:t>
      </w:r>
      <w:r w:rsidR="000F613A" w:rsidRPr="00D360BB">
        <w:rPr>
          <w:rFonts w:cs="Arial"/>
          <w:szCs w:val="22"/>
        </w:rPr>
        <w:t xml:space="preserve">el Dominio de Sistemas de Información, Gestión de Proyectos </w:t>
      </w:r>
      <w:r w:rsidR="006A2C84" w:rsidRPr="00D360BB">
        <w:rPr>
          <w:rFonts w:cs="Arial"/>
          <w:szCs w:val="22"/>
        </w:rPr>
        <w:t>y Seguridad de la Información</w:t>
      </w:r>
      <w:r w:rsidR="008665B2" w:rsidRPr="00D360BB">
        <w:rPr>
          <w:rFonts w:cs="Arial"/>
          <w:szCs w:val="22"/>
        </w:rPr>
        <w:t xml:space="preserve">, las cuales blindan a la entidad </w:t>
      </w:r>
      <w:r w:rsidR="001A0B92" w:rsidRPr="00D360BB">
        <w:rPr>
          <w:rFonts w:cs="Arial"/>
          <w:szCs w:val="22"/>
        </w:rPr>
        <w:t>y facilitan la gestión de la OTIC</w:t>
      </w:r>
      <w:r w:rsidR="006A2C84" w:rsidRPr="00D360BB">
        <w:rPr>
          <w:rFonts w:cs="Arial"/>
          <w:szCs w:val="22"/>
        </w:rPr>
        <w:t>.</w:t>
      </w:r>
    </w:p>
    <w:p w14:paraId="14A11297" w14:textId="77777777" w:rsidR="00D33518" w:rsidRPr="00D360BB" w:rsidRDefault="008B3DA3" w:rsidP="00C7218D">
      <w:pPr>
        <w:pStyle w:val="Ttulo3"/>
      </w:pPr>
      <w:bookmarkStart w:id="516" w:name="_Toc54980119"/>
      <w:bookmarkStart w:id="517" w:name="_Toc140571322"/>
      <w:bookmarkStart w:id="518" w:name="_Toc220353180"/>
      <w:r w:rsidRPr="00D360BB">
        <w:lastRenderedPageBreak/>
        <w:t>Tablero de control de TI</w:t>
      </w:r>
      <w:bookmarkEnd w:id="516"/>
      <w:bookmarkEnd w:id="517"/>
      <w:bookmarkEnd w:id="518"/>
    </w:p>
    <w:p w14:paraId="23DBD7C3" w14:textId="01A7BA8C" w:rsidR="00D33518" w:rsidRPr="00D360BB" w:rsidRDefault="009F1B5A" w:rsidP="0080229F">
      <w:pPr>
        <w:rPr>
          <w:rFonts w:cs="Arial"/>
          <w:szCs w:val="22"/>
        </w:rPr>
      </w:pPr>
      <w:bookmarkStart w:id="519" w:name="_Toc54980120"/>
      <w:r w:rsidRPr="00D360BB">
        <w:rPr>
          <w:rFonts w:cs="Arial"/>
          <w:szCs w:val="22"/>
        </w:rPr>
        <w:t xml:space="preserve">Aunque la OTIC de </w:t>
      </w:r>
      <w:r w:rsidR="00D67A11" w:rsidRPr="00D360BB">
        <w:rPr>
          <w:rFonts w:cs="Arial"/>
          <w:szCs w:val="22"/>
        </w:rPr>
        <w:t>MinAmbiente</w:t>
      </w:r>
      <w:r w:rsidRPr="00D360BB">
        <w:rPr>
          <w:rFonts w:cs="Arial"/>
          <w:szCs w:val="22"/>
        </w:rPr>
        <w:t xml:space="preserve"> cuenta con indicadores establecidos, es necesario </w:t>
      </w:r>
      <w:r w:rsidR="001A0B92" w:rsidRPr="00D360BB">
        <w:rPr>
          <w:rFonts w:cs="Arial"/>
          <w:szCs w:val="22"/>
        </w:rPr>
        <w:t>realizar una revisión y actualización</w:t>
      </w:r>
      <w:r w:rsidR="002305EC" w:rsidRPr="00D360BB">
        <w:rPr>
          <w:rFonts w:cs="Arial"/>
          <w:szCs w:val="22"/>
        </w:rPr>
        <w:t xml:space="preserve"> a estos, de manera que permitan </w:t>
      </w:r>
      <w:r w:rsidR="00EF71B8" w:rsidRPr="00D360BB">
        <w:rPr>
          <w:rFonts w:cs="Arial"/>
          <w:szCs w:val="22"/>
        </w:rPr>
        <w:t xml:space="preserve">medir el cumplimiento de </w:t>
      </w:r>
      <w:r w:rsidR="001A0B92" w:rsidRPr="00D360BB">
        <w:rPr>
          <w:rFonts w:cs="Arial"/>
          <w:szCs w:val="22"/>
        </w:rPr>
        <w:t xml:space="preserve">los </w:t>
      </w:r>
      <w:r w:rsidR="00613111" w:rsidRPr="00D360BB">
        <w:rPr>
          <w:rFonts w:cs="Arial"/>
          <w:szCs w:val="22"/>
        </w:rPr>
        <w:t xml:space="preserve">procedimientos </w:t>
      </w:r>
      <w:r w:rsidR="001A0B92" w:rsidRPr="00D360BB">
        <w:rPr>
          <w:rFonts w:cs="Arial"/>
          <w:szCs w:val="22"/>
        </w:rPr>
        <w:t xml:space="preserve">nuevos y </w:t>
      </w:r>
      <w:r w:rsidR="00613111" w:rsidRPr="00D360BB">
        <w:rPr>
          <w:rFonts w:cs="Arial"/>
          <w:szCs w:val="22"/>
        </w:rPr>
        <w:t>actualizados</w:t>
      </w:r>
      <w:r w:rsidR="00EF71B8" w:rsidRPr="00D360BB">
        <w:rPr>
          <w:rFonts w:cs="Arial"/>
          <w:szCs w:val="22"/>
        </w:rPr>
        <w:t xml:space="preserve"> en SOMOSSIG</w:t>
      </w:r>
      <w:r w:rsidR="00613111" w:rsidRPr="00D360BB">
        <w:rPr>
          <w:rFonts w:cs="Arial"/>
          <w:szCs w:val="22"/>
        </w:rPr>
        <w:t xml:space="preserve">; </w:t>
      </w:r>
      <w:r w:rsidR="001A0B92" w:rsidRPr="00D360BB">
        <w:rPr>
          <w:rFonts w:cs="Arial"/>
          <w:szCs w:val="22"/>
        </w:rPr>
        <w:t xml:space="preserve">adicionalmente, se recomienda </w:t>
      </w:r>
      <w:r w:rsidR="00EF71B8" w:rsidRPr="00D360BB">
        <w:rPr>
          <w:rFonts w:cs="Arial"/>
          <w:szCs w:val="22"/>
        </w:rPr>
        <w:t xml:space="preserve">unificar </w:t>
      </w:r>
      <w:r w:rsidR="00867B6D" w:rsidRPr="00D360BB">
        <w:rPr>
          <w:rFonts w:cs="Arial"/>
          <w:szCs w:val="22"/>
        </w:rPr>
        <w:t>y consolidar fuentes de reportes de indicadores, hitos y metas de la Oficina TIC</w:t>
      </w:r>
      <w:r w:rsidR="00742872" w:rsidRPr="00D360BB">
        <w:rPr>
          <w:rFonts w:cs="Arial"/>
          <w:szCs w:val="22"/>
        </w:rPr>
        <w:t xml:space="preserve"> para facilitar el reporte y su seguimiento</w:t>
      </w:r>
      <w:r w:rsidRPr="00D360BB">
        <w:rPr>
          <w:rFonts w:cs="Arial"/>
          <w:szCs w:val="22"/>
        </w:rPr>
        <w:t>.</w:t>
      </w:r>
    </w:p>
    <w:p w14:paraId="1C2095B8" w14:textId="4A07AF45" w:rsidR="008B3DA3" w:rsidRPr="00D360BB" w:rsidRDefault="008B3DA3" w:rsidP="00C7218D">
      <w:pPr>
        <w:pStyle w:val="Ttulo2"/>
      </w:pPr>
      <w:bookmarkStart w:id="520" w:name="_Toc133244872"/>
      <w:bookmarkStart w:id="521" w:name="_Toc133245111"/>
      <w:bookmarkStart w:id="522" w:name="_Toc133246510"/>
      <w:bookmarkStart w:id="523" w:name="_Toc133246773"/>
      <w:bookmarkStart w:id="524" w:name="_Toc140571323"/>
      <w:bookmarkStart w:id="525" w:name="_Toc220353181"/>
      <w:r w:rsidRPr="00D360BB">
        <w:t>Gobierno de TI</w:t>
      </w:r>
      <w:bookmarkEnd w:id="519"/>
      <w:bookmarkEnd w:id="520"/>
      <w:bookmarkEnd w:id="521"/>
      <w:bookmarkEnd w:id="522"/>
      <w:bookmarkEnd w:id="523"/>
      <w:bookmarkEnd w:id="524"/>
      <w:bookmarkEnd w:id="525"/>
    </w:p>
    <w:p w14:paraId="6687ECE0" w14:textId="65BD4332" w:rsidR="008B3DA3" w:rsidRPr="00D360BB" w:rsidRDefault="008B3DA3" w:rsidP="00C7218D">
      <w:pPr>
        <w:pStyle w:val="Ttulo3"/>
      </w:pPr>
      <w:bookmarkStart w:id="526" w:name="_Toc54980121"/>
      <w:bookmarkStart w:id="527" w:name="_Toc133244873"/>
      <w:bookmarkStart w:id="528" w:name="_Toc133245112"/>
      <w:bookmarkStart w:id="529" w:name="_Toc133246511"/>
      <w:bookmarkStart w:id="530" w:name="_Toc133246774"/>
      <w:bookmarkStart w:id="531" w:name="_Toc140571324"/>
      <w:bookmarkStart w:id="532" w:name="_Toc220353182"/>
      <w:r w:rsidRPr="00D360BB">
        <w:t xml:space="preserve">Modelo de </w:t>
      </w:r>
      <w:r w:rsidR="00E47235" w:rsidRPr="00D360BB">
        <w:t>g</w:t>
      </w:r>
      <w:r w:rsidRPr="00D360BB">
        <w:t>obierno de TI</w:t>
      </w:r>
      <w:bookmarkEnd w:id="526"/>
      <w:bookmarkEnd w:id="527"/>
      <w:bookmarkEnd w:id="528"/>
      <w:bookmarkEnd w:id="529"/>
      <w:bookmarkEnd w:id="530"/>
      <w:bookmarkEnd w:id="531"/>
      <w:bookmarkEnd w:id="532"/>
    </w:p>
    <w:p w14:paraId="566C936D" w14:textId="5584BEA3" w:rsidR="008100D4" w:rsidRPr="00D360BB" w:rsidRDefault="008100D4" w:rsidP="0080229F">
      <w:pPr>
        <w:rPr>
          <w:rFonts w:cs="Arial"/>
          <w:szCs w:val="22"/>
        </w:rPr>
      </w:pPr>
      <w:r w:rsidRPr="00D360BB">
        <w:rPr>
          <w:rFonts w:cs="Arial"/>
          <w:szCs w:val="22"/>
        </w:rPr>
        <w:t xml:space="preserve">Las OTIC de la entidad requiere fortalecer su modelo de TI, idealmente contando con liderazgos o coordinaciones por </w:t>
      </w:r>
      <w:r w:rsidR="00545D97" w:rsidRPr="00D360BB">
        <w:rPr>
          <w:rFonts w:cs="Arial"/>
          <w:szCs w:val="22"/>
        </w:rPr>
        <w:t xml:space="preserve">equipo de trabajo y dando cubrimiento transversal a </w:t>
      </w:r>
      <w:r w:rsidRPr="00D360BB">
        <w:rPr>
          <w:rFonts w:cs="Arial"/>
          <w:szCs w:val="22"/>
        </w:rPr>
        <w:t xml:space="preserve">los dominios de TI </w:t>
      </w:r>
      <w:r w:rsidR="007B1870" w:rsidRPr="00D360BB">
        <w:rPr>
          <w:rFonts w:cs="Arial"/>
          <w:szCs w:val="22"/>
        </w:rPr>
        <w:t xml:space="preserve">de MRAE V3.0 a través de los </w:t>
      </w:r>
      <w:r w:rsidRPr="00D360BB">
        <w:rPr>
          <w:rFonts w:cs="Arial"/>
          <w:szCs w:val="22"/>
        </w:rPr>
        <w:t>roles y funcione</w:t>
      </w:r>
      <w:r w:rsidR="00656A71" w:rsidRPr="00D360BB">
        <w:rPr>
          <w:rFonts w:cs="Arial"/>
          <w:szCs w:val="22"/>
        </w:rPr>
        <w:t>s</w:t>
      </w:r>
      <w:r w:rsidRPr="00D360BB">
        <w:rPr>
          <w:rFonts w:cs="Arial"/>
          <w:szCs w:val="22"/>
        </w:rPr>
        <w:t>,</w:t>
      </w:r>
      <w:r w:rsidR="00B76135" w:rsidRPr="00D360BB">
        <w:rPr>
          <w:rFonts w:cs="Arial"/>
          <w:szCs w:val="22"/>
        </w:rPr>
        <w:t xml:space="preserve"> </w:t>
      </w:r>
      <w:r w:rsidRPr="00D360BB">
        <w:rPr>
          <w:rFonts w:cs="Arial"/>
          <w:szCs w:val="22"/>
        </w:rPr>
        <w:t xml:space="preserve">tal como se propone en la </w:t>
      </w:r>
      <w:r w:rsidR="00A03A94" w:rsidRPr="00D360BB">
        <w:rPr>
          <w:rFonts w:cs="Arial"/>
          <w:szCs w:val="22"/>
        </w:rPr>
        <w:fldChar w:fldCharType="begin"/>
      </w:r>
      <w:r w:rsidR="00A03A94" w:rsidRPr="00D360BB">
        <w:rPr>
          <w:rFonts w:cs="Arial"/>
          <w:szCs w:val="22"/>
        </w:rPr>
        <w:instrText xml:space="preserve"> REF _Ref152144487 \h </w:instrText>
      </w:r>
      <w:r w:rsidR="006C5577" w:rsidRPr="00D360BB">
        <w:rPr>
          <w:rFonts w:cs="Arial"/>
          <w:szCs w:val="22"/>
        </w:rPr>
        <w:instrText xml:space="preserve"> \* MERGEFORMAT </w:instrText>
      </w:r>
      <w:r w:rsidR="00A03A94" w:rsidRPr="00D360BB">
        <w:rPr>
          <w:rFonts w:cs="Arial"/>
          <w:szCs w:val="22"/>
        </w:rPr>
      </w:r>
      <w:r w:rsidR="00A03A94" w:rsidRPr="00D360BB">
        <w:rPr>
          <w:rFonts w:cs="Arial"/>
          <w:szCs w:val="22"/>
        </w:rPr>
        <w:fldChar w:fldCharType="separate"/>
      </w:r>
      <w:r w:rsidR="00507042" w:rsidRPr="00D360BB">
        <w:rPr>
          <w:rFonts w:cs="Arial"/>
          <w:szCs w:val="22"/>
        </w:rPr>
        <w:t>Ilustración 10 Modelo organigrama OTIC</w:t>
      </w:r>
      <w:r w:rsidR="00A03A94" w:rsidRPr="00D360BB">
        <w:rPr>
          <w:rFonts w:cs="Arial"/>
          <w:szCs w:val="22"/>
        </w:rPr>
        <w:fldChar w:fldCharType="end"/>
      </w:r>
      <w:r w:rsidR="00A03A94" w:rsidRPr="00D360BB">
        <w:rPr>
          <w:rFonts w:cs="Arial"/>
          <w:szCs w:val="22"/>
        </w:rPr>
        <w:t xml:space="preserve">, </w:t>
      </w:r>
      <w:r w:rsidRPr="00D360BB">
        <w:rPr>
          <w:rFonts w:cs="Arial"/>
          <w:szCs w:val="22"/>
        </w:rPr>
        <w:t xml:space="preserve">que permita realizar el direccionamiento y supervisión ejecutiva y además propenda por la alineación, la planeación, organización, entrega de servicios de TI de manera oportuna, continua y segura. </w:t>
      </w:r>
    </w:p>
    <w:p w14:paraId="22781A45" w14:textId="3F3B10B1" w:rsidR="00B82C71" w:rsidRPr="00D360BB" w:rsidRDefault="008100D4" w:rsidP="0080229F">
      <w:pPr>
        <w:rPr>
          <w:rFonts w:cs="Arial"/>
          <w:szCs w:val="22"/>
        </w:rPr>
      </w:pPr>
      <w:r w:rsidRPr="00D360BB">
        <w:rPr>
          <w:rFonts w:cs="Arial"/>
          <w:szCs w:val="22"/>
        </w:rPr>
        <w:t>A continuación, se entrega una serie de recomendaciones para fortalecer cada uno de los aspectos que afectan el dominio de Gobierno de TI</w:t>
      </w:r>
      <w:r w:rsidR="003E2EAA" w:rsidRPr="00D360BB">
        <w:rPr>
          <w:rFonts w:cs="Arial"/>
          <w:szCs w:val="22"/>
        </w:rPr>
        <w:t>:</w:t>
      </w:r>
    </w:p>
    <w:p w14:paraId="0F8A1522" w14:textId="090890CD" w:rsidR="004B312B" w:rsidRPr="00D360BB" w:rsidRDefault="004B312B" w:rsidP="0080229F">
      <w:pPr>
        <w:rPr>
          <w:rFonts w:cs="Arial"/>
          <w:szCs w:val="22"/>
        </w:rPr>
      </w:pPr>
      <w:r w:rsidRPr="00D360BB">
        <w:rPr>
          <w:rFonts w:cs="Arial"/>
          <w:noProof/>
          <w:szCs w:val="22"/>
        </w:rPr>
        <w:drawing>
          <wp:inline distT="0" distB="0" distL="0" distR="0" wp14:anchorId="28A7CD09" wp14:editId="48718D76">
            <wp:extent cx="5463540" cy="2914650"/>
            <wp:effectExtent l="57150" t="0" r="60960" b="0"/>
            <wp:docPr id="192972134" name="Diagrama 1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3" r:lo="rId34" r:qs="rId35" r:cs="rId36"/>
              </a:graphicData>
            </a:graphic>
          </wp:inline>
        </w:drawing>
      </w:r>
    </w:p>
    <w:p w14:paraId="13764A66" w14:textId="7EB30D0A" w:rsidR="00956F5C" w:rsidRPr="00D360BB" w:rsidRDefault="004B312B" w:rsidP="00F744D6">
      <w:pPr>
        <w:pStyle w:val="Descripcin"/>
        <w:jc w:val="center"/>
        <w:rPr>
          <w:rFonts w:ascii="Arial Narrow" w:hAnsi="Arial Narrow" w:cs="Arial"/>
          <w:color w:val="auto"/>
          <w:sz w:val="20"/>
          <w:szCs w:val="20"/>
          <w:lang w:val="es-CO"/>
        </w:rPr>
      </w:pPr>
      <w:bookmarkStart w:id="533" w:name="_Toc220352557"/>
      <w:r w:rsidRPr="00D360BB">
        <w:rPr>
          <w:rFonts w:ascii="Arial Narrow" w:hAnsi="Arial Narrow" w:cs="Arial"/>
          <w:color w:val="auto"/>
          <w:sz w:val="20"/>
          <w:szCs w:val="20"/>
          <w:lang w:val="es-CO"/>
        </w:rPr>
        <w:t xml:space="preserve">Ilustración </w:t>
      </w:r>
      <w:r w:rsidRPr="00D360BB">
        <w:rPr>
          <w:rFonts w:ascii="Arial Narrow" w:hAnsi="Arial Narrow" w:cs="Arial"/>
          <w:color w:val="auto"/>
          <w:sz w:val="20"/>
          <w:szCs w:val="20"/>
          <w:lang w:val="es-CO"/>
        </w:rPr>
        <w:fldChar w:fldCharType="begin"/>
      </w:r>
      <w:r w:rsidRPr="00D360BB">
        <w:rPr>
          <w:rFonts w:ascii="Arial Narrow" w:hAnsi="Arial Narrow" w:cs="Arial"/>
          <w:color w:val="auto"/>
          <w:sz w:val="20"/>
          <w:szCs w:val="20"/>
          <w:lang w:val="es-CO"/>
        </w:rPr>
        <w:instrText xml:space="preserve"> SEQ Ilustración \* ARABIC </w:instrText>
      </w:r>
      <w:r w:rsidRPr="00D360BB">
        <w:rPr>
          <w:rFonts w:ascii="Arial Narrow" w:hAnsi="Arial Narrow" w:cs="Arial"/>
          <w:color w:val="auto"/>
          <w:sz w:val="20"/>
          <w:szCs w:val="20"/>
          <w:lang w:val="es-CO"/>
        </w:rPr>
        <w:fldChar w:fldCharType="separate"/>
      </w:r>
      <w:r w:rsidR="008F2542" w:rsidRPr="00D360BB">
        <w:rPr>
          <w:rFonts w:ascii="Arial Narrow" w:hAnsi="Arial Narrow" w:cs="Arial"/>
          <w:color w:val="auto"/>
          <w:sz w:val="20"/>
          <w:szCs w:val="20"/>
          <w:lang w:val="es-CO"/>
        </w:rPr>
        <w:t>10</w:t>
      </w:r>
      <w:r w:rsidRPr="00D360BB">
        <w:rPr>
          <w:rFonts w:ascii="Arial Narrow" w:hAnsi="Arial Narrow" w:cs="Arial"/>
          <w:color w:val="auto"/>
          <w:sz w:val="20"/>
          <w:szCs w:val="20"/>
          <w:lang w:val="es-CO"/>
        </w:rPr>
        <w:fldChar w:fldCharType="end"/>
      </w:r>
      <w:r w:rsidRPr="00D360BB">
        <w:rPr>
          <w:rFonts w:ascii="Arial Narrow" w:hAnsi="Arial Narrow" w:cs="Arial"/>
          <w:color w:val="auto"/>
          <w:sz w:val="20"/>
          <w:szCs w:val="20"/>
          <w:lang w:val="es-CO"/>
        </w:rPr>
        <w:t xml:space="preserve"> – </w:t>
      </w:r>
      <w:r w:rsidR="413FECED" w:rsidRPr="00D360BB">
        <w:rPr>
          <w:rFonts w:ascii="Arial Narrow" w:hAnsi="Arial Narrow" w:cs="Arial"/>
          <w:color w:val="auto"/>
          <w:sz w:val="20"/>
          <w:szCs w:val="20"/>
          <w:lang w:val="es-CO"/>
        </w:rPr>
        <w:t>Recomendaciones para fortalecer el dominio de Gobierno de TI</w:t>
      </w:r>
      <w:bookmarkStart w:id="534" w:name="_Toc54980122"/>
      <w:bookmarkStart w:id="535" w:name="_Toc133244874"/>
      <w:bookmarkStart w:id="536" w:name="_Toc133245116"/>
      <w:bookmarkStart w:id="537" w:name="_Toc133246515"/>
      <w:bookmarkStart w:id="538" w:name="_Toc133246778"/>
      <w:r w:rsidR="008F2542" w:rsidRPr="00D360BB">
        <w:rPr>
          <w:rFonts w:ascii="Arial Narrow" w:hAnsi="Arial Narrow" w:cs="Arial"/>
          <w:color w:val="auto"/>
          <w:sz w:val="20"/>
          <w:szCs w:val="20"/>
          <w:lang w:val="es-CO"/>
        </w:rPr>
        <w:t xml:space="preserve"> - Fuente: Elaboración Propia</w:t>
      </w:r>
      <w:bookmarkEnd w:id="533"/>
    </w:p>
    <w:p w14:paraId="2A2146D0" w14:textId="6BBDD1D4" w:rsidR="00CF57E6" w:rsidRPr="00D360BB" w:rsidRDefault="008B3DA3" w:rsidP="00C7218D">
      <w:pPr>
        <w:pStyle w:val="Ttulo3"/>
      </w:pPr>
      <w:bookmarkStart w:id="539" w:name="_Toc220353183"/>
      <w:r w:rsidRPr="00D360BB">
        <w:t xml:space="preserve">Modelo de </w:t>
      </w:r>
      <w:r w:rsidR="00322C17" w:rsidRPr="00D360BB">
        <w:t>g</w:t>
      </w:r>
      <w:r w:rsidRPr="00D360BB">
        <w:t>estión de TI</w:t>
      </w:r>
      <w:bookmarkEnd w:id="534"/>
      <w:bookmarkEnd w:id="535"/>
      <w:bookmarkEnd w:id="536"/>
      <w:bookmarkEnd w:id="537"/>
      <w:bookmarkEnd w:id="538"/>
      <w:bookmarkEnd w:id="539"/>
    </w:p>
    <w:p w14:paraId="5D0CAE2F" w14:textId="7BE8B984" w:rsidR="002069ED" w:rsidRPr="00D360BB" w:rsidRDefault="002069ED" w:rsidP="0080229F">
      <w:pPr>
        <w:rPr>
          <w:rFonts w:cs="Arial"/>
          <w:szCs w:val="22"/>
        </w:rPr>
      </w:pPr>
      <w:r w:rsidRPr="00D360BB">
        <w:rPr>
          <w:rFonts w:cs="Arial"/>
          <w:szCs w:val="22"/>
        </w:rPr>
        <w:t>Para cumplir con el objetivo de gestionar integralmente las TI</w:t>
      </w:r>
      <w:r w:rsidR="0011072B" w:rsidRPr="00D360BB">
        <w:rPr>
          <w:rFonts w:cs="Arial"/>
          <w:szCs w:val="22"/>
        </w:rPr>
        <w:t xml:space="preserve"> y</w:t>
      </w:r>
      <w:r w:rsidRPr="00D360BB">
        <w:rPr>
          <w:rFonts w:cs="Arial"/>
          <w:szCs w:val="22"/>
        </w:rPr>
        <w:t xml:space="preserve"> </w:t>
      </w:r>
      <w:r w:rsidR="0011072B" w:rsidRPr="00D360BB">
        <w:rPr>
          <w:rFonts w:cs="Arial"/>
          <w:szCs w:val="22"/>
        </w:rPr>
        <w:t>de acuerdo con</w:t>
      </w:r>
      <w:r w:rsidRPr="00D360BB">
        <w:rPr>
          <w:rFonts w:cs="Arial"/>
          <w:szCs w:val="22"/>
        </w:rPr>
        <w:t xml:space="preserve"> las necesidades de la institución, la OTIC de </w:t>
      </w:r>
      <w:r w:rsidR="00D67A11" w:rsidRPr="00D360BB">
        <w:rPr>
          <w:rFonts w:cs="Arial"/>
          <w:szCs w:val="22"/>
        </w:rPr>
        <w:t>MinAmbiente</w:t>
      </w:r>
      <w:r w:rsidRPr="00D360BB">
        <w:rPr>
          <w:rFonts w:cs="Arial"/>
          <w:szCs w:val="22"/>
        </w:rPr>
        <w:t xml:space="preserve"> debe</w:t>
      </w:r>
      <w:r w:rsidR="0011072B" w:rsidRPr="00D360BB">
        <w:rPr>
          <w:rFonts w:cs="Arial"/>
          <w:szCs w:val="22"/>
        </w:rPr>
        <w:t xml:space="preserve"> </w:t>
      </w:r>
      <w:r w:rsidR="00D905E5" w:rsidRPr="00D360BB">
        <w:rPr>
          <w:rFonts w:cs="Arial"/>
          <w:szCs w:val="22"/>
        </w:rPr>
        <w:t>continuar fortaleciendo</w:t>
      </w:r>
      <w:r w:rsidR="0011072B" w:rsidRPr="00D360BB">
        <w:rPr>
          <w:rFonts w:cs="Arial"/>
          <w:szCs w:val="22"/>
        </w:rPr>
        <w:t xml:space="preserve"> </w:t>
      </w:r>
      <w:r w:rsidRPr="00D360BB">
        <w:rPr>
          <w:rFonts w:cs="Arial"/>
          <w:szCs w:val="22"/>
        </w:rPr>
        <w:t>la cadena de valor definida a través de los procesos y procedimientos de la entidad</w:t>
      </w:r>
      <w:r w:rsidR="0011072B" w:rsidRPr="00D360BB">
        <w:rPr>
          <w:rFonts w:cs="Arial"/>
          <w:szCs w:val="22"/>
        </w:rPr>
        <w:t>,</w:t>
      </w:r>
      <w:r w:rsidRPr="00D360BB">
        <w:rPr>
          <w:rFonts w:cs="Arial"/>
          <w:szCs w:val="22"/>
        </w:rPr>
        <w:t xml:space="preserve"> a través de la implementación de buenas prácticas o estándares recomendados para esta tarea</w:t>
      </w:r>
      <w:r w:rsidR="0011072B" w:rsidRPr="00D360BB">
        <w:rPr>
          <w:rFonts w:cs="Arial"/>
          <w:szCs w:val="22"/>
        </w:rPr>
        <w:t>.</w:t>
      </w:r>
      <w:r w:rsidR="00D905E5" w:rsidRPr="00D360BB">
        <w:rPr>
          <w:rFonts w:cs="Arial"/>
          <w:szCs w:val="22"/>
        </w:rPr>
        <w:t xml:space="preserve"> </w:t>
      </w:r>
      <w:r w:rsidRPr="00D360BB">
        <w:rPr>
          <w:rFonts w:cs="Arial"/>
          <w:szCs w:val="22"/>
        </w:rPr>
        <w:t>A continuación, algunas recomendaciones:</w:t>
      </w:r>
    </w:p>
    <w:p w14:paraId="722FDA2A" w14:textId="7022D8F2" w:rsidR="00BF2757" w:rsidRPr="00D360BB" w:rsidRDefault="004D42B3" w:rsidP="00F744D6">
      <w:pPr>
        <w:pStyle w:val="Descripcin"/>
        <w:rPr>
          <w:rFonts w:ascii="Arial Narrow" w:hAnsi="Arial Narrow" w:cs="Arial"/>
          <w:color w:val="auto"/>
          <w:sz w:val="20"/>
          <w:szCs w:val="20"/>
          <w:lang w:val="es-CO"/>
        </w:rPr>
      </w:pPr>
      <w:bookmarkStart w:id="540" w:name="_Toc220491253"/>
      <w:r w:rsidRPr="00D360BB">
        <w:rPr>
          <w:rFonts w:ascii="Arial Narrow" w:hAnsi="Arial Narrow" w:cs="Arial"/>
          <w:color w:val="auto"/>
          <w:sz w:val="20"/>
          <w:szCs w:val="20"/>
          <w:lang w:val="es-CO"/>
        </w:rPr>
        <w:t xml:space="preserve">Tabla </w:t>
      </w:r>
      <w:r w:rsidRPr="00D360BB">
        <w:rPr>
          <w:rFonts w:ascii="Arial Narrow" w:hAnsi="Arial Narrow" w:cs="Arial"/>
          <w:color w:val="auto"/>
          <w:sz w:val="20"/>
          <w:szCs w:val="20"/>
          <w:lang w:val="es-CO"/>
        </w:rPr>
        <w:fldChar w:fldCharType="begin"/>
      </w:r>
      <w:r w:rsidRPr="00D360BB">
        <w:rPr>
          <w:rFonts w:ascii="Arial Narrow" w:hAnsi="Arial Narrow" w:cs="Arial"/>
          <w:color w:val="auto"/>
          <w:sz w:val="20"/>
          <w:szCs w:val="20"/>
          <w:lang w:val="es-CO"/>
        </w:rPr>
        <w:instrText xml:space="preserve"> SEQ Tabla \* ARABIC </w:instrText>
      </w:r>
      <w:r w:rsidRPr="00D360BB">
        <w:rPr>
          <w:rFonts w:ascii="Arial Narrow" w:hAnsi="Arial Narrow" w:cs="Arial"/>
          <w:color w:val="auto"/>
          <w:sz w:val="20"/>
          <w:szCs w:val="20"/>
          <w:lang w:val="es-CO"/>
        </w:rPr>
        <w:fldChar w:fldCharType="separate"/>
      </w:r>
      <w:r w:rsidR="00D360BB" w:rsidRPr="00D360BB">
        <w:rPr>
          <w:rFonts w:ascii="Arial Narrow" w:hAnsi="Arial Narrow" w:cs="Arial"/>
          <w:noProof/>
          <w:color w:val="auto"/>
          <w:sz w:val="20"/>
          <w:szCs w:val="20"/>
          <w:lang w:val="es-CO"/>
        </w:rPr>
        <w:t>11</w:t>
      </w:r>
      <w:r w:rsidRPr="00D360BB">
        <w:rPr>
          <w:rFonts w:ascii="Arial Narrow" w:hAnsi="Arial Narrow" w:cs="Arial"/>
          <w:color w:val="auto"/>
          <w:sz w:val="20"/>
          <w:szCs w:val="20"/>
          <w:lang w:val="es-CO"/>
        </w:rPr>
        <w:fldChar w:fldCharType="end"/>
      </w:r>
      <w:r w:rsidRPr="00D360BB">
        <w:rPr>
          <w:rFonts w:ascii="Arial Narrow" w:hAnsi="Arial Narrow" w:cs="Arial"/>
          <w:color w:val="auto"/>
          <w:sz w:val="20"/>
          <w:szCs w:val="20"/>
          <w:lang w:val="es-CO"/>
        </w:rPr>
        <w:t xml:space="preserve"> </w:t>
      </w:r>
      <w:r w:rsidR="00993F23" w:rsidRPr="00D360BB">
        <w:rPr>
          <w:rFonts w:ascii="Arial Narrow" w:hAnsi="Arial Narrow" w:cs="Arial"/>
          <w:color w:val="auto"/>
          <w:sz w:val="20"/>
          <w:szCs w:val="20"/>
          <w:lang w:val="es-CO"/>
        </w:rPr>
        <w:t>Recomendaciones de mejora del modelo de gestión de TI</w:t>
      </w:r>
      <w:bookmarkEnd w:id="540"/>
    </w:p>
    <w:tbl>
      <w:tblPr>
        <w:tblStyle w:val="Tablaconcuadrcula"/>
        <w:tblW w:w="8217" w:type="dxa"/>
        <w:jc w:val="center"/>
        <w:tblLayout w:type="fixed"/>
        <w:tblLook w:val="04A0" w:firstRow="1" w:lastRow="0" w:firstColumn="1" w:lastColumn="0" w:noHBand="0" w:noVBand="1"/>
      </w:tblPr>
      <w:tblGrid>
        <w:gridCol w:w="2830"/>
        <w:gridCol w:w="2265"/>
        <w:gridCol w:w="3122"/>
      </w:tblGrid>
      <w:tr w:rsidR="00993F23" w:rsidRPr="00D360BB" w14:paraId="1818DEE7" w14:textId="77777777" w:rsidTr="3B85495B">
        <w:trPr>
          <w:jc w:val="center"/>
        </w:trPr>
        <w:tc>
          <w:tcPr>
            <w:tcW w:w="2830" w:type="dxa"/>
            <w:shd w:val="clear" w:color="auto" w:fill="96BE55"/>
            <w:vAlign w:val="center"/>
          </w:tcPr>
          <w:p w14:paraId="1F1147E5" w14:textId="77777777" w:rsidR="00993F23" w:rsidRPr="00D360BB" w:rsidRDefault="00993F23" w:rsidP="0080229F">
            <w:pPr>
              <w:spacing w:after="0"/>
              <w:jc w:val="center"/>
              <w:rPr>
                <w:rFonts w:cs="Arial"/>
                <w:b/>
                <w:bCs/>
                <w:szCs w:val="22"/>
              </w:rPr>
            </w:pPr>
            <w:r w:rsidRPr="00D360BB">
              <w:rPr>
                <w:rFonts w:cs="Arial"/>
                <w:b/>
                <w:bCs/>
                <w:szCs w:val="22"/>
              </w:rPr>
              <w:lastRenderedPageBreak/>
              <w:t>Capacidad</w:t>
            </w:r>
            <w:r w:rsidRPr="00D360BB">
              <w:rPr>
                <w:rFonts w:ascii="Arial" w:hAnsi="Arial" w:cs="Arial"/>
                <w:b/>
                <w:bCs/>
                <w:szCs w:val="22"/>
              </w:rPr>
              <w:t>  </w:t>
            </w:r>
          </w:p>
        </w:tc>
        <w:tc>
          <w:tcPr>
            <w:tcW w:w="2265" w:type="dxa"/>
            <w:shd w:val="clear" w:color="auto" w:fill="96BE55"/>
            <w:vAlign w:val="center"/>
          </w:tcPr>
          <w:p w14:paraId="5A9EE762" w14:textId="035BEFEB" w:rsidR="00993F23" w:rsidRPr="00D360BB" w:rsidRDefault="00993F23" w:rsidP="0080229F">
            <w:pPr>
              <w:spacing w:after="0"/>
              <w:jc w:val="center"/>
              <w:rPr>
                <w:rFonts w:cs="Arial"/>
                <w:b/>
                <w:bCs/>
                <w:szCs w:val="22"/>
              </w:rPr>
            </w:pPr>
            <w:r w:rsidRPr="00D360BB">
              <w:rPr>
                <w:rFonts w:cs="Arial"/>
                <w:b/>
                <w:bCs/>
                <w:szCs w:val="22"/>
              </w:rPr>
              <w:t>Procedimiento</w:t>
            </w:r>
          </w:p>
        </w:tc>
        <w:tc>
          <w:tcPr>
            <w:tcW w:w="3122" w:type="dxa"/>
            <w:shd w:val="clear" w:color="auto" w:fill="96BE55"/>
            <w:vAlign w:val="center"/>
          </w:tcPr>
          <w:p w14:paraId="74FFE59E" w14:textId="2B427D14" w:rsidR="00993F23" w:rsidRPr="00D360BB" w:rsidRDefault="002E6FAA" w:rsidP="0080229F">
            <w:pPr>
              <w:spacing w:after="0"/>
              <w:jc w:val="center"/>
              <w:rPr>
                <w:rFonts w:cs="Arial"/>
                <w:b/>
                <w:bCs/>
                <w:szCs w:val="22"/>
              </w:rPr>
            </w:pPr>
            <w:r w:rsidRPr="00D360BB">
              <w:rPr>
                <w:rFonts w:cs="Arial"/>
                <w:b/>
                <w:bCs/>
                <w:szCs w:val="22"/>
              </w:rPr>
              <w:t>Oportunidad de mejora</w:t>
            </w:r>
          </w:p>
        </w:tc>
      </w:tr>
      <w:tr w:rsidR="00993F23" w:rsidRPr="00D360BB" w14:paraId="7C41AE2D" w14:textId="77777777" w:rsidTr="3B85495B">
        <w:trPr>
          <w:jc w:val="center"/>
        </w:trPr>
        <w:tc>
          <w:tcPr>
            <w:tcW w:w="2830" w:type="dxa"/>
            <w:vAlign w:val="center"/>
          </w:tcPr>
          <w:p w14:paraId="6DB58D38" w14:textId="77777777" w:rsidR="00993F23" w:rsidRPr="00680E89" w:rsidRDefault="00993F23" w:rsidP="0080229F">
            <w:pPr>
              <w:spacing w:after="0"/>
              <w:jc w:val="center"/>
              <w:rPr>
                <w:rFonts w:cs="Arial"/>
                <w:szCs w:val="22"/>
                <w:lang w:val="pt-BR"/>
              </w:rPr>
            </w:pPr>
            <w:r w:rsidRPr="00680E89">
              <w:rPr>
                <w:rFonts w:cs="Arial"/>
                <w:szCs w:val="22"/>
                <w:lang w:val="pt-BR"/>
              </w:rPr>
              <w:t>Gestionar arquitectura empresarial de TI</w:t>
            </w:r>
          </w:p>
        </w:tc>
        <w:tc>
          <w:tcPr>
            <w:tcW w:w="2265" w:type="dxa"/>
            <w:vAlign w:val="center"/>
          </w:tcPr>
          <w:p w14:paraId="7F728F18" w14:textId="1E9BB9F1" w:rsidR="00993F23" w:rsidRPr="00D360BB" w:rsidRDefault="00406C24" w:rsidP="0080229F">
            <w:pPr>
              <w:spacing w:after="0"/>
              <w:jc w:val="center"/>
              <w:rPr>
                <w:rFonts w:cs="Arial"/>
                <w:szCs w:val="22"/>
              </w:rPr>
            </w:pPr>
            <w:r w:rsidRPr="00D360BB">
              <w:rPr>
                <w:rFonts w:cs="Arial"/>
                <w:szCs w:val="22"/>
              </w:rPr>
              <w:t>Sin procedimiento establecido a nivel entidad</w:t>
            </w:r>
          </w:p>
          <w:p w14:paraId="4B810012" w14:textId="77777777" w:rsidR="00406C24" w:rsidRPr="00D360BB" w:rsidRDefault="00406C24" w:rsidP="0080229F">
            <w:pPr>
              <w:spacing w:after="0"/>
              <w:jc w:val="center"/>
              <w:rPr>
                <w:rFonts w:cs="Arial"/>
                <w:szCs w:val="22"/>
              </w:rPr>
            </w:pPr>
          </w:p>
          <w:p w14:paraId="2DBE773C" w14:textId="573043AD" w:rsidR="004026AC" w:rsidRPr="00D360BB" w:rsidRDefault="004026AC" w:rsidP="0080229F">
            <w:pPr>
              <w:spacing w:after="0"/>
              <w:jc w:val="center"/>
              <w:rPr>
                <w:rFonts w:cs="Arial"/>
                <w:szCs w:val="22"/>
              </w:rPr>
            </w:pPr>
            <w:r w:rsidRPr="00D360BB">
              <w:rPr>
                <w:rFonts w:cs="Arial"/>
                <w:b/>
                <w:bCs/>
                <w:szCs w:val="22"/>
              </w:rPr>
              <w:t xml:space="preserve">OTIC: </w:t>
            </w:r>
            <w:r w:rsidR="00335A9F" w:rsidRPr="00D360BB">
              <w:rPr>
                <w:rFonts w:cs="Arial"/>
                <w:szCs w:val="22"/>
              </w:rPr>
              <w:t>P-E-GET-13</w:t>
            </w:r>
            <w:r w:rsidR="00335A9F" w:rsidRPr="00D360BB">
              <w:rPr>
                <w:rFonts w:cs="Arial"/>
                <w:szCs w:val="22"/>
              </w:rPr>
              <w:tab/>
              <w:t xml:space="preserve">Definir y realizar seguimiento al Plan </w:t>
            </w:r>
            <w:r w:rsidR="00E123BC" w:rsidRPr="00D360BB">
              <w:rPr>
                <w:rFonts w:cs="Arial"/>
                <w:szCs w:val="22"/>
              </w:rPr>
              <w:t>Estratégico</w:t>
            </w:r>
            <w:r w:rsidR="00335A9F" w:rsidRPr="00D360BB">
              <w:rPr>
                <w:rFonts w:cs="Arial"/>
                <w:szCs w:val="22"/>
              </w:rPr>
              <w:t xml:space="preserve"> de </w:t>
            </w:r>
            <w:r w:rsidR="00E123BC" w:rsidRPr="00D360BB">
              <w:rPr>
                <w:rFonts w:cs="Arial"/>
                <w:szCs w:val="22"/>
              </w:rPr>
              <w:t>tecnologías</w:t>
            </w:r>
            <w:r w:rsidR="00335A9F" w:rsidRPr="00D360BB">
              <w:rPr>
                <w:rFonts w:cs="Arial"/>
                <w:szCs w:val="22"/>
              </w:rPr>
              <w:t xml:space="preserve"> de la </w:t>
            </w:r>
            <w:r w:rsidR="00E65145" w:rsidRPr="00D360BB">
              <w:rPr>
                <w:rFonts w:cs="Arial"/>
                <w:szCs w:val="22"/>
              </w:rPr>
              <w:t>información</w:t>
            </w:r>
            <w:r w:rsidR="00335A9F" w:rsidRPr="00D360BB">
              <w:rPr>
                <w:rFonts w:cs="Arial"/>
                <w:szCs w:val="22"/>
              </w:rPr>
              <w:t xml:space="preserve"> PETI</w:t>
            </w:r>
          </w:p>
          <w:p w14:paraId="69E0D40B" w14:textId="327FFC95" w:rsidR="00335A9F" w:rsidRPr="00D360BB" w:rsidRDefault="00E123BC" w:rsidP="0080229F">
            <w:pPr>
              <w:spacing w:after="0"/>
              <w:jc w:val="center"/>
              <w:rPr>
                <w:rFonts w:cs="Arial"/>
                <w:szCs w:val="22"/>
              </w:rPr>
            </w:pPr>
            <w:r w:rsidRPr="00D360BB">
              <w:rPr>
                <w:rFonts w:cs="Arial"/>
                <w:szCs w:val="22"/>
              </w:rPr>
              <w:t>P-E-GET-14</w:t>
            </w:r>
            <w:r w:rsidR="00102B38" w:rsidRPr="00D360BB">
              <w:rPr>
                <w:rFonts w:cs="Arial"/>
                <w:szCs w:val="22"/>
              </w:rPr>
              <w:t xml:space="preserve"> </w:t>
            </w:r>
            <w:r w:rsidRPr="00D360BB">
              <w:rPr>
                <w:rFonts w:cs="Arial"/>
                <w:szCs w:val="22"/>
              </w:rPr>
              <w:t>Definir y realizar seguimiento al Plan estratégico de tecnologías de la información PETI SECTORIAL</w:t>
            </w:r>
          </w:p>
          <w:p w14:paraId="25834830" w14:textId="33C7C885" w:rsidR="00E65145" w:rsidRPr="00D360BB" w:rsidRDefault="00E65145" w:rsidP="0080229F">
            <w:pPr>
              <w:spacing w:after="0"/>
              <w:jc w:val="center"/>
              <w:rPr>
                <w:rFonts w:cs="Arial"/>
                <w:szCs w:val="22"/>
              </w:rPr>
            </w:pPr>
            <w:r w:rsidRPr="00D360BB">
              <w:rPr>
                <w:rFonts w:cs="Arial"/>
                <w:szCs w:val="22"/>
              </w:rPr>
              <w:t>P-E-GET-12</w:t>
            </w:r>
            <w:r w:rsidR="00102B38" w:rsidRPr="00D360BB">
              <w:rPr>
                <w:rFonts w:cs="Arial"/>
                <w:szCs w:val="22"/>
              </w:rPr>
              <w:t xml:space="preserve"> </w:t>
            </w:r>
            <w:r w:rsidRPr="00D360BB">
              <w:rPr>
                <w:rFonts w:cs="Arial"/>
                <w:szCs w:val="22"/>
              </w:rPr>
              <w:t>Gestionar Proyectos de TI</w:t>
            </w:r>
          </w:p>
        </w:tc>
        <w:tc>
          <w:tcPr>
            <w:tcW w:w="3122" w:type="dxa"/>
            <w:vAlign w:val="center"/>
          </w:tcPr>
          <w:p w14:paraId="68F78F4F" w14:textId="668741AA" w:rsidR="00993F23" w:rsidRPr="00D360BB" w:rsidRDefault="00CA451F" w:rsidP="0080229F">
            <w:pPr>
              <w:spacing w:after="0"/>
              <w:jc w:val="center"/>
              <w:rPr>
                <w:rFonts w:cs="Arial"/>
                <w:szCs w:val="22"/>
              </w:rPr>
            </w:pPr>
            <w:r w:rsidRPr="00D360BB">
              <w:rPr>
                <w:rFonts w:cs="Arial"/>
                <w:szCs w:val="22"/>
              </w:rPr>
              <w:t xml:space="preserve">La Oficina TIC no es la responsable de la </w:t>
            </w:r>
            <w:r w:rsidR="00E65145" w:rsidRPr="00D360BB">
              <w:rPr>
                <w:rFonts w:cs="Arial"/>
                <w:szCs w:val="22"/>
              </w:rPr>
              <w:t xml:space="preserve">implementación de la Arquitectura Empresarial, sin embargo, se recomienda continuar con la </w:t>
            </w:r>
            <w:r w:rsidR="00B63371" w:rsidRPr="00D360BB">
              <w:rPr>
                <w:rFonts w:cs="Arial"/>
                <w:szCs w:val="22"/>
              </w:rPr>
              <w:t xml:space="preserve">implementación de </w:t>
            </w:r>
            <w:r w:rsidR="009C112E" w:rsidRPr="00D360BB">
              <w:rPr>
                <w:rFonts w:cs="Arial"/>
                <w:szCs w:val="22"/>
              </w:rPr>
              <w:t>los dominios a su cargo, así como la evaluación de iniciativas que permita realizar el entendimiento de la alineación estratégica</w:t>
            </w:r>
            <w:r w:rsidR="00102B38" w:rsidRPr="00D360BB">
              <w:rPr>
                <w:rFonts w:cs="Arial"/>
                <w:szCs w:val="22"/>
              </w:rPr>
              <w:t>.</w:t>
            </w:r>
          </w:p>
        </w:tc>
      </w:tr>
      <w:tr w:rsidR="00993F23" w:rsidRPr="00D360BB" w14:paraId="4E31AEA1" w14:textId="77777777" w:rsidTr="3B85495B">
        <w:trPr>
          <w:jc w:val="center"/>
        </w:trPr>
        <w:tc>
          <w:tcPr>
            <w:tcW w:w="2830" w:type="dxa"/>
            <w:vAlign w:val="center"/>
          </w:tcPr>
          <w:p w14:paraId="3C1F92B3" w14:textId="5850886A" w:rsidR="00993F23" w:rsidRPr="00D360BB" w:rsidRDefault="00993F23" w:rsidP="0080229F">
            <w:pPr>
              <w:spacing w:after="0"/>
              <w:jc w:val="center"/>
              <w:rPr>
                <w:rFonts w:cs="Arial"/>
                <w:szCs w:val="22"/>
              </w:rPr>
            </w:pPr>
            <w:r w:rsidRPr="00D360BB">
              <w:rPr>
                <w:rFonts w:cs="Arial"/>
                <w:color w:val="4B4B4B"/>
                <w:szCs w:val="22"/>
                <w:lang w:eastAsia="es-CO"/>
              </w:rPr>
              <w:t>Gestionar Proyectos de TI</w:t>
            </w:r>
            <w:r w:rsidRPr="00D360BB">
              <w:rPr>
                <w:rFonts w:ascii="Arial" w:hAnsi="Arial" w:cs="Arial"/>
                <w:color w:val="4B4B4B"/>
                <w:szCs w:val="22"/>
                <w:lang w:eastAsia="es-CO"/>
              </w:rPr>
              <w:t> </w:t>
            </w:r>
          </w:p>
        </w:tc>
        <w:tc>
          <w:tcPr>
            <w:tcW w:w="2265" w:type="dxa"/>
            <w:vAlign w:val="center"/>
          </w:tcPr>
          <w:p w14:paraId="6B76325D" w14:textId="75147B6A" w:rsidR="00993F23" w:rsidRPr="00D360BB" w:rsidRDefault="00102B38" w:rsidP="0080229F">
            <w:pPr>
              <w:spacing w:after="0"/>
              <w:jc w:val="center"/>
              <w:rPr>
                <w:rFonts w:cs="Arial"/>
                <w:color w:val="4B4B4B"/>
                <w:szCs w:val="22"/>
                <w:lang w:eastAsia="es-CO"/>
              </w:rPr>
            </w:pPr>
            <w:r w:rsidRPr="00D360BB">
              <w:rPr>
                <w:rFonts w:cs="Arial"/>
                <w:szCs w:val="22"/>
              </w:rPr>
              <w:t>P-E-GET-12 Gestionar Proyectos de TI</w:t>
            </w:r>
          </w:p>
        </w:tc>
        <w:tc>
          <w:tcPr>
            <w:tcW w:w="3122" w:type="dxa"/>
            <w:vAlign w:val="center"/>
          </w:tcPr>
          <w:p w14:paraId="224BBA2A" w14:textId="1F544EA4" w:rsidR="00993F23" w:rsidRPr="00D360BB" w:rsidRDefault="00807C72" w:rsidP="0080229F">
            <w:pPr>
              <w:spacing w:after="0"/>
              <w:jc w:val="center"/>
              <w:rPr>
                <w:rFonts w:cs="Arial"/>
                <w:szCs w:val="22"/>
              </w:rPr>
            </w:pPr>
            <w:r w:rsidRPr="00D360BB">
              <w:rPr>
                <w:rFonts w:cs="Arial"/>
                <w:color w:val="4B4B4B"/>
                <w:szCs w:val="22"/>
                <w:lang w:eastAsia="es-CO"/>
              </w:rPr>
              <w:t>Realizar las actualizaciones</w:t>
            </w:r>
            <w:r w:rsidR="00F31C44" w:rsidRPr="00D360BB">
              <w:rPr>
                <w:rFonts w:cs="Arial"/>
                <w:color w:val="4B4B4B"/>
                <w:szCs w:val="22"/>
                <w:lang w:eastAsia="es-CO"/>
              </w:rPr>
              <w:t xml:space="preserve">, de acuerdo </w:t>
            </w:r>
            <w:r w:rsidR="00126966" w:rsidRPr="00D360BB">
              <w:rPr>
                <w:rFonts w:cs="Arial"/>
                <w:color w:val="4B4B4B"/>
                <w:szCs w:val="22"/>
                <w:lang w:eastAsia="es-CO"/>
              </w:rPr>
              <w:t>con las necesidades y hallazgos de</w:t>
            </w:r>
            <w:r w:rsidR="00CC0E0C" w:rsidRPr="00D360BB">
              <w:rPr>
                <w:rFonts w:cs="Arial"/>
                <w:color w:val="4B4B4B"/>
                <w:szCs w:val="22"/>
                <w:lang w:eastAsia="es-CO"/>
              </w:rPr>
              <w:t xml:space="preserve"> la implementación del procedimiento y llevar una continua implementación de este para mantener la capacidad.</w:t>
            </w:r>
          </w:p>
        </w:tc>
      </w:tr>
      <w:tr w:rsidR="00993F23" w:rsidRPr="00D360BB" w14:paraId="5236C869" w14:textId="77777777" w:rsidTr="3B85495B">
        <w:trPr>
          <w:jc w:val="center"/>
        </w:trPr>
        <w:tc>
          <w:tcPr>
            <w:tcW w:w="2830" w:type="dxa"/>
            <w:vAlign w:val="center"/>
          </w:tcPr>
          <w:p w14:paraId="5A9D06DB" w14:textId="53295627" w:rsidR="00993F23" w:rsidRPr="00D360BB" w:rsidRDefault="00993F23" w:rsidP="0080229F">
            <w:pPr>
              <w:spacing w:after="0"/>
              <w:jc w:val="center"/>
              <w:rPr>
                <w:rFonts w:cs="Arial"/>
                <w:szCs w:val="22"/>
              </w:rPr>
            </w:pPr>
            <w:r w:rsidRPr="00D360BB">
              <w:rPr>
                <w:rFonts w:cs="Arial"/>
                <w:color w:val="4B4B4B"/>
                <w:szCs w:val="22"/>
                <w:lang w:eastAsia="es-CO"/>
              </w:rPr>
              <w:t>Definir políticas de TI</w:t>
            </w:r>
            <w:r w:rsidRPr="00D360BB">
              <w:rPr>
                <w:rFonts w:ascii="Arial" w:hAnsi="Arial" w:cs="Arial"/>
                <w:color w:val="4B4B4B"/>
                <w:szCs w:val="22"/>
                <w:lang w:eastAsia="es-CO"/>
              </w:rPr>
              <w:t> </w:t>
            </w:r>
          </w:p>
        </w:tc>
        <w:tc>
          <w:tcPr>
            <w:tcW w:w="2265" w:type="dxa"/>
            <w:vAlign w:val="center"/>
          </w:tcPr>
          <w:p w14:paraId="2FAA4784" w14:textId="4B46CE84" w:rsidR="00993F23" w:rsidRPr="00D360BB" w:rsidRDefault="00CC0E0C" w:rsidP="0080229F">
            <w:pPr>
              <w:spacing w:after="0"/>
              <w:jc w:val="center"/>
              <w:rPr>
                <w:rFonts w:cs="Arial"/>
                <w:color w:val="4B4B4B"/>
                <w:szCs w:val="22"/>
                <w:lang w:eastAsia="es-CO"/>
              </w:rPr>
            </w:pPr>
            <w:r w:rsidRPr="00D360BB">
              <w:rPr>
                <w:rFonts w:cs="Arial"/>
                <w:color w:val="4B4B4B"/>
                <w:szCs w:val="22"/>
                <w:lang w:eastAsia="es-CO"/>
              </w:rPr>
              <w:t>General</w:t>
            </w:r>
          </w:p>
        </w:tc>
        <w:tc>
          <w:tcPr>
            <w:tcW w:w="3122" w:type="dxa"/>
            <w:vAlign w:val="center"/>
          </w:tcPr>
          <w:p w14:paraId="551CF02D" w14:textId="6DEEF40B" w:rsidR="00993F23" w:rsidRPr="00D360BB" w:rsidRDefault="00CC0E0C" w:rsidP="0080229F">
            <w:pPr>
              <w:spacing w:after="0"/>
              <w:jc w:val="center"/>
              <w:rPr>
                <w:rFonts w:cs="Arial"/>
                <w:szCs w:val="22"/>
              </w:rPr>
            </w:pPr>
            <w:r w:rsidRPr="00D360BB">
              <w:rPr>
                <w:rFonts w:cs="Arial"/>
                <w:color w:val="4B4B4B"/>
                <w:szCs w:val="22"/>
                <w:lang w:eastAsia="es-CO"/>
              </w:rPr>
              <w:t xml:space="preserve">Es necesario continuar con el fortalecimiento de las políticas </w:t>
            </w:r>
            <w:r w:rsidR="00FD6C1F" w:rsidRPr="00D360BB">
              <w:rPr>
                <w:rFonts w:cs="Arial"/>
                <w:color w:val="4B4B4B"/>
                <w:szCs w:val="22"/>
                <w:lang w:eastAsia="es-CO"/>
              </w:rPr>
              <w:t xml:space="preserve">de operación </w:t>
            </w:r>
            <w:r w:rsidRPr="00D360BB">
              <w:rPr>
                <w:rFonts w:cs="Arial"/>
                <w:color w:val="4B4B4B"/>
                <w:szCs w:val="22"/>
                <w:lang w:eastAsia="es-CO"/>
              </w:rPr>
              <w:t xml:space="preserve">establecidas en los procedimientos de la </w:t>
            </w:r>
            <w:r w:rsidR="00FD6C1F" w:rsidRPr="00D360BB">
              <w:rPr>
                <w:rFonts w:cs="Arial"/>
                <w:color w:val="4B4B4B"/>
                <w:szCs w:val="22"/>
                <w:lang w:eastAsia="es-CO"/>
              </w:rPr>
              <w:t>dependencia.</w:t>
            </w:r>
          </w:p>
        </w:tc>
      </w:tr>
      <w:tr w:rsidR="00993F23" w:rsidRPr="00D360BB" w14:paraId="7B7B9410" w14:textId="77777777" w:rsidTr="3B85495B">
        <w:trPr>
          <w:jc w:val="center"/>
        </w:trPr>
        <w:tc>
          <w:tcPr>
            <w:tcW w:w="2830" w:type="dxa"/>
            <w:vAlign w:val="center"/>
          </w:tcPr>
          <w:p w14:paraId="6B46683B" w14:textId="7D21534A" w:rsidR="00993F23" w:rsidRPr="00D360BB" w:rsidRDefault="00993F23" w:rsidP="0080229F">
            <w:pPr>
              <w:spacing w:after="0"/>
              <w:jc w:val="center"/>
              <w:rPr>
                <w:rFonts w:cs="Arial"/>
                <w:szCs w:val="22"/>
              </w:rPr>
            </w:pPr>
            <w:r w:rsidRPr="00D360BB">
              <w:rPr>
                <w:rFonts w:cs="Arial"/>
                <w:color w:val="4B4B4B"/>
                <w:szCs w:val="22"/>
                <w:lang w:eastAsia="es-CO"/>
              </w:rPr>
              <w:t>Gestionar Procesos de TI</w:t>
            </w:r>
            <w:r w:rsidRPr="00D360BB">
              <w:rPr>
                <w:rFonts w:ascii="Arial" w:hAnsi="Arial" w:cs="Arial"/>
                <w:color w:val="4B4B4B"/>
                <w:szCs w:val="22"/>
                <w:lang w:eastAsia="es-CO"/>
              </w:rPr>
              <w:t> </w:t>
            </w:r>
          </w:p>
        </w:tc>
        <w:tc>
          <w:tcPr>
            <w:tcW w:w="2265" w:type="dxa"/>
            <w:vAlign w:val="center"/>
          </w:tcPr>
          <w:p w14:paraId="09540C9E" w14:textId="46971855" w:rsidR="00993F23" w:rsidRPr="00D360BB" w:rsidRDefault="00FD6C1F" w:rsidP="0080229F">
            <w:pPr>
              <w:spacing w:after="0"/>
              <w:jc w:val="center"/>
              <w:rPr>
                <w:rFonts w:cs="Arial"/>
                <w:color w:val="4B4B4B"/>
                <w:szCs w:val="22"/>
                <w:lang w:eastAsia="es-CO"/>
              </w:rPr>
            </w:pPr>
            <w:r w:rsidRPr="00D360BB">
              <w:rPr>
                <w:rFonts w:cs="Arial"/>
                <w:color w:val="4B4B4B"/>
                <w:szCs w:val="22"/>
                <w:lang w:eastAsia="es-CO"/>
              </w:rPr>
              <w:t>General</w:t>
            </w:r>
          </w:p>
        </w:tc>
        <w:tc>
          <w:tcPr>
            <w:tcW w:w="3122" w:type="dxa"/>
            <w:vAlign w:val="center"/>
          </w:tcPr>
          <w:p w14:paraId="07199526" w14:textId="249F5224" w:rsidR="00993F23" w:rsidRPr="00D360BB" w:rsidRDefault="00FD6C1F" w:rsidP="0080229F">
            <w:pPr>
              <w:spacing w:after="0"/>
              <w:jc w:val="center"/>
              <w:rPr>
                <w:rFonts w:cs="Arial"/>
                <w:szCs w:val="22"/>
              </w:rPr>
            </w:pPr>
            <w:r w:rsidRPr="00D360BB">
              <w:rPr>
                <w:rFonts w:cs="Arial"/>
                <w:color w:val="4B4B4B"/>
                <w:szCs w:val="22"/>
                <w:lang w:eastAsia="es-CO"/>
              </w:rPr>
              <w:t>C</w:t>
            </w:r>
            <w:r w:rsidR="0083158C" w:rsidRPr="00D360BB">
              <w:rPr>
                <w:rFonts w:cs="Arial"/>
                <w:color w:val="4B4B4B"/>
                <w:szCs w:val="22"/>
                <w:lang w:eastAsia="es-CO"/>
              </w:rPr>
              <w:t>ontinuar con las buenas prácticas y fortalecimiento de esta capacidad.</w:t>
            </w:r>
          </w:p>
        </w:tc>
      </w:tr>
      <w:tr w:rsidR="00993F23" w:rsidRPr="00D360BB" w14:paraId="705B8727" w14:textId="77777777" w:rsidTr="3B85495B">
        <w:trPr>
          <w:jc w:val="center"/>
        </w:trPr>
        <w:tc>
          <w:tcPr>
            <w:tcW w:w="2830" w:type="dxa"/>
            <w:vAlign w:val="center"/>
          </w:tcPr>
          <w:p w14:paraId="56483F70" w14:textId="028531BA" w:rsidR="00993F23" w:rsidRPr="00D360BB" w:rsidRDefault="00993F23" w:rsidP="0080229F">
            <w:pPr>
              <w:spacing w:after="0"/>
              <w:jc w:val="center"/>
              <w:rPr>
                <w:rFonts w:cs="Arial"/>
                <w:szCs w:val="22"/>
              </w:rPr>
            </w:pPr>
            <w:r w:rsidRPr="00D360BB">
              <w:rPr>
                <w:rFonts w:cs="Arial"/>
                <w:color w:val="4B4B4B"/>
                <w:szCs w:val="22"/>
                <w:lang w:eastAsia="es-CO"/>
              </w:rPr>
              <w:t>Administrar modelos de datos</w:t>
            </w:r>
            <w:r w:rsidRPr="00D360BB">
              <w:rPr>
                <w:rFonts w:ascii="Arial" w:hAnsi="Arial" w:cs="Arial"/>
                <w:color w:val="4B4B4B"/>
                <w:szCs w:val="22"/>
                <w:lang w:eastAsia="es-CO"/>
              </w:rPr>
              <w:t> </w:t>
            </w:r>
          </w:p>
        </w:tc>
        <w:tc>
          <w:tcPr>
            <w:tcW w:w="2265" w:type="dxa"/>
            <w:vAlign w:val="center"/>
          </w:tcPr>
          <w:p w14:paraId="6D7490C4" w14:textId="496655EB" w:rsidR="00993F23" w:rsidRPr="00D360BB" w:rsidRDefault="0034692A" w:rsidP="0080229F">
            <w:pPr>
              <w:spacing w:after="0"/>
              <w:jc w:val="center"/>
              <w:rPr>
                <w:rFonts w:cs="Arial"/>
                <w:color w:val="4B4B4B"/>
                <w:szCs w:val="22"/>
                <w:lang w:eastAsia="es-CO"/>
              </w:rPr>
            </w:pPr>
            <w:r w:rsidRPr="00D360BB">
              <w:rPr>
                <w:rFonts w:cs="Arial"/>
                <w:color w:val="4B4B4B"/>
                <w:szCs w:val="22"/>
                <w:lang w:eastAsia="es-CO"/>
              </w:rPr>
              <w:t>Sin procedimiento establecido</w:t>
            </w:r>
          </w:p>
        </w:tc>
        <w:tc>
          <w:tcPr>
            <w:tcW w:w="3122" w:type="dxa"/>
            <w:vAlign w:val="center"/>
          </w:tcPr>
          <w:p w14:paraId="2CB6800F" w14:textId="2392188F" w:rsidR="00993F23" w:rsidRPr="00D360BB" w:rsidRDefault="00406C24" w:rsidP="0080229F">
            <w:pPr>
              <w:spacing w:after="0"/>
              <w:jc w:val="center"/>
              <w:rPr>
                <w:rFonts w:cs="Arial"/>
                <w:szCs w:val="22"/>
              </w:rPr>
            </w:pPr>
            <w:r w:rsidRPr="00D360BB">
              <w:rPr>
                <w:rFonts w:cs="Arial"/>
                <w:color w:val="4B4B4B"/>
                <w:szCs w:val="22"/>
                <w:lang w:eastAsia="es-CO"/>
              </w:rPr>
              <w:t xml:space="preserve">Es </w:t>
            </w:r>
            <w:r w:rsidR="00080673" w:rsidRPr="00D360BB">
              <w:rPr>
                <w:rFonts w:cs="Arial"/>
                <w:color w:val="4B4B4B"/>
                <w:szCs w:val="22"/>
                <w:lang w:eastAsia="es-CO"/>
              </w:rPr>
              <w:t xml:space="preserve">necesario establecer </w:t>
            </w:r>
            <w:r w:rsidR="00747957" w:rsidRPr="00D360BB">
              <w:rPr>
                <w:rFonts w:cs="Arial"/>
                <w:color w:val="4B4B4B"/>
                <w:szCs w:val="22"/>
                <w:lang w:eastAsia="es-CO"/>
              </w:rPr>
              <w:t xml:space="preserve">la documentación </w:t>
            </w:r>
            <w:r w:rsidR="003957FC" w:rsidRPr="00D360BB">
              <w:rPr>
                <w:rFonts w:cs="Arial"/>
                <w:color w:val="4B4B4B"/>
                <w:szCs w:val="22"/>
                <w:lang w:eastAsia="es-CO"/>
              </w:rPr>
              <w:t>guía y el equipo de trabajo con roles definidos para el dominio de Arquitectura de Información</w:t>
            </w:r>
            <w:r w:rsidR="00174BDC" w:rsidRPr="00D360BB">
              <w:rPr>
                <w:rFonts w:cs="Arial"/>
                <w:color w:val="4B4B4B"/>
                <w:szCs w:val="22"/>
                <w:lang w:eastAsia="es-CO"/>
              </w:rPr>
              <w:t xml:space="preserve">, de manera que se estandaricen y apropien las buenas prácticas en la materia. Se debe establecer la proyección de metas y proyectos desde </w:t>
            </w:r>
            <w:r w:rsidR="00FE61BF" w:rsidRPr="00D360BB">
              <w:rPr>
                <w:rFonts w:cs="Arial"/>
                <w:color w:val="4B4B4B"/>
                <w:szCs w:val="22"/>
                <w:lang w:eastAsia="es-CO"/>
              </w:rPr>
              <w:t>la Infraestructura de Datos para la entidad.</w:t>
            </w:r>
          </w:p>
        </w:tc>
      </w:tr>
      <w:tr w:rsidR="00993F23" w:rsidRPr="00D360BB" w14:paraId="2FFDB9D2" w14:textId="77777777" w:rsidTr="3B85495B">
        <w:trPr>
          <w:jc w:val="center"/>
        </w:trPr>
        <w:tc>
          <w:tcPr>
            <w:tcW w:w="2830" w:type="dxa"/>
            <w:vAlign w:val="center"/>
          </w:tcPr>
          <w:p w14:paraId="3F91706F" w14:textId="4AD15927" w:rsidR="00993F23" w:rsidRPr="00D360BB" w:rsidRDefault="00993F23" w:rsidP="0080229F">
            <w:pPr>
              <w:spacing w:after="0"/>
              <w:jc w:val="center"/>
              <w:rPr>
                <w:rFonts w:cs="Arial"/>
                <w:szCs w:val="22"/>
              </w:rPr>
            </w:pPr>
            <w:r w:rsidRPr="00D360BB">
              <w:rPr>
                <w:rFonts w:cs="Arial"/>
                <w:color w:val="4B4B4B"/>
                <w:szCs w:val="22"/>
                <w:lang w:eastAsia="es-CO"/>
              </w:rPr>
              <w:t>Gestionar y administrar Información Geográfica</w:t>
            </w:r>
            <w:r w:rsidRPr="00D360BB">
              <w:rPr>
                <w:rFonts w:ascii="Arial" w:hAnsi="Arial" w:cs="Arial"/>
                <w:color w:val="4B4B4B"/>
                <w:szCs w:val="22"/>
                <w:lang w:eastAsia="es-CO"/>
              </w:rPr>
              <w:t> </w:t>
            </w:r>
          </w:p>
        </w:tc>
        <w:tc>
          <w:tcPr>
            <w:tcW w:w="2265" w:type="dxa"/>
            <w:vAlign w:val="center"/>
          </w:tcPr>
          <w:p w14:paraId="4F74C582" w14:textId="37C5C34D" w:rsidR="00BC285C" w:rsidRPr="00D360BB" w:rsidRDefault="00C1314A" w:rsidP="0080229F">
            <w:pPr>
              <w:spacing w:after="0"/>
              <w:jc w:val="center"/>
              <w:rPr>
                <w:rFonts w:cs="Arial"/>
                <w:color w:val="4B4B4B"/>
                <w:szCs w:val="22"/>
                <w:lang w:eastAsia="es-CO"/>
              </w:rPr>
            </w:pPr>
            <w:r w:rsidRPr="00D360BB">
              <w:rPr>
                <w:rFonts w:cs="Arial"/>
                <w:color w:val="4B4B4B"/>
                <w:szCs w:val="22"/>
                <w:lang w:eastAsia="es-CO"/>
              </w:rPr>
              <w:t>Procedimiento Gestionar la Arquitectura de Información</w:t>
            </w:r>
          </w:p>
        </w:tc>
        <w:tc>
          <w:tcPr>
            <w:tcW w:w="3122" w:type="dxa"/>
            <w:vAlign w:val="center"/>
          </w:tcPr>
          <w:p w14:paraId="499338FA" w14:textId="4CD16FDC" w:rsidR="00993F23" w:rsidRPr="00D360BB" w:rsidRDefault="008C1B6A" w:rsidP="0080229F">
            <w:pPr>
              <w:spacing w:after="0"/>
              <w:jc w:val="center"/>
              <w:rPr>
                <w:rFonts w:cs="Arial"/>
                <w:szCs w:val="22"/>
              </w:rPr>
            </w:pPr>
            <w:r w:rsidRPr="00D360BB">
              <w:rPr>
                <w:rFonts w:cs="Arial"/>
                <w:szCs w:val="22"/>
              </w:rPr>
              <w:t xml:space="preserve">La gestión de la información geoespacial, por lineamiento, hace parte de la Arquitectura de Información, por lo cual es necesario que la Oficina TIC </w:t>
            </w:r>
            <w:r w:rsidRPr="00D360BB">
              <w:rPr>
                <w:rFonts w:cs="Arial"/>
                <w:szCs w:val="22"/>
              </w:rPr>
              <w:lastRenderedPageBreak/>
              <w:t xml:space="preserve">continue con </w:t>
            </w:r>
            <w:r w:rsidR="009C112E" w:rsidRPr="00D360BB">
              <w:rPr>
                <w:rFonts w:cs="Arial"/>
                <w:szCs w:val="22"/>
              </w:rPr>
              <w:t xml:space="preserve">el fortalecimiento de los </w:t>
            </w:r>
            <w:r w:rsidRPr="00D360BB">
              <w:rPr>
                <w:rFonts w:cs="Arial"/>
                <w:szCs w:val="22"/>
              </w:rPr>
              <w:t>procedimientos actuales</w:t>
            </w:r>
            <w:r w:rsidR="001C23F4" w:rsidRPr="00D360BB">
              <w:rPr>
                <w:rFonts w:cs="Arial"/>
                <w:szCs w:val="22"/>
              </w:rPr>
              <w:t>, dentro de la sombrilla de</w:t>
            </w:r>
            <w:r w:rsidR="009C112E" w:rsidRPr="00D360BB">
              <w:rPr>
                <w:rFonts w:cs="Arial"/>
                <w:szCs w:val="22"/>
              </w:rPr>
              <w:t>l Procedimiento Gestionar la</w:t>
            </w:r>
            <w:r w:rsidR="001C23F4" w:rsidRPr="00D360BB">
              <w:rPr>
                <w:rFonts w:cs="Arial"/>
                <w:szCs w:val="22"/>
              </w:rPr>
              <w:t xml:space="preserve"> Arquitectura de Información.</w:t>
            </w:r>
          </w:p>
        </w:tc>
      </w:tr>
      <w:tr w:rsidR="00993F23" w:rsidRPr="00D360BB" w14:paraId="0CC7A72D" w14:textId="77777777" w:rsidTr="3B85495B">
        <w:trPr>
          <w:jc w:val="center"/>
        </w:trPr>
        <w:tc>
          <w:tcPr>
            <w:tcW w:w="2830" w:type="dxa"/>
            <w:vAlign w:val="center"/>
          </w:tcPr>
          <w:p w14:paraId="11967788" w14:textId="5C5609EE" w:rsidR="00993F23" w:rsidRPr="00D360BB" w:rsidRDefault="00993F23" w:rsidP="0080229F">
            <w:pPr>
              <w:spacing w:after="0"/>
              <w:jc w:val="center"/>
              <w:rPr>
                <w:rFonts w:cs="Arial"/>
                <w:szCs w:val="22"/>
              </w:rPr>
            </w:pPr>
            <w:r w:rsidRPr="00D360BB">
              <w:rPr>
                <w:rFonts w:cs="Arial"/>
                <w:color w:val="4B4B4B"/>
                <w:szCs w:val="22"/>
                <w:lang w:eastAsia="es-CO"/>
              </w:rPr>
              <w:lastRenderedPageBreak/>
              <w:t>Gestionar flujos de información</w:t>
            </w:r>
            <w:r w:rsidRPr="00D360BB">
              <w:rPr>
                <w:rFonts w:ascii="Arial" w:hAnsi="Arial" w:cs="Arial"/>
                <w:color w:val="4B4B4B"/>
                <w:szCs w:val="22"/>
                <w:lang w:eastAsia="es-CO"/>
              </w:rPr>
              <w:t> </w:t>
            </w:r>
          </w:p>
        </w:tc>
        <w:tc>
          <w:tcPr>
            <w:tcW w:w="2265" w:type="dxa"/>
            <w:vAlign w:val="center"/>
          </w:tcPr>
          <w:p w14:paraId="2A72C45E" w14:textId="51AC7054" w:rsidR="00993F23" w:rsidRPr="00D360BB" w:rsidRDefault="00C1314A" w:rsidP="0080229F">
            <w:pPr>
              <w:spacing w:after="0"/>
              <w:jc w:val="center"/>
              <w:rPr>
                <w:rFonts w:cs="Arial"/>
                <w:color w:val="4B4B4B"/>
                <w:szCs w:val="22"/>
                <w:lang w:eastAsia="es-CO"/>
              </w:rPr>
            </w:pPr>
            <w:r w:rsidRPr="00D360BB">
              <w:rPr>
                <w:rFonts w:cs="Arial"/>
                <w:color w:val="4B4B4B"/>
                <w:szCs w:val="22"/>
                <w:lang w:eastAsia="es-CO"/>
              </w:rPr>
              <w:t>Procedimiento Gestionar la Arquitectura de Información</w:t>
            </w:r>
          </w:p>
        </w:tc>
        <w:tc>
          <w:tcPr>
            <w:tcW w:w="3122" w:type="dxa"/>
            <w:vAlign w:val="center"/>
          </w:tcPr>
          <w:p w14:paraId="54744D55" w14:textId="4B77D808" w:rsidR="00993F23" w:rsidRPr="00D360BB" w:rsidRDefault="00B644D8" w:rsidP="0080229F">
            <w:pPr>
              <w:spacing w:after="0"/>
              <w:jc w:val="center"/>
              <w:rPr>
                <w:rFonts w:cs="Arial"/>
                <w:szCs w:val="22"/>
              </w:rPr>
            </w:pPr>
            <w:r w:rsidRPr="00D360BB">
              <w:rPr>
                <w:rFonts w:cs="Arial"/>
                <w:color w:val="4B4B4B"/>
                <w:szCs w:val="22"/>
                <w:lang w:eastAsia="es-CO"/>
              </w:rPr>
              <w:t xml:space="preserve">Se </w:t>
            </w:r>
            <w:r w:rsidR="00FC6CF6" w:rsidRPr="00D360BB">
              <w:rPr>
                <w:rFonts w:cs="Arial"/>
                <w:color w:val="4B4B4B"/>
                <w:szCs w:val="22"/>
                <w:lang w:eastAsia="es-CO"/>
              </w:rPr>
              <w:t xml:space="preserve">resalta que </w:t>
            </w:r>
            <w:r w:rsidR="00BE595A" w:rsidRPr="00D360BB">
              <w:rPr>
                <w:rFonts w:cs="Arial"/>
                <w:color w:val="4B4B4B"/>
                <w:szCs w:val="22"/>
                <w:lang w:eastAsia="es-CO"/>
              </w:rPr>
              <w:t xml:space="preserve">el catálogo de flujos de información está </w:t>
            </w:r>
            <w:r w:rsidR="006B3E62" w:rsidRPr="00D360BB">
              <w:rPr>
                <w:rFonts w:cs="Arial"/>
                <w:color w:val="4B4B4B"/>
                <w:szCs w:val="22"/>
                <w:lang w:eastAsia="es-CO"/>
              </w:rPr>
              <w:t xml:space="preserve">requerido desde el lineamiento </w:t>
            </w:r>
            <w:r w:rsidR="00FC6CF6" w:rsidRPr="00D360BB">
              <w:rPr>
                <w:rFonts w:cs="Arial"/>
                <w:color w:val="4B4B4B"/>
                <w:szCs w:val="22"/>
                <w:lang w:eastAsia="es-CO"/>
              </w:rPr>
              <w:t>MAE.LI.AI.01</w:t>
            </w:r>
            <w:r w:rsidR="006B3E62" w:rsidRPr="00D360BB">
              <w:rPr>
                <w:rFonts w:cs="Arial"/>
                <w:color w:val="4B4B4B"/>
                <w:szCs w:val="22"/>
                <w:lang w:eastAsia="es-CO"/>
              </w:rPr>
              <w:t xml:space="preserve">, por lo cual </w:t>
            </w:r>
            <w:r w:rsidR="00BC5AB6" w:rsidRPr="00D360BB">
              <w:rPr>
                <w:rFonts w:cs="Arial"/>
                <w:color w:val="4B4B4B"/>
                <w:szCs w:val="22"/>
                <w:lang w:eastAsia="es-CO"/>
              </w:rPr>
              <w:t>se recomienda a</w:t>
            </w:r>
            <w:r w:rsidR="00C1314A" w:rsidRPr="00D360BB">
              <w:rPr>
                <w:rFonts w:cs="Arial"/>
                <w:color w:val="4B4B4B"/>
                <w:szCs w:val="22"/>
                <w:lang w:eastAsia="es-CO"/>
              </w:rPr>
              <w:t>vanzar con las dependencias usuarias en la definición de sus flujos de información</w:t>
            </w:r>
            <w:r w:rsidR="009A280B" w:rsidRPr="00D360BB">
              <w:rPr>
                <w:rFonts w:cs="Arial"/>
                <w:color w:val="4B4B4B"/>
                <w:szCs w:val="22"/>
                <w:lang w:eastAsia="es-CO"/>
              </w:rPr>
              <w:t>.</w:t>
            </w:r>
          </w:p>
        </w:tc>
      </w:tr>
      <w:tr w:rsidR="00993F23" w:rsidRPr="00D360BB" w14:paraId="07BAFE6A" w14:textId="77777777" w:rsidTr="3B85495B">
        <w:trPr>
          <w:jc w:val="center"/>
        </w:trPr>
        <w:tc>
          <w:tcPr>
            <w:tcW w:w="2830" w:type="dxa"/>
            <w:vAlign w:val="center"/>
          </w:tcPr>
          <w:p w14:paraId="59FEB41E" w14:textId="6BC7DB5B" w:rsidR="00993F23" w:rsidRPr="00D360BB" w:rsidRDefault="00993F23" w:rsidP="0080229F">
            <w:pPr>
              <w:spacing w:after="0"/>
              <w:jc w:val="center"/>
              <w:rPr>
                <w:rFonts w:cs="Arial"/>
                <w:color w:val="4B4B4B"/>
                <w:szCs w:val="22"/>
                <w:lang w:eastAsia="es-CO"/>
              </w:rPr>
            </w:pPr>
            <w:r w:rsidRPr="00D360BB">
              <w:rPr>
                <w:rFonts w:cs="Arial"/>
                <w:color w:val="4B4B4B"/>
                <w:szCs w:val="22"/>
                <w:lang w:eastAsia="es-CO"/>
              </w:rPr>
              <w:t>Definir arquitectura de Sistemas de Información</w:t>
            </w:r>
            <w:r w:rsidRPr="00D360BB">
              <w:rPr>
                <w:rFonts w:ascii="Arial" w:hAnsi="Arial" w:cs="Arial"/>
                <w:color w:val="4B4B4B"/>
                <w:szCs w:val="22"/>
                <w:lang w:eastAsia="es-CO"/>
              </w:rPr>
              <w:t> </w:t>
            </w:r>
          </w:p>
        </w:tc>
        <w:tc>
          <w:tcPr>
            <w:tcW w:w="2265" w:type="dxa"/>
            <w:vAlign w:val="center"/>
          </w:tcPr>
          <w:p w14:paraId="4FBB66E1" w14:textId="7D99A4FF" w:rsidR="00993F23" w:rsidRPr="00D360BB" w:rsidRDefault="00560065" w:rsidP="0080229F">
            <w:pPr>
              <w:spacing w:after="0"/>
              <w:jc w:val="center"/>
              <w:rPr>
                <w:rFonts w:cs="Arial"/>
                <w:color w:val="4B4B4B"/>
                <w:szCs w:val="22"/>
                <w:lang w:eastAsia="es-CO"/>
              </w:rPr>
            </w:pPr>
            <w:r w:rsidRPr="00D360BB">
              <w:rPr>
                <w:rFonts w:cs="Arial"/>
                <w:color w:val="4B4B4B"/>
                <w:szCs w:val="22"/>
                <w:lang w:eastAsia="es-CO"/>
              </w:rPr>
              <w:t>P-A-GTI-03 Desarrollar y Mantener Sistemas de información y Componentes de Software</w:t>
            </w:r>
          </w:p>
        </w:tc>
        <w:tc>
          <w:tcPr>
            <w:tcW w:w="3122" w:type="dxa"/>
            <w:vAlign w:val="center"/>
          </w:tcPr>
          <w:p w14:paraId="1B50D9AA" w14:textId="38B2FB35" w:rsidR="00993F23" w:rsidRPr="00D360BB" w:rsidRDefault="00374831" w:rsidP="0080229F">
            <w:pPr>
              <w:spacing w:after="0"/>
              <w:jc w:val="center"/>
              <w:rPr>
                <w:rFonts w:cs="Arial"/>
                <w:color w:val="4B4B4B"/>
                <w:szCs w:val="22"/>
                <w:lang w:eastAsia="es-CO"/>
              </w:rPr>
            </w:pPr>
            <w:r w:rsidRPr="00D360BB">
              <w:rPr>
                <w:rFonts w:cs="Arial"/>
                <w:color w:val="4B4B4B"/>
                <w:szCs w:val="22"/>
                <w:lang w:eastAsia="es-CO"/>
              </w:rPr>
              <w:t xml:space="preserve">Esta capacidad se ha reforzado durante la última vigencia, por lo cual </w:t>
            </w:r>
            <w:r w:rsidR="00DA2152" w:rsidRPr="00D360BB">
              <w:rPr>
                <w:rFonts w:cs="Arial"/>
                <w:color w:val="4B4B4B"/>
                <w:szCs w:val="22"/>
                <w:lang w:eastAsia="es-CO"/>
              </w:rPr>
              <w:t>se recomienda su mantenimiento.</w:t>
            </w:r>
          </w:p>
        </w:tc>
      </w:tr>
      <w:tr w:rsidR="00993F23" w:rsidRPr="00D360BB" w14:paraId="615C5DDD" w14:textId="77777777" w:rsidTr="3B85495B">
        <w:trPr>
          <w:jc w:val="center"/>
        </w:trPr>
        <w:tc>
          <w:tcPr>
            <w:tcW w:w="2830" w:type="dxa"/>
            <w:vAlign w:val="center"/>
          </w:tcPr>
          <w:p w14:paraId="570C818F" w14:textId="6D372179" w:rsidR="00993F23" w:rsidRPr="00D360BB" w:rsidRDefault="00993F23" w:rsidP="0080229F">
            <w:pPr>
              <w:spacing w:after="0"/>
              <w:jc w:val="center"/>
              <w:rPr>
                <w:rFonts w:cs="Arial"/>
                <w:color w:val="4B4B4B"/>
                <w:szCs w:val="22"/>
                <w:lang w:eastAsia="es-CO"/>
              </w:rPr>
            </w:pPr>
            <w:r w:rsidRPr="00D360BB">
              <w:rPr>
                <w:rFonts w:cs="Arial"/>
                <w:color w:val="4B4B4B"/>
                <w:szCs w:val="22"/>
                <w:lang w:eastAsia="es-CO"/>
              </w:rPr>
              <w:t>Desarrollar sistemas de información y aplicaciones</w:t>
            </w:r>
            <w:r w:rsidRPr="00D360BB">
              <w:rPr>
                <w:rFonts w:ascii="Arial" w:hAnsi="Arial" w:cs="Arial"/>
                <w:color w:val="4B4B4B"/>
                <w:szCs w:val="22"/>
                <w:lang w:eastAsia="es-CO"/>
              </w:rPr>
              <w:t> </w:t>
            </w:r>
          </w:p>
        </w:tc>
        <w:tc>
          <w:tcPr>
            <w:tcW w:w="2265" w:type="dxa"/>
            <w:vAlign w:val="center"/>
          </w:tcPr>
          <w:p w14:paraId="339016B1" w14:textId="7B3CF168" w:rsidR="00993F23" w:rsidRPr="00D360BB" w:rsidRDefault="00560065" w:rsidP="0080229F">
            <w:pPr>
              <w:spacing w:after="0"/>
              <w:jc w:val="center"/>
              <w:rPr>
                <w:rFonts w:cs="Arial"/>
                <w:color w:val="4B4B4B"/>
                <w:szCs w:val="22"/>
                <w:lang w:eastAsia="es-CO"/>
              </w:rPr>
            </w:pPr>
            <w:r w:rsidRPr="00D360BB">
              <w:rPr>
                <w:rFonts w:cs="Arial"/>
                <w:color w:val="4B4B4B"/>
                <w:szCs w:val="22"/>
                <w:lang w:eastAsia="es-CO"/>
              </w:rPr>
              <w:t>P-A-GTI-03 Desarrollar y Mantener Sistemas de información y Componentes de Software</w:t>
            </w:r>
          </w:p>
        </w:tc>
        <w:tc>
          <w:tcPr>
            <w:tcW w:w="3122" w:type="dxa"/>
            <w:vAlign w:val="center"/>
          </w:tcPr>
          <w:p w14:paraId="15D32C6F" w14:textId="33A5C0E0" w:rsidR="00993F23" w:rsidRPr="00D360BB" w:rsidRDefault="00B95A76" w:rsidP="0080229F">
            <w:pPr>
              <w:spacing w:after="0"/>
              <w:jc w:val="center"/>
              <w:rPr>
                <w:rFonts w:cs="Arial"/>
                <w:color w:val="4B4B4B"/>
                <w:szCs w:val="22"/>
                <w:lang w:eastAsia="es-CO"/>
              </w:rPr>
            </w:pPr>
            <w:r w:rsidRPr="00D360BB">
              <w:rPr>
                <w:rFonts w:cs="Arial"/>
                <w:color w:val="4B4B4B"/>
                <w:szCs w:val="22"/>
                <w:lang w:eastAsia="es-CO"/>
              </w:rPr>
              <w:t xml:space="preserve">Se recomienda </w:t>
            </w:r>
            <w:r w:rsidR="0074212A" w:rsidRPr="00D360BB">
              <w:rPr>
                <w:rFonts w:cs="Arial"/>
                <w:color w:val="4B4B4B"/>
                <w:szCs w:val="22"/>
                <w:lang w:eastAsia="es-CO"/>
              </w:rPr>
              <w:t>fortalecer las capacidades del equipo de sistemas de información y su interrelación con el equipo de trabajo de infraestructura tecnológica</w:t>
            </w:r>
            <w:r w:rsidR="00F4305B" w:rsidRPr="00D360BB">
              <w:rPr>
                <w:rFonts w:cs="Arial"/>
                <w:color w:val="4B4B4B"/>
                <w:szCs w:val="22"/>
                <w:lang w:eastAsia="es-CO"/>
              </w:rPr>
              <w:t xml:space="preserve"> para </w:t>
            </w:r>
            <w:r w:rsidRPr="00D360BB">
              <w:rPr>
                <w:rFonts w:cs="Arial"/>
                <w:color w:val="4B4B4B"/>
                <w:szCs w:val="22"/>
                <w:lang w:eastAsia="es-CO"/>
              </w:rPr>
              <w:t xml:space="preserve">agilizar </w:t>
            </w:r>
            <w:r w:rsidR="00F4305B" w:rsidRPr="00D360BB">
              <w:rPr>
                <w:rFonts w:cs="Arial"/>
                <w:color w:val="4B4B4B"/>
                <w:szCs w:val="22"/>
                <w:lang w:eastAsia="es-CO"/>
              </w:rPr>
              <w:t xml:space="preserve">los tiempos de alistamiento de </w:t>
            </w:r>
            <w:r w:rsidR="003027B6" w:rsidRPr="00D360BB">
              <w:rPr>
                <w:rFonts w:cs="Arial"/>
                <w:color w:val="4B4B4B"/>
                <w:szCs w:val="22"/>
                <w:lang w:eastAsia="es-CO"/>
              </w:rPr>
              <w:t>ambientes y el despliegue de los servicios</w:t>
            </w:r>
            <w:r w:rsidR="0075348F" w:rsidRPr="00D360BB">
              <w:rPr>
                <w:rFonts w:cs="Arial"/>
                <w:color w:val="4B4B4B"/>
                <w:szCs w:val="22"/>
                <w:lang w:eastAsia="es-CO"/>
              </w:rPr>
              <w:t xml:space="preserve"> y la realización de pruebas de seguridad</w:t>
            </w:r>
            <w:r w:rsidR="003027B6" w:rsidRPr="00D360BB">
              <w:rPr>
                <w:rFonts w:cs="Arial"/>
                <w:color w:val="4B4B4B"/>
                <w:szCs w:val="22"/>
                <w:lang w:eastAsia="es-CO"/>
              </w:rPr>
              <w:t>.</w:t>
            </w:r>
          </w:p>
        </w:tc>
      </w:tr>
      <w:tr w:rsidR="00993F23" w:rsidRPr="00D360BB" w14:paraId="44E40478" w14:textId="77777777" w:rsidTr="3B85495B">
        <w:trPr>
          <w:jc w:val="center"/>
        </w:trPr>
        <w:tc>
          <w:tcPr>
            <w:tcW w:w="2830" w:type="dxa"/>
            <w:vAlign w:val="center"/>
          </w:tcPr>
          <w:p w14:paraId="52F0B83A" w14:textId="770C230D" w:rsidR="00993F23" w:rsidRPr="00D360BB" w:rsidRDefault="00993F23" w:rsidP="0080229F">
            <w:pPr>
              <w:spacing w:after="0"/>
              <w:jc w:val="center"/>
              <w:rPr>
                <w:rFonts w:cs="Arial"/>
                <w:color w:val="4B4B4B"/>
                <w:szCs w:val="22"/>
                <w:lang w:eastAsia="es-CO"/>
              </w:rPr>
            </w:pPr>
            <w:r w:rsidRPr="00D360BB">
              <w:rPr>
                <w:rFonts w:cs="Arial"/>
                <w:color w:val="4B4B4B"/>
                <w:szCs w:val="22"/>
                <w:lang w:eastAsia="es-CO"/>
              </w:rPr>
              <w:t>Administrar Sistemas de Información</w:t>
            </w:r>
            <w:r w:rsidRPr="00D360BB">
              <w:rPr>
                <w:rFonts w:ascii="Arial" w:hAnsi="Arial" w:cs="Arial"/>
                <w:color w:val="4B4B4B"/>
                <w:szCs w:val="22"/>
                <w:lang w:eastAsia="es-CO"/>
              </w:rPr>
              <w:t> </w:t>
            </w:r>
          </w:p>
        </w:tc>
        <w:tc>
          <w:tcPr>
            <w:tcW w:w="2265" w:type="dxa"/>
            <w:vAlign w:val="center"/>
          </w:tcPr>
          <w:p w14:paraId="61EC874B" w14:textId="6C062C7F" w:rsidR="00993F23" w:rsidRPr="00D360BB" w:rsidRDefault="00560065" w:rsidP="0080229F">
            <w:pPr>
              <w:spacing w:after="0"/>
              <w:jc w:val="center"/>
              <w:rPr>
                <w:rFonts w:cs="Arial"/>
                <w:color w:val="4B4B4B"/>
                <w:szCs w:val="22"/>
                <w:lang w:eastAsia="es-CO"/>
              </w:rPr>
            </w:pPr>
            <w:r w:rsidRPr="00D360BB">
              <w:rPr>
                <w:rFonts w:cs="Arial"/>
                <w:color w:val="4B4B4B"/>
                <w:szCs w:val="22"/>
                <w:lang w:eastAsia="es-CO"/>
              </w:rPr>
              <w:t>P-A-GTI-03 Desarrollar y Mantener Sistemas de información y Componentes de Software</w:t>
            </w:r>
          </w:p>
        </w:tc>
        <w:tc>
          <w:tcPr>
            <w:tcW w:w="3122" w:type="dxa"/>
            <w:vAlign w:val="center"/>
          </w:tcPr>
          <w:p w14:paraId="31EC7D4E" w14:textId="77777777" w:rsidR="00993F23" w:rsidRPr="00D360BB" w:rsidRDefault="00374831" w:rsidP="0080229F">
            <w:pPr>
              <w:spacing w:after="0"/>
              <w:jc w:val="center"/>
              <w:rPr>
                <w:rFonts w:cs="Arial"/>
                <w:color w:val="4B4B4B"/>
                <w:szCs w:val="22"/>
                <w:lang w:eastAsia="es-CO"/>
              </w:rPr>
            </w:pPr>
            <w:r w:rsidRPr="00D360BB">
              <w:rPr>
                <w:rFonts w:cs="Arial"/>
                <w:color w:val="4B4B4B"/>
                <w:szCs w:val="22"/>
                <w:lang w:eastAsia="es-CO"/>
              </w:rPr>
              <w:t>Es necesario revisar el equipo de trabajo, de tal forma que se dé cumplimiento a los perfiles establecidos en el procedimiento.</w:t>
            </w:r>
          </w:p>
          <w:p w14:paraId="77D86D3F" w14:textId="09960BA9" w:rsidR="001A6375" w:rsidRPr="00D360BB" w:rsidRDefault="001A6375" w:rsidP="0080229F">
            <w:pPr>
              <w:spacing w:after="0"/>
              <w:jc w:val="center"/>
              <w:rPr>
                <w:rFonts w:cs="Arial"/>
                <w:color w:val="4B4B4B"/>
                <w:szCs w:val="22"/>
                <w:lang w:eastAsia="es-CO"/>
              </w:rPr>
            </w:pPr>
            <w:r w:rsidRPr="00D360BB">
              <w:rPr>
                <w:rFonts w:cs="Arial"/>
                <w:color w:val="4B4B4B"/>
                <w:szCs w:val="22"/>
                <w:lang w:eastAsia="es-CO"/>
              </w:rPr>
              <w:t xml:space="preserve">Esta pendiente por implementar nuevos lineamientos como el mapa de integraciones de sistemas de información, los cuales apoyan al entendimiento y aprovechamiento de </w:t>
            </w:r>
            <w:r w:rsidR="000A17A2" w:rsidRPr="00D360BB">
              <w:rPr>
                <w:rFonts w:cs="Arial"/>
                <w:color w:val="4B4B4B"/>
                <w:szCs w:val="22"/>
                <w:lang w:eastAsia="es-CO"/>
              </w:rPr>
              <w:t xml:space="preserve">las funcionalidades de </w:t>
            </w:r>
            <w:r w:rsidRPr="00D360BB">
              <w:rPr>
                <w:rFonts w:cs="Arial"/>
                <w:color w:val="4B4B4B"/>
                <w:szCs w:val="22"/>
                <w:lang w:eastAsia="es-CO"/>
              </w:rPr>
              <w:t>los sistemas de información</w:t>
            </w:r>
            <w:r w:rsidR="000A17A2" w:rsidRPr="00D360BB">
              <w:rPr>
                <w:rFonts w:cs="Arial"/>
                <w:color w:val="4B4B4B"/>
                <w:szCs w:val="22"/>
                <w:lang w:eastAsia="es-CO"/>
              </w:rPr>
              <w:t>.</w:t>
            </w:r>
          </w:p>
        </w:tc>
      </w:tr>
      <w:tr w:rsidR="00993F23" w:rsidRPr="00D360BB" w14:paraId="23D6739E" w14:textId="77777777" w:rsidTr="3B85495B">
        <w:trPr>
          <w:jc w:val="center"/>
        </w:trPr>
        <w:tc>
          <w:tcPr>
            <w:tcW w:w="2830" w:type="dxa"/>
            <w:vAlign w:val="center"/>
          </w:tcPr>
          <w:p w14:paraId="73DB6E21" w14:textId="27A9B2EB" w:rsidR="00993F23" w:rsidRPr="00D360BB" w:rsidRDefault="00993F23" w:rsidP="0080229F">
            <w:pPr>
              <w:spacing w:after="0"/>
              <w:jc w:val="center"/>
              <w:rPr>
                <w:rFonts w:cs="Arial"/>
                <w:color w:val="4B4B4B"/>
                <w:szCs w:val="22"/>
                <w:lang w:eastAsia="es-CO"/>
              </w:rPr>
            </w:pPr>
            <w:r w:rsidRPr="00D360BB">
              <w:rPr>
                <w:rFonts w:cs="Arial"/>
                <w:color w:val="4B4B4B"/>
                <w:szCs w:val="22"/>
                <w:lang w:eastAsia="es-CO"/>
              </w:rPr>
              <w:t>Interoperar</w:t>
            </w:r>
            <w:r w:rsidRPr="00D360BB">
              <w:rPr>
                <w:rFonts w:ascii="Arial" w:hAnsi="Arial" w:cs="Arial"/>
                <w:color w:val="4B4B4B"/>
                <w:szCs w:val="22"/>
                <w:lang w:eastAsia="es-CO"/>
              </w:rPr>
              <w:t> </w:t>
            </w:r>
          </w:p>
        </w:tc>
        <w:tc>
          <w:tcPr>
            <w:tcW w:w="2265" w:type="dxa"/>
            <w:vAlign w:val="center"/>
          </w:tcPr>
          <w:p w14:paraId="26068C56" w14:textId="43E5FEF2" w:rsidR="00993F23" w:rsidRPr="00D360BB" w:rsidRDefault="00560065" w:rsidP="0080229F">
            <w:pPr>
              <w:spacing w:after="0"/>
              <w:jc w:val="center"/>
              <w:rPr>
                <w:rFonts w:cs="Arial"/>
                <w:color w:val="4B4B4B"/>
                <w:szCs w:val="22"/>
                <w:lang w:eastAsia="es-CO"/>
              </w:rPr>
            </w:pPr>
            <w:r w:rsidRPr="00D360BB">
              <w:rPr>
                <w:rFonts w:cs="Arial"/>
                <w:color w:val="4B4B4B"/>
                <w:szCs w:val="22"/>
                <w:lang w:eastAsia="es-CO"/>
              </w:rPr>
              <w:t>P-A-GTI-03 Desarrollar y Mantener Sistemas de información y Componentes de Software</w:t>
            </w:r>
          </w:p>
        </w:tc>
        <w:tc>
          <w:tcPr>
            <w:tcW w:w="3122" w:type="dxa"/>
            <w:vAlign w:val="center"/>
          </w:tcPr>
          <w:p w14:paraId="441CE6FE" w14:textId="4A9C0CC5" w:rsidR="00993F23" w:rsidRPr="00D360BB" w:rsidRDefault="00A7513A" w:rsidP="0080229F">
            <w:pPr>
              <w:spacing w:after="0"/>
              <w:jc w:val="center"/>
              <w:rPr>
                <w:rFonts w:cs="Arial"/>
                <w:color w:val="4B4B4B"/>
                <w:szCs w:val="22"/>
                <w:lang w:eastAsia="es-CO"/>
              </w:rPr>
            </w:pPr>
            <w:r w:rsidRPr="00D360BB">
              <w:rPr>
                <w:rFonts w:cs="Arial"/>
                <w:color w:val="4B4B4B"/>
                <w:szCs w:val="22"/>
                <w:lang w:eastAsia="es-CO"/>
              </w:rPr>
              <w:t>Esta capacidad se ha reforzado durante la última vigencia, por lo cual se recomienda su mantenimiento.</w:t>
            </w:r>
          </w:p>
        </w:tc>
      </w:tr>
      <w:tr w:rsidR="00993F23" w:rsidRPr="00D360BB" w14:paraId="69306F1A" w14:textId="77777777" w:rsidTr="3B85495B">
        <w:trPr>
          <w:jc w:val="center"/>
        </w:trPr>
        <w:tc>
          <w:tcPr>
            <w:tcW w:w="2830" w:type="dxa"/>
            <w:vAlign w:val="center"/>
          </w:tcPr>
          <w:p w14:paraId="26087335" w14:textId="3441AB54" w:rsidR="00993F23" w:rsidRPr="00D360BB" w:rsidRDefault="00993F23" w:rsidP="0080229F">
            <w:pPr>
              <w:spacing w:after="0"/>
              <w:jc w:val="center"/>
              <w:rPr>
                <w:rFonts w:cs="Arial"/>
                <w:color w:val="4B4B4B"/>
                <w:szCs w:val="22"/>
                <w:lang w:eastAsia="es-CO"/>
              </w:rPr>
            </w:pPr>
            <w:r w:rsidRPr="00D360BB">
              <w:rPr>
                <w:rFonts w:cs="Arial"/>
                <w:color w:val="4B4B4B"/>
                <w:szCs w:val="22"/>
                <w:lang w:eastAsia="es-CO"/>
              </w:rPr>
              <w:t>Gestionar disponibilidad</w:t>
            </w:r>
            <w:r w:rsidRPr="00D360BB">
              <w:rPr>
                <w:rFonts w:ascii="Arial" w:hAnsi="Arial" w:cs="Arial"/>
                <w:color w:val="4B4B4B"/>
                <w:szCs w:val="22"/>
                <w:lang w:eastAsia="es-CO"/>
              </w:rPr>
              <w:t> </w:t>
            </w:r>
          </w:p>
        </w:tc>
        <w:tc>
          <w:tcPr>
            <w:tcW w:w="2265" w:type="dxa"/>
            <w:vAlign w:val="center"/>
          </w:tcPr>
          <w:p w14:paraId="6A6F10C0" w14:textId="5FEA1302" w:rsidR="00993F23" w:rsidRPr="00D360BB" w:rsidRDefault="00C760BF" w:rsidP="0080229F">
            <w:pPr>
              <w:spacing w:after="0"/>
              <w:jc w:val="center"/>
              <w:rPr>
                <w:rFonts w:cs="Arial"/>
                <w:color w:val="4B4B4B"/>
                <w:szCs w:val="22"/>
                <w:lang w:eastAsia="es-CO"/>
              </w:rPr>
            </w:pPr>
            <w:r w:rsidRPr="00D360BB">
              <w:rPr>
                <w:rFonts w:cs="Arial"/>
                <w:color w:val="4B4B4B"/>
                <w:szCs w:val="22"/>
                <w:lang w:eastAsia="es-CO"/>
              </w:rPr>
              <w:t>No cuenta con procedimiento</w:t>
            </w:r>
          </w:p>
        </w:tc>
        <w:tc>
          <w:tcPr>
            <w:tcW w:w="3122" w:type="dxa"/>
            <w:vAlign w:val="center"/>
          </w:tcPr>
          <w:p w14:paraId="2D387014" w14:textId="27CDF14B" w:rsidR="00993F23" w:rsidRPr="00D360BB" w:rsidRDefault="00EE1B1A" w:rsidP="0080229F">
            <w:pPr>
              <w:spacing w:after="0"/>
              <w:jc w:val="center"/>
              <w:rPr>
                <w:rFonts w:cs="Arial"/>
                <w:color w:val="4B4B4B"/>
                <w:szCs w:val="22"/>
                <w:lang w:eastAsia="es-CO"/>
              </w:rPr>
            </w:pPr>
            <w:r w:rsidRPr="00D360BB">
              <w:rPr>
                <w:rFonts w:cs="Arial"/>
                <w:color w:val="4B4B4B"/>
                <w:szCs w:val="22"/>
                <w:lang w:eastAsia="es-CO"/>
              </w:rPr>
              <w:t xml:space="preserve">, Es necesario </w:t>
            </w:r>
            <w:r w:rsidR="00535519" w:rsidRPr="00D360BB">
              <w:rPr>
                <w:rFonts w:cs="Arial"/>
                <w:color w:val="4B4B4B"/>
                <w:szCs w:val="22"/>
                <w:lang w:eastAsia="es-CO"/>
              </w:rPr>
              <w:t>establecer un procedimiento que permita mejorar la</w:t>
            </w:r>
            <w:r w:rsidRPr="00D360BB">
              <w:rPr>
                <w:rFonts w:cs="Arial"/>
                <w:color w:val="4B4B4B"/>
                <w:szCs w:val="22"/>
                <w:lang w:eastAsia="es-CO"/>
              </w:rPr>
              <w:t xml:space="preserve"> gestión de disponibilidad </w:t>
            </w:r>
            <w:r w:rsidR="00535519" w:rsidRPr="00D360BB">
              <w:rPr>
                <w:rFonts w:cs="Arial"/>
                <w:color w:val="4B4B4B"/>
                <w:szCs w:val="22"/>
                <w:lang w:eastAsia="es-CO"/>
              </w:rPr>
              <w:t xml:space="preserve">y </w:t>
            </w:r>
            <w:r w:rsidR="00535519" w:rsidRPr="00D360BB">
              <w:rPr>
                <w:rFonts w:cs="Arial"/>
                <w:color w:val="4B4B4B"/>
                <w:szCs w:val="22"/>
                <w:lang w:eastAsia="es-CO"/>
              </w:rPr>
              <w:lastRenderedPageBreak/>
              <w:t xml:space="preserve">evidencie </w:t>
            </w:r>
            <w:r w:rsidR="004E6C3F" w:rsidRPr="00D360BB">
              <w:rPr>
                <w:rFonts w:cs="Arial"/>
                <w:color w:val="4B4B4B"/>
                <w:szCs w:val="22"/>
                <w:lang w:eastAsia="es-CO"/>
              </w:rPr>
              <w:t>el trabajo realizado por el equipo de infraestructura al respecto</w:t>
            </w:r>
            <w:r w:rsidRPr="00D360BB">
              <w:rPr>
                <w:rFonts w:cs="Arial"/>
                <w:color w:val="4B4B4B"/>
                <w:szCs w:val="22"/>
                <w:lang w:eastAsia="es-CO"/>
              </w:rPr>
              <w:t>.</w:t>
            </w:r>
          </w:p>
        </w:tc>
      </w:tr>
      <w:tr w:rsidR="00993F23" w:rsidRPr="00D360BB" w14:paraId="44FA44B4" w14:textId="77777777" w:rsidTr="3B85495B">
        <w:trPr>
          <w:jc w:val="center"/>
        </w:trPr>
        <w:tc>
          <w:tcPr>
            <w:tcW w:w="2830" w:type="dxa"/>
            <w:vAlign w:val="center"/>
          </w:tcPr>
          <w:p w14:paraId="1ADC9A04" w14:textId="565673B4" w:rsidR="00993F23" w:rsidRPr="00D360BB" w:rsidRDefault="00993F23" w:rsidP="0080229F">
            <w:pPr>
              <w:spacing w:after="0"/>
              <w:jc w:val="center"/>
              <w:rPr>
                <w:rFonts w:cs="Arial"/>
                <w:color w:val="4B4B4B"/>
                <w:szCs w:val="22"/>
                <w:lang w:eastAsia="es-CO"/>
              </w:rPr>
            </w:pPr>
            <w:r w:rsidRPr="00D360BB">
              <w:rPr>
                <w:rFonts w:cs="Arial"/>
                <w:color w:val="4B4B4B"/>
                <w:szCs w:val="22"/>
                <w:lang w:eastAsia="es-CO"/>
              </w:rPr>
              <w:lastRenderedPageBreak/>
              <w:t>Gestionar capacidad</w:t>
            </w:r>
            <w:r w:rsidRPr="00D360BB">
              <w:rPr>
                <w:rFonts w:ascii="Arial" w:hAnsi="Arial" w:cs="Arial"/>
                <w:color w:val="4B4B4B"/>
                <w:szCs w:val="22"/>
                <w:lang w:eastAsia="es-CO"/>
              </w:rPr>
              <w:t> </w:t>
            </w:r>
          </w:p>
        </w:tc>
        <w:tc>
          <w:tcPr>
            <w:tcW w:w="2265" w:type="dxa"/>
            <w:vAlign w:val="center"/>
          </w:tcPr>
          <w:p w14:paraId="3F91736E" w14:textId="41EC9B70" w:rsidR="00993F23" w:rsidRPr="00D360BB" w:rsidRDefault="00C760BF" w:rsidP="0080229F">
            <w:pPr>
              <w:spacing w:after="0"/>
              <w:jc w:val="center"/>
              <w:rPr>
                <w:rFonts w:cs="Arial"/>
                <w:color w:val="4B4B4B"/>
                <w:szCs w:val="22"/>
                <w:lang w:eastAsia="es-CO"/>
              </w:rPr>
            </w:pPr>
            <w:r w:rsidRPr="00D360BB">
              <w:rPr>
                <w:rFonts w:cs="Arial"/>
                <w:color w:val="4B4B4B"/>
                <w:szCs w:val="22"/>
                <w:lang w:eastAsia="es-CO"/>
              </w:rPr>
              <w:t>P-A-GTI-</w:t>
            </w:r>
            <w:r w:rsidR="00B931E2" w:rsidRPr="00D360BB">
              <w:rPr>
                <w:rFonts w:cs="Arial"/>
                <w:color w:val="4B4B4B"/>
                <w:szCs w:val="22"/>
                <w:lang w:eastAsia="es-CO"/>
              </w:rPr>
              <w:t>11</w:t>
            </w:r>
            <w:r w:rsidRPr="00D360BB">
              <w:rPr>
                <w:rFonts w:cs="Arial"/>
                <w:color w:val="4B4B4B"/>
                <w:szCs w:val="22"/>
                <w:lang w:eastAsia="es-CO"/>
              </w:rPr>
              <w:t xml:space="preserve"> Gesti</w:t>
            </w:r>
            <w:r w:rsidR="00B931E2" w:rsidRPr="00D360BB">
              <w:rPr>
                <w:rFonts w:cs="Arial"/>
                <w:color w:val="4B4B4B"/>
                <w:szCs w:val="22"/>
                <w:lang w:eastAsia="es-CO"/>
              </w:rPr>
              <w:t>onar</w:t>
            </w:r>
            <w:r w:rsidRPr="00D360BB">
              <w:rPr>
                <w:rFonts w:cs="Arial"/>
                <w:color w:val="4B4B4B"/>
                <w:szCs w:val="22"/>
                <w:lang w:eastAsia="es-CO"/>
              </w:rPr>
              <w:t xml:space="preserve"> </w:t>
            </w:r>
            <w:r w:rsidR="00B931E2" w:rsidRPr="00D360BB">
              <w:rPr>
                <w:rFonts w:cs="Arial"/>
                <w:color w:val="4B4B4B"/>
                <w:szCs w:val="22"/>
                <w:lang w:eastAsia="es-CO"/>
              </w:rPr>
              <w:t>la Operación del Servicio TI</w:t>
            </w:r>
          </w:p>
        </w:tc>
        <w:tc>
          <w:tcPr>
            <w:tcW w:w="3122" w:type="dxa"/>
            <w:vAlign w:val="center"/>
          </w:tcPr>
          <w:p w14:paraId="1C0D4AC6" w14:textId="025D7E00" w:rsidR="00993F23" w:rsidRPr="00D360BB" w:rsidRDefault="004E6C3F" w:rsidP="0080229F">
            <w:pPr>
              <w:spacing w:after="0"/>
              <w:jc w:val="center"/>
              <w:rPr>
                <w:rFonts w:cs="Arial"/>
                <w:color w:val="4B4B4B"/>
                <w:szCs w:val="22"/>
                <w:lang w:eastAsia="es-CO"/>
              </w:rPr>
            </w:pPr>
            <w:r w:rsidRPr="00D360BB">
              <w:rPr>
                <w:rFonts w:cs="Arial"/>
                <w:color w:val="4B4B4B"/>
                <w:szCs w:val="22"/>
                <w:lang w:eastAsia="es-CO"/>
              </w:rPr>
              <w:t xml:space="preserve">Es necesario actualizar el procedimiento establecido y plan de capacidad para mejorar </w:t>
            </w:r>
            <w:r w:rsidR="00731917" w:rsidRPr="00D360BB">
              <w:rPr>
                <w:rFonts w:cs="Arial"/>
                <w:color w:val="4B4B4B"/>
                <w:szCs w:val="22"/>
                <w:lang w:eastAsia="es-CO"/>
              </w:rPr>
              <w:t>las políticas de operación y facilitar la gestión con las necesidades actuales.</w:t>
            </w:r>
          </w:p>
        </w:tc>
      </w:tr>
      <w:tr w:rsidR="00B931E2" w:rsidRPr="00D360BB" w14:paraId="659990D7" w14:textId="77777777" w:rsidTr="3B85495B">
        <w:trPr>
          <w:jc w:val="center"/>
        </w:trPr>
        <w:tc>
          <w:tcPr>
            <w:tcW w:w="2830" w:type="dxa"/>
            <w:vAlign w:val="center"/>
          </w:tcPr>
          <w:p w14:paraId="094DE2B9" w14:textId="4DA1B773" w:rsidR="00B931E2" w:rsidRPr="00D360BB" w:rsidRDefault="00B931E2" w:rsidP="0080229F">
            <w:pPr>
              <w:spacing w:after="0"/>
              <w:jc w:val="center"/>
              <w:rPr>
                <w:rFonts w:cs="Arial"/>
                <w:color w:val="4B4B4B"/>
                <w:szCs w:val="22"/>
                <w:lang w:eastAsia="es-CO"/>
              </w:rPr>
            </w:pPr>
            <w:r w:rsidRPr="00D360BB">
              <w:rPr>
                <w:rFonts w:cs="Arial"/>
                <w:color w:val="4B4B4B"/>
                <w:szCs w:val="22"/>
                <w:lang w:eastAsia="es-CO"/>
              </w:rPr>
              <w:t>Gestionar respaldos</w:t>
            </w:r>
            <w:r w:rsidRPr="00D360BB">
              <w:rPr>
                <w:rFonts w:ascii="Arial" w:hAnsi="Arial" w:cs="Arial"/>
                <w:color w:val="4B4B4B"/>
                <w:szCs w:val="22"/>
                <w:lang w:eastAsia="es-CO"/>
              </w:rPr>
              <w:t> </w:t>
            </w:r>
          </w:p>
        </w:tc>
        <w:tc>
          <w:tcPr>
            <w:tcW w:w="2265" w:type="dxa"/>
            <w:vAlign w:val="center"/>
          </w:tcPr>
          <w:p w14:paraId="3D8318E0" w14:textId="684FB2BA" w:rsidR="00B931E2" w:rsidRPr="00D360BB" w:rsidRDefault="00B931E2" w:rsidP="0080229F">
            <w:pPr>
              <w:spacing w:after="0"/>
              <w:jc w:val="center"/>
              <w:rPr>
                <w:rFonts w:cs="Arial"/>
                <w:color w:val="4B4B4B"/>
                <w:szCs w:val="22"/>
                <w:lang w:eastAsia="es-CO"/>
              </w:rPr>
            </w:pPr>
            <w:r w:rsidRPr="00D360BB">
              <w:rPr>
                <w:rFonts w:cs="Arial"/>
                <w:color w:val="4B4B4B"/>
                <w:szCs w:val="22"/>
                <w:lang w:eastAsia="es-CO"/>
              </w:rPr>
              <w:t>P-A-GTI-11 Gestionar la Operación del Servicio TI</w:t>
            </w:r>
          </w:p>
        </w:tc>
        <w:tc>
          <w:tcPr>
            <w:tcW w:w="3122" w:type="dxa"/>
            <w:vAlign w:val="center"/>
          </w:tcPr>
          <w:p w14:paraId="0BFF8B8E" w14:textId="082D6D37" w:rsidR="00B931E2" w:rsidRPr="00D360BB" w:rsidRDefault="00B931E2" w:rsidP="0080229F">
            <w:pPr>
              <w:spacing w:after="0"/>
              <w:jc w:val="center"/>
              <w:rPr>
                <w:rFonts w:cs="Arial"/>
                <w:color w:val="4B4B4B"/>
                <w:szCs w:val="22"/>
                <w:lang w:eastAsia="es-CO"/>
              </w:rPr>
            </w:pPr>
            <w:r w:rsidRPr="00D360BB">
              <w:rPr>
                <w:rFonts w:cs="Arial"/>
                <w:color w:val="4B4B4B"/>
                <w:szCs w:val="22"/>
                <w:lang w:eastAsia="es-CO"/>
              </w:rPr>
              <w:t>Es imperativo actualizar el procedimiento y las políticas de operación contenidas e incluir la cadena de valor con el proceso de gestión documental, de gestión de información y sistemas de información, de manera que se definan correctamente las necesidades de respaldo y dimensione y optimice la infraestructura requerida para ello reduciendo gastos innecesarios para la entidad.</w:t>
            </w:r>
          </w:p>
        </w:tc>
      </w:tr>
      <w:tr w:rsidR="00993F23" w:rsidRPr="00D360BB" w14:paraId="7BBD25EF" w14:textId="77777777" w:rsidTr="3B85495B">
        <w:trPr>
          <w:jc w:val="center"/>
        </w:trPr>
        <w:tc>
          <w:tcPr>
            <w:tcW w:w="2830" w:type="dxa"/>
            <w:vAlign w:val="center"/>
          </w:tcPr>
          <w:p w14:paraId="4000F233" w14:textId="5007A8AB" w:rsidR="00993F23" w:rsidRPr="00D360BB" w:rsidRDefault="00993F23" w:rsidP="0080229F">
            <w:pPr>
              <w:spacing w:after="0"/>
              <w:jc w:val="center"/>
              <w:rPr>
                <w:rFonts w:cs="Arial"/>
                <w:color w:val="4B4B4B"/>
                <w:szCs w:val="22"/>
                <w:lang w:eastAsia="es-CO"/>
              </w:rPr>
            </w:pPr>
            <w:r w:rsidRPr="00D360BB">
              <w:rPr>
                <w:rFonts w:cs="Arial"/>
                <w:color w:val="4B4B4B"/>
                <w:szCs w:val="22"/>
                <w:lang w:eastAsia="es-CO"/>
              </w:rPr>
              <w:t>Gestionar mantenimientos tecnológicos</w:t>
            </w:r>
            <w:r w:rsidRPr="00D360BB">
              <w:rPr>
                <w:rFonts w:ascii="Arial" w:hAnsi="Arial" w:cs="Arial"/>
                <w:color w:val="4B4B4B"/>
                <w:szCs w:val="22"/>
                <w:lang w:eastAsia="es-CO"/>
              </w:rPr>
              <w:t> </w:t>
            </w:r>
          </w:p>
        </w:tc>
        <w:tc>
          <w:tcPr>
            <w:tcW w:w="2265" w:type="dxa"/>
            <w:vAlign w:val="center"/>
          </w:tcPr>
          <w:p w14:paraId="2A6B5D39" w14:textId="45043CAA" w:rsidR="00993F23" w:rsidRPr="00D360BB" w:rsidRDefault="00B931E2" w:rsidP="0080229F">
            <w:pPr>
              <w:spacing w:after="0"/>
              <w:jc w:val="center"/>
              <w:rPr>
                <w:rFonts w:cs="Arial"/>
                <w:color w:val="4B4B4B"/>
                <w:szCs w:val="22"/>
                <w:lang w:eastAsia="es-CO"/>
              </w:rPr>
            </w:pPr>
            <w:r w:rsidRPr="00D360BB">
              <w:rPr>
                <w:rFonts w:cs="Arial"/>
                <w:color w:val="4B4B4B"/>
                <w:szCs w:val="22"/>
                <w:lang w:eastAsia="es-CO"/>
              </w:rPr>
              <w:t>P-A-GTI-11 Gestionar la Operación del Servicio TI</w:t>
            </w:r>
          </w:p>
        </w:tc>
        <w:tc>
          <w:tcPr>
            <w:tcW w:w="3122" w:type="dxa"/>
            <w:vAlign w:val="center"/>
          </w:tcPr>
          <w:p w14:paraId="7F585B8D" w14:textId="52033175" w:rsidR="00993F23" w:rsidRPr="00D360BB" w:rsidRDefault="006A28BC" w:rsidP="0080229F">
            <w:pPr>
              <w:spacing w:after="0"/>
              <w:jc w:val="center"/>
              <w:rPr>
                <w:rFonts w:cs="Arial"/>
                <w:color w:val="4B4B4B"/>
                <w:szCs w:val="22"/>
                <w:lang w:eastAsia="es-CO"/>
              </w:rPr>
            </w:pPr>
            <w:r w:rsidRPr="00D360BB">
              <w:rPr>
                <w:rFonts w:cs="Arial"/>
                <w:color w:val="4B4B4B"/>
                <w:szCs w:val="22"/>
                <w:lang w:eastAsia="es-CO"/>
              </w:rPr>
              <w:t xml:space="preserve">Esta capacidad actualmente funciona </w:t>
            </w:r>
            <w:r w:rsidR="00B931E2" w:rsidRPr="00D360BB">
              <w:rPr>
                <w:rFonts w:cs="Arial"/>
                <w:color w:val="4B4B4B"/>
                <w:szCs w:val="22"/>
                <w:lang w:eastAsia="es-CO"/>
              </w:rPr>
              <w:t>eficientemente, por lo cual se recomienda su mantenimiento</w:t>
            </w:r>
            <w:r w:rsidRPr="00D360BB">
              <w:rPr>
                <w:rFonts w:cs="Arial"/>
                <w:color w:val="4B4B4B"/>
                <w:szCs w:val="22"/>
                <w:lang w:eastAsia="es-CO"/>
              </w:rPr>
              <w:t>.</w:t>
            </w:r>
          </w:p>
        </w:tc>
      </w:tr>
      <w:tr w:rsidR="00993F23" w:rsidRPr="00D360BB" w14:paraId="1201A520" w14:textId="77777777" w:rsidTr="3B85495B">
        <w:trPr>
          <w:jc w:val="center"/>
        </w:trPr>
        <w:tc>
          <w:tcPr>
            <w:tcW w:w="2830" w:type="dxa"/>
            <w:vAlign w:val="center"/>
          </w:tcPr>
          <w:p w14:paraId="1DF402B6" w14:textId="50DE858E" w:rsidR="00993F23" w:rsidRPr="00D360BB" w:rsidRDefault="00993F23" w:rsidP="0080229F">
            <w:pPr>
              <w:spacing w:after="0"/>
              <w:jc w:val="center"/>
              <w:rPr>
                <w:rFonts w:cs="Arial"/>
                <w:color w:val="4B4B4B"/>
                <w:szCs w:val="22"/>
                <w:lang w:eastAsia="es-CO"/>
              </w:rPr>
            </w:pPr>
            <w:r w:rsidRPr="00D360BB">
              <w:rPr>
                <w:rFonts w:cs="Arial"/>
                <w:color w:val="4B4B4B"/>
                <w:szCs w:val="22"/>
                <w:lang w:eastAsia="es-CO"/>
              </w:rPr>
              <w:t>Realizar soporte a usuarios</w:t>
            </w:r>
            <w:r w:rsidRPr="00D360BB">
              <w:rPr>
                <w:rFonts w:ascii="Arial" w:hAnsi="Arial" w:cs="Arial"/>
                <w:color w:val="4B4B4B"/>
                <w:szCs w:val="22"/>
                <w:lang w:eastAsia="es-CO"/>
              </w:rPr>
              <w:t> </w:t>
            </w:r>
          </w:p>
        </w:tc>
        <w:tc>
          <w:tcPr>
            <w:tcW w:w="2265" w:type="dxa"/>
            <w:vAlign w:val="center"/>
          </w:tcPr>
          <w:p w14:paraId="67BE263A" w14:textId="4AE1E1A7" w:rsidR="00993F23" w:rsidRPr="00D360BB" w:rsidRDefault="00B931E2" w:rsidP="0080229F">
            <w:pPr>
              <w:spacing w:after="0"/>
              <w:jc w:val="center"/>
              <w:rPr>
                <w:rFonts w:cs="Arial"/>
                <w:color w:val="4B4B4B"/>
                <w:szCs w:val="22"/>
                <w:lang w:eastAsia="es-CO"/>
              </w:rPr>
            </w:pPr>
            <w:r w:rsidRPr="00D360BB">
              <w:rPr>
                <w:rFonts w:cs="Arial"/>
                <w:color w:val="4B4B4B"/>
                <w:szCs w:val="22"/>
                <w:lang w:eastAsia="es-CO"/>
              </w:rPr>
              <w:t>P-A-GTI-11 Gestionar la Operación del Servicio TI</w:t>
            </w:r>
          </w:p>
        </w:tc>
        <w:tc>
          <w:tcPr>
            <w:tcW w:w="3122" w:type="dxa"/>
            <w:vAlign w:val="center"/>
          </w:tcPr>
          <w:p w14:paraId="3518C31B" w14:textId="4D597C32" w:rsidR="00993F23" w:rsidRPr="00D360BB" w:rsidRDefault="00B931E2" w:rsidP="0080229F">
            <w:pPr>
              <w:spacing w:after="0"/>
              <w:jc w:val="center"/>
              <w:rPr>
                <w:rFonts w:cs="Arial"/>
                <w:color w:val="4B4B4B"/>
                <w:szCs w:val="22"/>
                <w:lang w:eastAsia="es-CO"/>
              </w:rPr>
            </w:pPr>
            <w:r w:rsidRPr="00D360BB">
              <w:rPr>
                <w:rFonts w:cs="Arial"/>
                <w:color w:val="4B4B4B"/>
                <w:szCs w:val="22"/>
                <w:lang w:eastAsia="es-CO"/>
              </w:rPr>
              <w:t>Procedimiento al día, por lo cual se recomienda fortalecer la socialización y uso del informe mensual de casos de Mesa de Servicios de manera que permita aportar a la toma de decisiones.</w:t>
            </w:r>
          </w:p>
        </w:tc>
      </w:tr>
      <w:tr w:rsidR="00993F23" w:rsidRPr="00D360BB" w14:paraId="13544B0C" w14:textId="77777777" w:rsidTr="3B85495B">
        <w:trPr>
          <w:jc w:val="center"/>
        </w:trPr>
        <w:tc>
          <w:tcPr>
            <w:tcW w:w="2830" w:type="dxa"/>
            <w:vAlign w:val="center"/>
          </w:tcPr>
          <w:p w14:paraId="069C77BE" w14:textId="0C390FC7" w:rsidR="00993F23" w:rsidRPr="00D360BB" w:rsidRDefault="00993F23" w:rsidP="0080229F">
            <w:pPr>
              <w:spacing w:after="0"/>
              <w:jc w:val="center"/>
              <w:rPr>
                <w:rFonts w:cs="Arial"/>
                <w:color w:val="4B4B4B"/>
                <w:szCs w:val="22"/>
                <w:lang w:eastAsia="es-CO"/>
              </w:rPr>
            </w:pPr>
            <w:r w:rsidRPr="00D360BB">
              <w:rPr>
                <w:rFonts w:cs="Arial"/>
                <w:color w:val="4B4B4B"/>
                <w:szCs w:val="22"/>
                <w:lang w:eastAsia="es-CO"/>
              </w:rPr>
              <w:t>Administrar infraestructura tecnológica</w:t>
            </w:r>
            <w:r w:rsidRPr="00D360BB">
              <w:rPr>
                <w:rFonts w:ascii="Arial" w:hAnsi="Arial" w:cs="Arial"/>
                <w:color w:val="4B4B4B"/>
                <w:szCs w:val="22"/>
                <w:lang w:eastAsia="es-CO"/>
              </w:rPr>
              <w:t> </w:t>
            </w:r>
          </w:p>
        </w:tc>
        <w:tc>
          <w:tcPr>
            <w:tcW w:w="2265" w:type="dxa"/>
            <w:vAlign w:val="center"/>
          </w:tcPr>
          <w:p w14:paraId="29A263AC" w14:textId="26459FD7" w:rsidR="00993F23" w:rsidRPr="00D360BB" w:rsidRDefault="00914767" w:rsidP="0080229F">
            <w:pPr>
              <w:spacing w:after="0"/>
              <w:jc w:val="center"/>
              <w:rPr>
                <w:rFonts w:cs="Arial"/>
                <w:color w:val="4B4B4B"/>
                <w:szCs w:val="22"/>
                <w:lang w:eastAsia="es-CO"/>
              </w:rPr>
            </w:pPr>
            <w:r w:rsidRPr="00D360BB">
              <w:rPr>
                <w:rFonts w:cs="Arial"/>
                <w:color w:val="4B4B4B"/>
                <w:szCs w:val="22"/>
                <w:lang w:eastAsia="es-CO"/>
              </w:rPr>
              <w:t>C-A-GTI-01 caracterización del Proceso Gestión de Servicios de información y Soporte tecnológico</w:t>
            </w:r>
          </w:p>
        </w:tc>
        <w:tc>
          <w:tcPr>
            <w:tcW w:w="3122" w:type="dxa"/>
            <w:vAlign w:val="center"/>
          </w:tcPr>
          <w:p w14:paraId="3BAA6793" w14:textId="78B4698C" w:rsidR="00993F23" w:rsidRPr="00D360BB" w:rsidRDefault="00211048" w:rsidP="0080229F">
            <w:pPr>
              <w:spacing w:after="0"/>
              <w:jc w:val="center"/>
              <w:rPr>
                <w:rFonts w:cs="Arial"/>
                <w:color w:val="4B4B4B"/>
                <w:szCs w:val="22"/>
                <w:lang w:eastAsia="es-CO"/>
              </w:rPr>
            </w:pPr>
            <w:r w:rsidRPr="00D360BB">
              <w:rPr>
                <w:rFonts w:cs="Arial"/>
                <w:color w:val="4B4B4B"/>
                <w:szCs w:val="22"/>
                <w:lang w:eastAsia="es-CO"/>
              </w:rPr>
              <w:t xml:space="preserve">Se debe propender por construir el documento de Arquitectura de Servicios Tecnológicos, con el fin de constituir la situación deseada y la hoja de ruta para alcanzarla </w:t>
            </w:r>
            <w:r w:rsidR="009078FC" w:rsidRPr="00D360BB">
              <w:rPr>
                <w:rFonts w:cs="Arial"/>
                <w:color w:val="4B4B4B"/>
                <w:szCs w:val="22"/>
                <w:lang w:eastAsia="es-CO"/>
              </w:rPr>
              <w:t xml:space="preserve">e integrarla con el PETI, así como que sirva de base para la evaluación de iniciativas </w:t>
            </w:r>
            <w:r w:rsidR="0018329B" w:rsidRPr="00D360BB">
              <w:rPr>
                <w:rFonts w:cs="Arial"/>
                <w:color w:val="4B4B4B"/>
                <w:szCs w:val="22"/>
                <w:lang w:eastAsia="es-CO"/>
              </w:rPr>
              <w:t>que requieran TI.</w:t>
            </w:r>
          </w:p>
        </w:tc>
      </w:tr>
      <w:tr w:rsidR="00993F23" w:rsidRPr="00D360BB" w14:paraId="5F860969" w14:textId="77777777" w:rsidTr="3B85495B">
        <w:trPr>
          <w:jc w:val="center"/>
        </w:trPr>
        <w:tc>
          <w:tcPr>
            <w:tcW w:w="2830" w:type="dxa"/>
            <w:vAlign w:val="center"/>
          </w:tcPr>
          <w:p w14:paraId="7329914D" w14:textId="041EFF24" w:rsidR="00993F23" w:rsidRPr="00D360BB" w:rsidRDefault="00993F23" w:rsidP="0080229F">
            <w:pPr>
              <w:spacing w:after="0"/>
              <w:jc w:val="center"/>
              <w:rPr>
                <w:rFonts w:cs="Arial"/>
                <w:color w:val="4B4B4B"/>
                <w:szCs w:val="22"/>
                <w:lang w:eastAsia="es-CO"/>
              </w:rPr>
            </w:pPr>
            <w:r w:rsidRPr="00D360BB">
              <w:rPr>
                <w:rFonts w:cs="Arial"/>
                <w:color w:val="4B4B4B"/>
                <w:szCs w:val="22"/>
                <w:lang w:eastAsia="es-CO"/>
              </w:rPr>
              <w:t>Apropiar TI</w:t>
            </w:r>
            <w:r w:rsidRPr="00D360BB">
              <w:rPr>
                <w:rFonts w:ascii="Arial" w:hAnsi="Arial" w:cs="Arial"/>
                <w:color w:val="4B4B4B"/>
                <w:szCs w:val="22"/>
                <w:lang w:eastAsia="es-CO"/>
              </w:rPr>
              <w:t> </w:t>
            </w:r>
          </w:p>
        </w:tc>
        <w:tc>
          <w:tcPr>
            <w:tcW w:w="2265" w:type="dxa"/>
            <w:vAlign w:val="center"/>
          </w:tcPr>
          <w:p w14:paraId="5D2C3B26" w14:textId="2B60EAED" w:rsidR="00993F23" w:rsidRPr="00D360BB" w:rsidRDefault="00F00CC8" w:rsidP="0080229F">
            <w:pPr>
              <w:spacing w:after="0"/>
              <w:jc w:val="center"/>
              <w:rPr>
                <w:rFonts w:cs="Arial"/>
                <w:color w:val="4B4B4B"/>
                <w:szCs w:val="22"/>
                <w:lang w:eastAsia="es-CO"/>
              </w:rPr>
            </w:pPr>
            <w:r w:rsidRPr="00D360BB">
              <w:rPr>
                <w:rFonts w:cs="Arial"/>
                <w:color w:val="4B4B4B"/>
                <w:szCs w:val="22"/>
                <w:lang w:eastAsia="es-CO"/>
              </w:rPr>
              <w:t>P-E-GET-16 Gestionar el uso y apropiación de TI</w:t>
            </w:r>
          </w:p>
        </w:tc>
        <w:tc>
          <w:tcPr>
            <w:tcW w:w="3122" w:type="dxa"/>
            <w:vAlign w:val="center"/>
          </w:tcPr>
          <w:p w14:paraId="1CB82592" w14:textId="30571FF9" w:rsidR="00993F23" w:rsidRPr="00D360BB" w:rsidRDefault="00254FB0" w:rsidP="0080229F">
            <w:pPr>
              <w:spacing w:after="0"/>
              <w:jc w:val="center"/>
              <w:rPr>
                <w:rFonts w:cs="Arial"/>
                <w:color w:val="4B4B4B"/>
                <w:szCs w:val="22"/>
                <w:lang w:eastAsia="es-CO"/>
              </w:rPr>
            </w:pPr>
            <w:r w:rsidRPr="00D360BB">
              <w:rPr>
                <w:rFonts w:cs="Arial"/>
                <w:color w:val="4B4B4B"/>
                <w:szCs w:val="22"/>
                <w:lang w:eastAsia="es-CO"/>
              </w:rPr>
              <w:t>Sin observaciones para esta capacidad, pues está al día en lineamientos.</w:t>
            </w:r>
          </w:p>
        </w:tc>
      </w:tr>
      <w:tr w:rsidR="00993F23" w:rsidRPr="00D360BB" w14:paraId="3422AAA7" w14:textId="77777777" w:rsidTr="3B85495B">
        <w:trPr>
          <w:jc w:val="center"/>
        </w:trPr>
        <w:tc>
          <w:tcPr>
            <w:tcW w:w="2830" w:type="dxa"/>
            <w:vAlign w:val="center"/>
          </w:tcPr>
          <w:p w14:paraId="5FEAD7D4" w14:textId="342EC43F" w:rsidR="00993F23" w:rsidRPr="00D360BB" w:rsidRDefault="00993F23" w:rsidP="0080229F">
            <w:pPr>
              <w:spacing w:after="0"/>
              <w:jc w:val="center"/>
              <w:rPr>
                <w:rFonts w:cs="Arial"/>
                <w:color w:val="4B4B4B"/>
                <w:szCs w:val="22"/>
                <w:lang w:eastAsia="es-CO"/>
              </w:rPr>
            </w:pPr>
            <w:r w:rsidRPr="00D360BB">
              <w:rPr>
                <w:rFonts w:cs="Arial"/>
                <w:color w:val="4B4B4B"/>
                <w:szCs w:val="22"/>
                <w:lang w:eastAsia="es-CO"/>
              </w:rPr>
              <w:t>Gestionar seguridad de la información</w:t>
            </w:r>
            <w:r w:rsidRPr="00D360BB">
              <w:rPr>
                <w:rFonts w:ascii="Arial" w:hAnsi="Arial" w:cs="Arial"/>
                <w:color w:val="4B4B4B"/>
                <w:szCs w:val="22"/>
                <w:lang w:eastAsia="es-CO"/>
              </w:rPr>
              <w:t> </w:t>
            </w:r>
          </w:p>
        </w:tc>
        <w:tc>
          <w:tcPr>
            <w:tcW w:w="2265" w:type="dxa"/>
            <w:vAlign w:val="center"/>
          </w:tcPr>
          <w:p w14:paraId="7FEE78B6" w14:textId="423FB127" w:rsidR="00993F23" w:rsidRPr="00D360BB" w:rsidRDefault="004B3757" w:rsidP="0080229F">
            <w:pPr>
              <w:spacing w:after="0"/>
              <w:jc w:val="center"/>
              <w:rPr>
                <w:rFonts w:cs="Arial"/>
                <w:color w:val="4B4B4B"/>
                <w:szCs w:val="22"/>
                <w:lang w:eastAsia="es-CO"/>
              </w:rPr>
            </w:pPr>
            <w:r w:rsidRPr="00D360BB">
              <w:rPr>
                <w:rFonts w:cs="Arial"/>
                <w:color w:val="4B4B4B"/>
                <w:szCs w:val="22"/>
                <w:lang w:eastAsia="es-CO"/>
              </w:rPr>
              <w:t>P-E-GET-15 Gestionar la arquitectura de seguridad de la información</w:t>
            </w:r>
          </w:p>
        </w:tc>
        <w:tc>
          <w:tcPr>
            <w:tcW w:w="3122" w:type="dxa"/>
            <w:vAlign w:val="center"/>
          </w:tcPr>
          <w:p w14:paraId="4F66C1B9" w14:textId="7CFE7AB4" w:rsidR="00993F23" w:rsidRPr="00D360BB" w:rsidRDefault="00707240" w:rsidP="0080229F">
            <w:pPr>
              <w:spacing w:after="0"/>
              <w:jc w:val="center"/>
              <w:rPr>
                <w:rFonts w:cs="Arial"/>
                <w:color w:val="4B4B4B"/>
                <w:szCs w:val="22"/>
                <w:lang w:eastAsia="es-CO"/>
              </w:rPr>
            </w:pPr>
            <w:r w:rsidRPr="00D360BB">
              <w:rPr>
                <w:rFonts w:cs="Arial"/>
                <w:color w:val="4B4B4B"/>
                <w:szCs w:val="22"/>
                <w:lang w:eastAsia="es-CO"/>
              </w:rPr>
              <w:t>Sin observaciones para esta capacidad, pues está al día en lineamientos.</w:t>
            </w:r>
            <w:r w:rsidR="00F12B49" w:rsidRPr="00D360BB">
              <w:rPr>
                <w:rFonts w:cs="Arial"/>
                <w:color w:val="4B4B4B"/>
                <w:szCs w:val="22"/>
                <w:lang w:eastAsia="es-CO"/>
              </w:rPr>
              <w:t xml:space="preserve"> </w:t>
            </w:r>
          </w:p>
        </w:tc>
      </w:tr>
    </w:tbl>
    <w:p w14:paraId="4865F1AE" w14:textId="292A22F7" w:rsidR="00CF57E6" w:rsidRPr="00711CD2" w:rsidRDefault="00711CD2" w:rsidP="00711CD2">
      <w:pPr>
        <w:jc w:val="center"/>
        <w:rPr>
          <w:rFonts w:cs="Arial"/>
          <w:bCs/>
          <w:i/>
          <w:iCs/>
          <w:sz w:val="20"/>
          <w:szCs w:val="20"/>
        </w:rPr>
      </w:pPr>
      <w:r w:rsidRPr="00711CD2">
        <w:rPr>
          <w:rFonts w:cs="Arial"/>
          <w:bCs/>
          <w:i/>
          <w:iCs/>
          <w:sz w:val="20"/>
          <w:szCs w:val="20"/>
        </w:rPr>
        <w:t>Fuente: Elaboración Propia</w:t>
      </w:r>
    </w:p>
    <w:p w14:paraId="3DC9611B" w14:textId="2D7DA894" w:rsidR="000A1C14" w:rsidRPr="00D360BB" w:rsidRDefault="001878D6" w:rsidP="00C7218D">
      <w:pPr>
        <w:pStyle w:val="Ttulo3"/>
      </w:pPr>
      <w:bookmarkStart w:id="541" w:name="_Toc133244875"/>
      <w:bookmarkStart w:id="542" w:name="_Toc133245117"/>
      <w:bookmarkStart w:id="543" w:name="_Toc133246516"/>
      <w:bookmarkStart w:id="544" w:name="_Toc133246779"/>
      <w:bookmarkStart w:id="545" w:name="_Toc140571328"/>
      <w:bookmarkStart w:id="546" w:name="_Toc220353184"/>
      <w:bookmarkStart w:id="547" w:name="_Toc54980123"/>
      <w:r w:rsidRPr="00D360BB">
        <w:lastRenderedPageBreak/>
        <w:t xml:space="preserve">Estructura y </w:t>
      </w:r>
      <w:r w:rsidR="000A1C14" w:rsidRPr="00D360BB">
        <w:t>o</w:t>
      </w:r>
      <w:r w:rsidRPr="00D360BB">
        <w:t xml:space="preserve">rganización </w:t>
      </w:r>
      <w:r w:rsidR="000A1C14" w:rsidRPr="00D360BB">
        <w:t>h</w:t>
      </w:r>
      <w:r w:rsidRPr="00D360BB">
        <w:t>umana</w:t>
      </w:r>
      <w:bookmarkEnd w:id="541"/>
      <w:bookmarkEnd w:id="542"/>
      <w:bookmarkEnd w:id="543"/>
      <w:bookmarkEnd w:id="544"/>
      <w:bookmarkEnd w:id="545"/>
      <w:bookmarkEnd w:id="546"/>
      <w:r w:rsidR="00091BAA" w:rsidRPr="00D360BB">
        <w:t xml:space="preserve"> </w:t>
      </w:r>
      <w:bookmarkEnd w:id="547"/>
    </w:p>
    <w:p w14:paraId="6947A5DA" w14:textId="0870CC2E" w:rsidR="001B2502" w:rsidRPr="00D360BB" w:rsidRDefault="00770BFA" w:rsidP="0080229F">
      <w:pPr>
        <w:rPr>
          <w:rFonts w:cs="Arial"/>
          <w:szCs w:val="22"/>
        </w:rPr>
      </w:pPr>
      <w:r w:rsidRPr="00D360BB">
        <w:rPr>
          <w:rFonts w:cs="Arial"/>
          <w:szCs w:val="22"/>
        </w:rPr>
        <w:t>L</w:t>
      </w:r>
      <w:r w:rsidR="00CF57E6" w:rsidRPr="00D360BB">
        <w:rPr>
          <w:rFonts w:cs="Arial"/>
          <w:szCs w:val="22"/>
        </w:rPr>
        <w:t xml:space="preserve">a estructura organizacional de acuerdo con las necesidades y procesos de TI de la </w:t>
      </w:r>
      <w:r w:rsidR="00682F7C" w:rsidRPr="00D360BB">
        <w:rPr>
          <w:rFonts w:cs="Arial"/>
          <w:szCs w:val="22"/>
        </w:rPr>
        <w:t>entidad</w:t>
      </w:r>
      <w:r w:rsidR="00CF57E6" w:rsidRPr="00D360BB">
        <w:rPr>
          <w:rFonts w:cs="Arial"/>
          <w:szCs w:val="22"/>
        </w:rPr>
        <w:t xml:space="preserve"> </w:t>
      </w:r>
      <w:r w:rsidR="00BB0A33" w:rsidRPr="00D360BB">
        <w:rPr>
          <w:rFonts w:cs="Arial"/>
          <w:szCs w:val="22"/>
        </w:rPr>
        <w:t xml:space="preserve">se encuentra </w:t>
      </w:r>
      <w:r w:rsidR="00CF57E6" w:rsidRPr="00D360BB">
        <w:rPr>
          <w:rFonts w:cs="Arial"/>
          <w:szCs w:val="22"/>
        </w:rPr>
        <w:t>alinead</w:t>
      </w:r>
      <w:r w:rsidR="00BB0A33" w:rsidRPr="00D360BB">
        <w:rPr>
          <w:rFonts w:cs="Arial"/>
          <w:szCs w:val="22"/>
        </w:rPr>
        <w:t>a</w:t>
      </w:r>
      <w:r w:rsidR="00CF57E6" w:rsidRPr="00D360BB">
        <w:rPr>
          <w:rFonts w:cs="Arial"/>
          <w:szCs w:val="22"/>
        </w:rPr>
        <w:t xml:space="preserve"> con las definiciones del decreto 415 del 2016</w:t>
      </w:r>
      <w:r w:rsidR="00BB0A33" w:rsidRPr="00D360BB">
        <w:rPr>
          <w:rFonts w:cs="Arial"/>
          <w:szCs w:val="22"/>
        </w:rPr>
        <w:t xml:space="preserve"> y el Decreto 3570 de 2011</w:t>
      </w:r>
      <w:r w:rsidR="001C0E7B" w:rsidRPr="00D360BB">
        <w:rPr>
          <w:rFonts w:cs="Arial"/>
          <w:szCs w:val="22"/>
        </w:rPr>
        <w:t>;</w:t>
      </w:r>
      <w:r w:rsidR="009172E9" w:rsidRPr="00D360BB">
        <w:rPr>
          <w:rFonts w:cs="Arial"/>
          <w:szCs w:val="22"/>
        </w:rPr>
        <w:t xml:space="preserve"> </w:t>
      </w:r>
      <w:r w:rsidR="00B931E2" w:rsidRPr="00D360BB">
        <w:rPr>
          <w:rFonts w:cs="Arial"/>
          <w:szCs w:val="22"/>
        </w:rPr>
        <w:t>Actualmente se cuenta con una estructura pertinente para mantener a la OTIC al día en sus actividades, con una oportunidad de mejora en la capacidad de respuesta de los equipos de trabajo de Sistemas de Información e Infraestructura Tecnológica. S</w:t>
      </w:r>
      <w:r w:rsidR="00D27AF3" w:rsidRPr="00D360BB">
        <w:rPr>
          <w:rFonts w:cs="Arial"/>
          <w:szCs w:val="22"/>
        </w:rPr>
        <w:t xml:space="preserve">e </w:t>
      </w:r>
      <w:r w:rsidR="00B931E2" w:rsidRPr="00D360BB">
        <w:rPr>
          <w:rFonts w:cs="Arial"/>
          <w:szCs w:val="22"/>
        </w:rPr>
        <w:t xml:space="preserve">recomienda continuar con la estructura de trabajo definida por la jefatura OTIC y el </w:t>
      </w:r>
      <w:r w:rsidR="003F2BCD" w:rsidRPr="00D360BB">
        <w:rPr>
          <w:rFonts w:cs="Arial"/>
          <w:szCs w:val="22"/>
        </w:rPr>
        <w:t>equipo delegado:</w:t>
      </w:r>
    </w:p>
    <w:p w14:paraId="6F8AE82E" w14:textId="33F90970" w:rsidR="001878D6" w:rsidRPr="00D360BB" w:rsidRDefault="00CF57E6" w:rsidP="0080229F">
      <w:pPr>
        <w:rPr>
          <w:rFonts w:cs="Arial"/>
          <w:szCs w:val="22"/>
        </w:rPr>
      </w:pPr>
      <w:r w:rsidRPr="00D360BB">
        <w:rPr>
          <w:rFonts w:cs="Arial"/>
          <w:szCs w:val="22"/>
        </w:rPr>
        <w:t xml:space="preserve"> </w:t>
      </w:r>
    </w:p>
    <w:p w14:paraId="4CF8602D" w14:textId="77777777" w:rsidR="00CA2BE4" w:rsidRPr="00D360BB" w:rsidRDefault="00CA2BE4" w:rsidP="0080229F">
      <w:pPr>
        <w:rPr>
          <w:rFonts w:cs="Arial"/>
          <w:szCs w:val="22"/>
        </w:rPr>
      </w:pPr>
      <w:r w:rsidRPr="00D360BB">
        <w:rPr>
          <w:rFonts w:cs="Arial"/>
          <w:noProof/>
          <w:szCs w:val="22"/>
        </w:rPr>
        <w:drawing>
          <wp:inline distT="0" distB="0" distL="0" distR="0" wp14:anchorId="46CB24F0" wp14:editId="7A54EB04">
            <wp:extent cx="5803034" cy="3576205"/>
            <wp:effectExtent l="0" t="19050" r="0" b="43815"/>
            <wp:docPr id="71239797" name="Diagrama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8" r:lo="rId39" r:qs="rId40" r:cs="rId41"/>
              </a:graphicData>
            </a:graphic>
          </wp:inline>
        </w:drawing>
      </w:r>
    </w:p>
    <w:p w14:paraId="5E2E38C3" w14:textId="395F2D9B" w:rsidR="00CA2BE4" w:rsidRPr="00D360BB" w:rsidRDefault="00CA2BE4" w:rsidP="00911819">
      <w:pPr>
        <w:pStyle w:val="Descripcin"/>
        <w:jc w:val="center"/>
        <w:rPr>
          <w:rFonts w:ascii="Arial Narrow" w:hAnsi="Arial Narrow" w:cs="Arial"/>
          <w:color w:val="auto"/>
          <w:sz w:val="20"/>
          <w:szCs w:val="20"/>
          <w:lang w:val="es-CO"/>
        </w:rPr>
      </w:pPr>
      <w:bookmarkStart w:id="548" w:name="_Ref152144487"/>
      <w:bookmarkStart w:id="549" w:name="_Toc220352558"/>
      <w:r w:rsidRPr="00D360BB">
        <w:rPr>
          <w:rFonts w:ascii="Arial Narrow" w:hAnsi="Arial Narrow" w:cs="Arial"/>
          <w:color w:val="auto"/>
          <w:sz w:val="20"/>
          <w:szCs w:val="20"/>
          <w:lang w:val="es-CO"/>
        </w:rPr>
        <w:t xml:space="preserve">Ilustración </w:t>
      </w:r>
      <w:r w:rsidRPr="00D360BB">
        <w:rPr>
          <w:rFonts w:ascii="Arial Narrow" w:hAnsi="Arial Narrow" w:cs="Arial"/>
          <w:color w:val="auto"/>
          <w:sz w:val="20"/>
          <w:szCs w:val="20"/>
          <w:lang w:val="es-CO"/>
        </w:rPr>
        <w:fldChar w:fldCharType="begin"/>
      </w:r>
      <w:r w:rsidRPr="00D360BB">
        <w:rPr>
          <w:rFonts w:ascii="Arial Narrow" w:hAnsi="Arial Narrow" w:cs="Arial"/>
          <w:color w:val="auto"/>
          <w:sz w:val="20"/>
          <w:szCs w:val="20"/>
          <w:lang w:val="es-CO"/>
        </w:rPr>
        <w:instrText xml:space="preserve"> SEQ Ilustración \* ARABIC </w:instrText>
      </w:r>
      <w:r w:rsidRPr="00D360BB">
        <w:rPr>
          <w:rFonts w:ascii="Arial Narrow" w:hAnsi="Arial Narrow" w:cs="Arial"/>
          <w:color w:val="auto"/>
          <w:sz w:val="20"/>
          <w:szCs w:val="20"/>
          <w:lang w:val="es-CO"/>
        </w:rPr>
        <w:fldChar w:fldCharType="separate"/>
      </w:r>
      <w:r w:rsidR="008F2542" w:rsidRPr="00D360BB">
        <w:rPr>
          <w:rFonts w:ascii="Arial Narrow" w:hAnsi="Arial Narrow" w:cs="Arial"/>
          <w:color w:val="auto"/>
          <w:sz w:val="20"/>
          <w:szCs w:val="20"/>
          <w:lang w:val="es-CO"/>
        </w:rPr>
        <w:t>11</w:t>
      </w:r>
      <w:r w:rsidRPr="00D360BB">
        <w:rPr>
          <w:rFonts w:ascii="Arial Narrow" w:hAnsi="Arial Narrow" w:cs="Arial"/>
          <w:color w:val="auto"/>
          <w:sz w:val="20"/>
          <w:szCs w:val="20"/>
          <w:lang w:val="es-CO"/>
        </w:rPr>
        <w:fldChar w:fldCharType="end"/>
      </w:r>
      <w:r w:rsidRPr="00D360BB">
        <w:rPr>
          <w:rFonts w:ascii="Arial Narrow" w:hAnsi="Arial Narrow" w:cs="Arial"/>
          <w:color w:val="auto"/>
          <w:sz w:val="20"/>
          <w:szCs w:val="20"/>
          <w:lang w:val="es-CO"/>
        </w:rPr>
        <w:t xml:space="preserve"> Modelo organigrama OTIC</w:t>
      </w:r>
      <w:bookmarkEnd w:id="548"/>
      <w:r w:rsidR="00911819" w:rsidRPr="00D360BB">
        <w:rPr>
          <w:rFonts w:ascii="Arial Narrow" w:hAnsi="Arial Narrow" w:cs="Arial"/>
          <w:color w:val="auto"/>
          <w:sz w:val="20"/>
          <w:szCs w:val="20"/>
          <w:lang w:val="es-CO"/>
        </w:rPr>
        <w:t>. Fuente: Elaboración propia</w:t>
      </w:r>
      <w:bookmarkEnd w:id="549"/>
    </w:p>
    <w:p w14:paraId="64E22CB9" w14:textId="7F0C6CDE" w:rsidR="001878D6" w:rsidRPr="00D360BB" w:rsidRDefault="001878D6" w:rsidP="00C7218D">
      <w:pPr>
        <w:pStyle w:val="Ttulo3"/>
      </w:pPr>
      <w:bookmarkStart w:id="550" w:name="_Toc54980124"/>
      <w:bookmarkStart w:id="551" w:name="_Toc140571329"/>
      <w:bookmarkStart w:id="552" w:name="_Toc220353185"/>
      <w:r w:rsidRPr="00D360BB">
        <w:t xml:space="preserve">Gestión de </w:t>
      </w:r>
      <w:r w:rsidR="004A3932" w:rsidRPr="00D360BB">
        <w:t>p</w:t>
      </w:r>
      <w:r w:rsidRPr="00D360BB">
        <w:t>royectos</w:t>
      </w:r>
      <w:bookmarkEnd w:id="550"/>
      <w:bookmarkEnd w:id="551"/>
      <w:bookmarkEnd w:id="552"/>
    </w:p>
    <w:p w14:paraId="1529295E" w14:textId="4E819A6F" w:rsidR="005D12D6" w:rsidRPr="00D360BB" w:rsidRDefault="00000B0A" w:rsidP="0080229F">
      <w:pPr>
        <w:rPr>
          <w:rFonts w:cs="Arial"/>
          <w:szCs w:val="22"/>
        </w:rPr>
      </w:pPr>
      <w:bookmarkStart w:id="553" w:name="_Toc54980125"/>
      <w:r w:rsidRPr="00D360BB">
        <w:rPr>
          <w:rFonts w:cs="Arial"/>
          <w:szCs w:val="22"/>
        </w:rPr>
        <w:t>En vista de que, a partir de julio de 2023 la OTIC implementó los procedimientos P-E-GET-12 - Gestionar Proyectos de TI y P-A-GTI-03 Desarrollo y mantenimiento de Sistemas de Información, los cuales establecen los lineamientos y metodología para la gestión de proyectos de TI</w:t>
      </w:r>
      <w:r w:rsidR="001D5B24" w:rsidRPr="00D360BB">
        <w:rPr>
          <w:rFonts w:cs="Arial"/>
          <w:szCs w:val="22"/>
        </w:rPr>
        <w:t xml:space="preserve">, los </w:t>
      </w:r>
      <w:r w:rsidR="00D05742" w:rsidRPr="00D360BB">
        <w:rPr>
          <w:rFonts w:cs="Arial"/>
          <w:szCs w:val="22"/>
        </w:rPr>
        <w:t>cuales dan cumplimiento al</w:t>
      </w:r>
      <w:r w:rsidRPr="00D360BB">
        <w:rPr>
          <w:rFonts w:cs="Arial"/>
          <w:szCs w:val="22"/>
        </w:rPr>
        <w:t xml:space="preserve"> Modelo de Gestión de Proyectos de TI – MGGTI</w:t>
      </w:r>
      <w:r w:rsidR="00D05742" w:rsidRPr="00D360BB">
        <w:rPr>
          <w:rFonts w:cs="Arial"/>
          <w:szCs w:val="22"/>
        </w:rPr>
        <w:t xml:space="preserve"> del MRAE V3.0</w:t>
      </w:r>
      <w:r w:rsidR="006F7F27" w:rsidRPr="00D360BB">
        <w:rPr>
          <w:rFonts w:cs="Arial"/>
          <w:szCs w:val="22"/>
        </w:rPr>
        <w:t xml:space="preserve"> y su alcance </w:t>
      </w:r>
      <w:r w:rsidR="004E6922" w:rsidRPr="00D360BB">
        <w:rPr>
          <w:rFonts w:cs="Arial"/>
          <w:szCs w:val="22"/>
        </w:rPr>
        <w:t>da cubrimiento a</w:t>
      </w:r>
      <w:r w:rsidR="006F7F27" w:rsidRPr="00D360BB">
        <w:rPr>
          <w:rFonts w:cs="Arial"/>
          <w:szCs w:val="22"/>
        </w:rPr>
        <w:t xml:space="preserve"> los dominios </w:t>
      </w:r>
      <w:r w:rsidRPr="00D360BB">
        <w:rPr>
          <w:rFonts w:cs="Arial"/>
          <w:szCs w:val="22"/>
        </w:rPr>
        <w:t>Contexto Estratégico</w:t>
      </w:r>
      <w:r w:rsidR="006F7F27" w:rsidRPr="00D360BB">
        <w:rPr>
          <w:rFonts w:cs="Arial"/>
          <w:szCs w:val="22"/>
        </w:rPr>
        <w:t xml:space="preserve">, </w:t>
      </w:r>
      <w:r w:rsidR="004E6922" w:rsidRPr="00D360BB">
        <w:rPr>
          <w:rFonts w:cs="Arial"/>
          <w:szCs w:val="22"/>
        </w:rPr>
        <w:t>P</w:t>
      </w:r>
      <w:r w:rsidRPr="00D360BB">
        <w:rPr>
          <w:rFonts w:cs="Arial"/>
          <w:szCs w:val="22"/>
        </w:rPr>
        <w:t>laneación</w:t>
      </w:r>
      <w:r w:rsidR="004E6922" w:rsidRPr="00D360BB">
        <w:rPr>
          <w:rFonts w:cs="Arial"/>
          <w:szCs w:val="22"/>
        </w:rPr>
        <w:t>, E</w:t>
      </w:r>
      <w:r w:rsidRPr="00D360BB">
        <w:rPr>
          <w:rFonts w:cs="Arial"/>
          <w:szCs w:val="22"/>
        </w:rPr>
        <w:t>jecución</w:t>
      </w:r>
      <w:r w:rsidR="004E6922" w:rsidRPr="00D360BB">
        <w:rPr>
          <w:rFonts w:cs="Arial"/>
          <w:szCs w:val="22"/>
        </w:rPr>
        <w:t xml:space="preserve"> y Control</w:t>
      </w:r>
      <w:r w:rsidR="00855B91" w:rsidRPr="00D360BB">
        <w:rPr>
          <w:rFonts w:cs="Arial"/>
          <w:szCs w:val="22"/>
        </w:rPr>
        <w:t xml:space="preserve">, </w:t>
      </w:r>
      <w:r w:rsidR="00630FF7" w:rsidRPr="00D360BB">
        <w:rPr>
          <w:rFonts w:cs="Arial"/>
          <w:szCs w:val="22"/>
        </w:rPr>
        <w:t xml:space="preserve">para mantener </w:t>
      </w:r>
      <w:r w:rsidR="00EA2B1E" w:rsidRPr="00D360BB">
        <w:rPr>
          <w:rFonts w:cs="Arial"/>
          <w:szCs w:val="22"/>
        </w:rPr>
        <w:t>la calidad del trabajo</w:t>
      </w:r>
      <w:r w:rsidR="00B01106" w:rsidRPr="00D360BB">
        <w:rPr>
          <w:rFonts w:cs="Arial"/>
          <w:szCs w:val="22"/>
        </w:rPr>
        <w:t>, se proponen las siguientes recomendaciones</w:t>
      </w:r>
      <w:r w:rsidR="005D12D6" w:rsidRPr="00D360BB">
        <w:rPr>
          <w:rFonts w:cs="Arial"/>
          <w:szCs w:val="22"/>
        </w:rPr>
        <w:t>:</w:t>
      </w:r>
    </w:p>
    <w:p w14:paraId="55234784" w14:textId="77777777" w:rsidR="005D12D6" w:rsidRPr="00D360BB" w:rsidRDefault="005D12D6" w:rsidP="0080229F">
      <w:pPr>
        <w:pStyle w:val="Prrafodelista"/>
        <w:numPr>
          <w:ilvl w:val="0"/>
          <w:numId w:val="31"/>
        </w:numPr>
        <w:rPr>
          <w:rFonts w:cs="Arial"/>
          <w:szCs w:val="22"/>
        </w:rPr>
      </w:pPr>
      <w:r w:rsidRPr="00D360BB">
        <w:rPr>
          <w:rFonts w:cs="Arial"/>
          <w:szCs w:val="22"/>
        </w:rPr>
        <w:t>C</w:t>
      </w:r>
      <w:r w:rsidR="00855B91" w:rsidRPr="00D360BB">
        <w:rPr>
          <w:rFonts w:cs="Arial"/>
          <w:szCs w:val="22"/>
        </w:rPr>
        <w:t xml:space="preserve">ontinuar con </w:t>
      </w:r>
      <w:r w:rsidRPr="00D360BB">
        <w:rPr>
          <w:rFonts w:cs="Arial"/>
          <w:szCs w:val="22"/>
        </w:rPr>
        <w:t>la ejecución de los procedimientos y realizar las actualizaciones y mejoras de los hallazgos detectados o por requerimientos de norma.</w:t>
      </w:r>
    </w:p>
    <w:p w14:paraId="1FD36230" w14:textId="472382E7" w:rsidR="004E6922" w:rsidRPr="00D360BB" w:rsidRDefault="005D12D6" w:rsidP="0080229F">
      <w:pPr>
        <w:pStyle w:val="Prrafodelista"/>
        <w:numPr>
          <w:ilvl w:val="0"/>
          <w:numId w:val="31"/>
        </w:numPr>
        <w:rPr>
          <w:rFonts w:cs="Arial"/>
          <w:szCs w:val="22"/>
        </w:rPr>
      </w:pPr>
      <w:r w:rsidRPr="00D360BB">
        <w:rPr>
          <w:rFonts w:cs="Arial"/>
          <w:szCs w:val="22"/>
        </w:rPr>
        <w:lastRenderedPageBreak/>
        <w:t>M</w:t>
      </w:r>
      <w:r w:rsidR="00855B91" w:rsidRPr="00D360BB">
        <w:rPr>
          <w:rFonts w:cs="Arial"/>
          <w:szCs w:val="22"/>
        </w:rPr>
        <w:t xml:space="preserve">antener el personal suficiente y capacitado </w:t>
      </w:r>
      <w:r w:rsidR="008A3300" w:rsidRPr="00D360BB">
        <w:rPr>
          <w:rFonts w:cs="Arial"/>
          <w:szCs w:val="22"/>
        </w:rPr>
        <w:t xml:space="preserve">para conformar el equipo de enlaces de proyectos y </w:t>
      </w:r>
      <w:r w:rsidRPr="00D360BB">
        <w:rPr>
          <w:rFonts w:cs="Arial"/>
          <w:szCs w:val="22"/>
        </w:rPr>
        <w:t xml:space="preserve">de sistemas de información requeridos para </w:t>
      </w:r>
      <w:r w:rsidR="006A6FDE" w:rsidRPr="00D360BB">
        <w:rPr>
          <w:rFonts w:cs="Arial"/>
          <w:szCs w:val="22"/>
        </w:rPr>
        <w:t>gestionar los proyectos.</w:t>
      </w:r>
    </w:p>
    <w:p w14:paraId="638C6417" w14:textId="21A9EAD1" w:rsidR="005C0FFC" w:rsidRPr="00D360BB" w:rsidRDefault="006A6FDE" w:rsidP="0080229F">
      <w:pPr>
        <w:pStyle w:val="Prrafodelista"/>
        <w:numPr>
          <w:ilvl w:val="0"/>
          <w:numId w:val="31"/>
        </w:numPr>
        <w:rPr>
          <w:rFonts w:cs="Arial"/>
          <w:szCs w:val="22"/>
        </w:rPr>
      </w:pPr>
      <w:r w:rsidRPr="00D360BB">
        <w:rPr>
          <w:rFonts w:cs="Arial"/>
          <w:szCs w:val="22"/>
        </w:rPr>
        <w:t xml:space="preserve">Extender la gestión de proyectos a los demás dominios </w:t>
      </w:r>
      <w:r w:rsidR="00361313" w:rsidRPr="00D360BB">
        <w:rPr>
          <w:rFonts w:cs="Arial"/>
          <w:szCs w:val="22"/>
        </w:rPr>
        <w:t>que así lo requieran (actualmente solo da cubrimiento al dominio de Sistemas de Información</w:t>
      </w:r>
      <w:r w:rsidR="00EA2B1E" w:rsidRPr="00D360BB">
        <w:rPr>
          <w:rFonts w:cs="Arial"/>
          <w:szCs w:val="22"/>
        </w:rPr>
        <w:t xml:space="preserve"> y de datos</w:t>
      </w:r>
      <w:r w:rsidR="00361313" w:rsidRPr="00D360BB">
        <w:rPr>
          <w:rFonts w:cs="Arial"/>
          <w:szCs w:val="22"/>
        </w:rPr>
        <w:t>)</w:t>
      </w:r>
      <w:r w:rsidR="007C19C7" w:rsidRPr="00D360BB">
        <w:rPr>
          <w:rFonts w:cs="Arial"/>
          <w:szCs w:val="22"/>
        </w:rPr>
        <w:t xml:space="preserve"> y a sector si el equipo de trabajo detecta que se requiere</w:t>
      </w:r>
      <w:r w:rsidR="00EA2B1E" w:rsidRPr="00D360BB">
        <w:rPr>
          <w:rFonts w:cs="Arial"/>
          <w:szCs w:val="22"/>
        </w:rPr>
        <w:t xml:space="preserve"> en ejercicios específicos</w:t>
      </w:r>
      <w:r w:rsidR="00FF6BD1" w:rsidRPr="00D360BB">
        <w:rPr>
          <w:rFonts w:cs="Arial"/>
          <w:szCs w:val="22"/>
        </w:rPr>
        <w:t>.</w:t>
      </w:r>
    </w:p>
    <w:p w14:paraId="78A7D6E6" w14:textId="74EDAF8E" w:rsidR="001878D6" w:rsidRDefault="001878D6" w:rsidP="00C7218D">
      <w:pPr>
        <w:pStyle w:val="Ttulo2"/>
      </w:pPr>
      <w:bookmarkStart w:id="554" w:name="_Toc133244877"/>
      <w:bookmarkStart w:id="555" w:name="_Toc133245119"/>
      <w:bookmarkStart w:id="556" w:name="_Toc133246518"/>
      <w:bookmarkStart w:id="557" w:name="_Toc133246781"/>
      <w:bookmarkStart w:id="558" w:name="_Toc140571330"/>
      <w:bookmarkStart w:id="559" w:name="_Toc220353186"/>
      <w:r w:rsidRPr="00D360BB">
        <w:t>Gestión de</w:t>
      </w:r>
      <w:r w:rsidR="000C0062" w:rsidRPr="00D360BB">
        <w:t xml:space="preserve"> </w:t>
      </w:r>
      <w:r w:rsidRPr="00D360BB">
        <w:t>Información</w:t>
      </w:r>
      <w:bookmarkEnd w:id="553"/>
      <w:bookmarkEnd w:id="554"/>
      <w:bookmarkEnd w:id="555"/>
      <w:bookmarkEnd w:id="556"/>
      <w:bookmarkEnd w:id="557"/>
      <w:bookmarkEnd w:id="558"/>
      <w:bookmarkEnd w:id="559"/>
    </w:p>
    <w:p w14:paraId="2A2A441B" w14:textId="5902993C" w:rsidR="001878D6" w:rsidRPr="00D360BB" w:rsidRDefault="0057410B" w:rsidP="0080229F">
      <w:pPr>
        <w:rPr>
          <w:rFonts w:cs="Arial"/>
          <w:szCs w:val="22"/>
        </w:rPr>
      </w:pPr>
      <w:r w:rsidRPr="00D360BB">
        <w:rPr>
          <w:rFonts w:cs="Arial"/>
          <w:szCs w:val="22"/>
        </w:rPr>
        <w:t xml:space="preserve">Este </w:t>
      </w:r>
      <w:r w:rsidR="00B01106" w:rsidRPr="00D360BB">
        <w:rPr>
          <w:rFonts w:cs="Arial"/>
          <w:szCs w:val="22"/>
        </w:rPr>
        <w:t>dominio tuvo un</w:t>
      </w:r>
      <w:r w:rsidR="004476EF" w:rsidRPr="00D360BB">
        <w:rPr>
          <w:rFonts w:cs="Arial"/>
          <w:szCs w:val="22"/>
        </w:rPr>
        <w:t xml:space="preserve"> avance significativo </w:t>
      </w:r>
      <w:r w:rsidRPr="00D360BB">
        <w:rPr>
          <w:rFonts w:cs="Arial"/>
          <w:szCs w:val="22"/>
        </w:rPr>
        <w:t>durante la</w:t>
      </w:r>
      <w:r w:rsidR="009164E3" w:rsidRPr="00D360BB">
        <w:rPr>
          <w:rFonts w:cs="Arial"/>
          <w:szCs w:val="22"/>
        </w:rPr>
        <w:t>s</w:t>
      </w:r>
      <w:r w:rsidRPr="00D360BB">
        <w:rPr>
          <w:rFonts w:cs="Arial"/>
          <w:szCs w:val="22"/>
        </w:rPr>
        <w:t xml:space="preserve"> vigencia</w:t>
      </w:r>
      <w:r w:rsidR="009164E3" w:rsidRPr="00D360BB">
        <w:rPr>
          <w:rFonts w:cs="Arial"/>
          <w:szCs w:val="22"/>
        </w:rPr>
        <w:t>s</w:t>
      </w:r>
      <w:r w:rsidRPr="00D360BB">
        <w:rPr>
          <w:rFonts w:cs="Arial"/>
          <w:szCs w:val="22"/>
        </w:rPr>
        <w:t xml:space="preserve"> 2023 y </w:t>
      </w:r>
      <w:r w:rsidR="009164E3" w:rsidRPr="00D360BB">
        <w:rPr>
          <w:rFonts w:cs="Arial"/>
          <w:szCs w:val="22"/>
        </w:rPr>
        <w:t xml:space="preserve">2024, </w:t>
      </w:r>
      <w:r w:rsidRPr="00D360BB">
        <w:rPr>
          <w:rFonts w:cs="Arial"/>
          <w:szCs w:val="22"/>
        </w:rPr>
        <w:t xml:space="preserve">hasta </w:t>
      </w:r>
      <w:r w:rsidR="004476EF" w:rsidRPr="00D360BB">
        <w:rPr>
          <w:rFonts w:cs="Arial"/>
          <w:szCs w:val="22"/>
        </w:rPr>
        <w:t>la fecha de construcción de este documento,</w:t>
      </w:r>
      <w:r w:rsidRPr="00D360BB">
        <w:rPr>
          <w:rFonts w:cs="Arial"/>
          <w:szCs w:val="22"/>
        </w:rPr>
        <w:t xml:space="preserve"> se cuenta con personal transversal que </w:t>
      </w:r>
      <w:r w:rsidR="009164E3" w:rsidRPr="00D360BB">
        <w:rPr>
          <w:rFonts w:cs="Arial"/>
          <w:szCs w:val="22"/>
        </w:rPr>
        <w:t xml:space="preserve">permitido el fortalecimiento del dominio </w:t>
      </w:r>
      <w:r w:rsidR="004476EF" w:rsidRPr="00D360BB">
        <w:rPr>
          <w:rFonts w:cs="Arial"/>
          <w:szCs w:val="22"/>
        </w:rPr>
        <w:t>de Arquitectura de Información</w:t>
      </w:r>
      <w:r w:rsidR="00610BFE" w:rsidRPr="00D360BB">
        <w:rPr>
          <w:rFonts w:cs="Arial"/>
          <w:szCs w:val="22"/>
        </w:rPr>
        <w:t>.</w:t>
      </w:r>
      <w:r w:rsidR="001878D6" w:rsidRPr="00D360BB">
        <w:rPr>
          <w:rFonts w:cs="Arial"/>
          <w:szCs w:val="22"/>
        </w:rPr>
        <w:t xml:space="preserve"> </w:t>
      </w:r>
      <w:r w:rsidR="00610BFE" w:rsidRPr="00D360BB">
        <w:rPr>
          <w:rFonts w:cs="Arial"/>
          <w:szCs w:val="22"/>
        </w:rPr>
        <w:t>Sin embargo, quedan brechas por cerrar, las cuales son ampliadas en los numerales a continuación:</w:t>
      </w:r>
    </w:p>
    <w:p w14:paraId="7F2769A7" w14:textId="092C738A" w:rsidR="00E832A7" w:rsidRPr="00D360BB" w:rsidRDefault="00E832A7" w:rsidP="0080229F">
      <w:pPr>
        <w:pStyle w:val="Prrafodelista"/>
        <w:numPr>
          <w:ilvl w:val="0"/>
          <w:numId w:val="31"/>
        </w:numPr>
        <w:rPr>
          <w:rFonts w:cs="Arial"/>
          <w:szCs w:val="22"/>
        </w:rPr>
      </w:pPr>
      <w:r w:rsidRPr="00D360BB">
        <w:rPr>
          <w:rFonts w:cs="Arial"/>
          <w:szCs w:val="22"/>
        </w:rPr>
        <w:t>Actualmente, la entidad no cuenta con un Comité de Datos o una persona responsable que impulse la creación de una Política de Gobierno de Datos ni que se encargue de la documentación de la Arquitectura de Información (As-Is y To Be). Este es un aspecto clave para mejorar la gestión y el aprovechamiento de los datos institucionales.</w:t>
      </w:r>
    </w:p>
    <w:p w14:paraId="7D0950C1" w14:textId="77777777" w:rsidR="00E832A7" w:rsidRPr="00D360BB" w:rsidRDefault="00E832A7" w:rsidP="0080229F">
      <w:pPr>
        <w:pStyle w:val="Prrafodelista"/>
        <w:numPr>
          <w:ilvl w:val="0"/>
          <w:numId w:val="31"/>
        </w:numPr>
        <w:rPr>
          <w:rFonts w:cs="Arial"/>
          <w:szCs w:val="22"/>
        </w:rPr>
      </w:pPr>
      <w:r w:rsidRPr="00D360BB">
        <w:rPr>
          <w:rFonts w:cs="Arial"/>
          <w:szCs w:val="22"/>
        </w:rPr>
        <w:t>Documentar la Arquitectura de Información de la entidad.</w:t>
      </w:r>
    </w:p>
    <w:p w14:paraId="5821687B" w14:textId="77777777" w:rsidR="00E832A7" w:rsidRPr="00D360BB" w:rsidRDefault="00E832A7" w:rsidP="0080229F">
      <w:pPr>
        <w:pStyle w:val="Prrafodelista"/>
        <w:numPr>
          <w:ilvl w:val="0"/>
          <w:numId w:val="31"/>
        </w:numPr>
        <w:rPr>
          <w:rFonts w:cs="Arial"/>
          <w:szCs w:val="22"/>
        </w:rPr>
      </w:pPr>
      <w:r w:rsidRPr="00D360BB">
        <w:rPr>
          <w:rFonts w:cs="Arial"/>
          <w:szCs w:val="22"/>
        </w:rPr>
        <w:t>Aunque la entidad cuenta con un proceso relacionado con la calidad de los datos, este no se lleva a cabo de manera sistemática, lo cual genera un desafío en la mejora continua de la fiabilidad y la integridad de la información.</w:t>
      </w:r>
    </w:p>
    <w:p w14:paraId="7752DF68" w14:textId="77777777" w:rsidR="00E832A7" w:rsidRPr="00D360BB" w:rsidRDefault="00E832A7" w:rsidP="0080229F">
      <w:pPr>
        <w:pStyle w:val="Prrafodelista"/>
        <w:numPr>
          <w:ilvl w:val="0"/>
          <w:numId w:val="31"/>
        </w:numPr>
        <w:rPr>
          <w:rFonts w:cs="Arial"/>
          <w:szCs w:val="22"/>
        </w:rPr>
      </w:pPr>
      <w:r w:rsidRPr="00D360BB">
        <w:rPr>
          <w:rFonts w:cs="Arial"/>
          <w:szCs w:val="22"/>
        </w:rPr>
        <w:t>En la actualidad, la apertura de datos se realiza únicamente para datos geográficos, y no existe un procedimiento formalizado que regule la apertura de otros tipos de datos. Se requiere un marco que permita expandir y sistematizar este proceso.</w:t>
      </w:r>
    </w:p>
    <w:p w14:paraId="778518E8" w14:textId="77777777" w:rsidR="00E832A7" w:rsidRPr="00D360BB" w:rsidRDefault="00E832A7" w:rsidP="0080229F">
      <w:pPr>
        <w:pStyle w:val="Prrafodelista"/>
        <w:numPr>
          <w:ilvl w:val="0"/>
          <w:numId w:val="31"/>
        </w:numPr>
        <w:rPr>
          <w:rFonts w:cs="Arial"/>
          <w:szCs w:val="22"/>
        </w:rPr>
      </w:pPr>
      <w:r w:rsidRPr="00D360BB">
        <w:rPr>
          <w:rFonts w:cs="Arial"/>
          <w:szCs w:val="22"/>
        </w:rPr>
        <w:t>Es necesario que la entidad valide la inclusión del código postal en sus modelos de información ni en los sistemas de información. Esta es una brecha relevante para mejorar la consistencia y la accesibilidad de los datos que refieren una ubicación predial o el registro de trámites y servicios que requieran entregar una dirección física.</w:t>
      </w:r>
    </w:p>
    <w:p w14:paraId="5C5D2F29" w14:textId="4CCBE50B" w:rsidR="00E832A7" w:rsidRPr="00D360BB" w:rsidRDefault="00E832A7" w:rsidP="0080229F">
      <w:pPr>
        <w:pStyle w:val="Prrafodelista"/>
        <w:numPr>
          <w:ilvl w:val="0"/>
          <w:numId w:val="31"/>
        </w:numPr>
        <w:rPr>
          <w:rFonts w:cs="Arial"/>
          <w:szCs w:val="22"/>
        </w:rPr>
      </w:pPr>
      <w:r w:rsidRPr="00D360BB">
        <w:rPr>
          <w:rFonts w:cs="Arial"/>
          <w:szCs w:val="22"/>
        </w:rPr>
        <w:t xml:space="preserve">Existen deficiencias en los procesos relacionados con el manejo de documentos electrónicos dentro de la entidad. La implementación de una infraestructura adecuada para la gestión de estos documentos es crucial para mejorar la eficiencia operativa y la seguridad de la información, por lo cual es necesario continuar las labores conjuntas entre la OTIC y el Grupo de Gestión Documental que permita la identificación y cierre de brechas. </w:t>
      </w:r>
    </w:p>
    <w:p w14:paraId="5A54A077" w14:textId="0A0AA776" w:rsidR="00E832A7" w:rsidRPr="00D360BB" w:rsidRDefault="00E832A7" w:rsidP="0080229F">
      <w:pPr>
        <w:pStyle w:val="Prrafodelista"/>
        <w:numPr>
          <w:ilvl w:val="0"/>
          <w:numId w:val="31"/>
        </w:numPr>
        <w:rPr>
          <w:rFonts w:cs="Arial"/>
          <w:szCs w:val="22"/>
        </w:rPr>
      </w:pPr>
      <w:r w:rsidRPr="00D360BB">
        <w:rPr>
          <w:rFonts w:cs="Arial"/>
          <w:szCs w:val="22"/>
        </w:rPr>
        <w:t>Continuar ampliando los s</w:t>
      </w:r>
      <w:r w:rsidR="009E7AAF" w:rsidRPr="00D360BB">
        <w:rPr>
          <w:rFonts w:cs="Arial"/>
          <w:szCs w:val="22"/>
        </w:rPr>
        <w:t>ervicios de publicación de información analítica tales como publicación de estadísticas de la institución pública, sector y territorio</w:t>
      </w:r>
      <w:r w:rsidR="00EA4ABA" w:rsidRPr="00D360BB">
        <w:rPr>
          <w:rFonts w:cs="Arial"/>
          <w:szCs w:val="22"/>
        </w:rPr>
        <w:t>, aprovechando la información de operación estadística</w:t>
      </w:r>
      <w:r w:rsidR="008B0692" w:rsidRPr="00D360BB">
        <w:rPr>
          <w:rFonts w:cs="Arial"/>
          <w:szCs w:val="22"/>
        </w:rPr>
        <w:t xml:space="preserve">, con la cual se han identificado </w:t>
      </w:r>
      <w:r w:rsidR="009C6B08" w:rsidRPr="00D360BB">
        <w:rPr>
          <w:rFonts w:cs="Arial"/>
          <w:szCs w:val="22"/>
        </w:rPr>
        <w:t>los datos y audiencias de interés</w:t>
      </w:r>
      <w:r w:rsidR="009E7AAF" w:rsidRPr="00D360BB">
        <w:rPr>
          <w:rFonts w:cs="Arial"/>
          <w:szCs w:val="22"/>
        </w:rPr>
        <w:t xml:space="preserve">. </w:t>
      </w:r>
    </w:p>
    <w:p w14:paraId="50353C31" w14:textId="225F2B59" w:rsidR="00E832A7" w:rsidRPr="00D360BB" w:rsidRDefault="00E832A7" w:rsidP="0080229F">
      <w:pPr>
        <w:pStyle w:val="Prrafodelista"/>
        <w:numPr>
          <w:ilvl w:val="0"/>
          <w:numId w:val="31"/>
        </w:numPr>
        <w:rPr>
          <w:rFonts w:cs="Arial"/>
          <w:szCs w:val="22"/>
        </w:rPr>
      </w:pPr>
      <w:r w:rsidRPr="00D360BB">
        <w:rPr>
          <w:rFonts w:cs="Arial"/>
          <w:szCs w:val="22"/>
        </w:rPr>
        <w:t>Generar las estrategias de uso y apropiación necesarias para ampliar las capacidades de gestión de información de la entidad.</w:t>
      </w:r>
    </w:p>
    <w:p w14:paraId="2A9C0341" w14:textId="286F3C7E" w:rsidR="00E832A7" w:rsidRPr="00D360BB" w:rsidRDefault="001878D6" w:rsidP="00C7218D">
      <w:pPr>
        <w:pStyle w:val="Ttulo2"/>
      </w:pPr>
      <w:bookmarkStart w:id="560" w:name="_Toc54980131"/>
      <w:bookmarkStart w:id="561" w:name="_Toc133244886"/>
      <w:bookmarkStart w:id="562" w:name="_Toc133245128"/>
      <w:bookmarkStart w:id="563" w:name="_Toc133246527"/>
      <w:bookmarkStart w:id="564" w:name="_Toc133246790"/>
      <w:bookmarkStart w:id="565" w:name="_Toc140571336"/>
      <w:bookmarkStart w:id="566" w:name="_Toc220353187"/>
      <w:r w:rsidRPr="00D360BB">
        <w:t>Sistemas de Información</w:t>
      </w:r>
      <w:bookmarkEnd w:id="560"/>
      <w:bookmarkEnd w:id="561"/>
      <w:bookmarkEnd w:id="562"/>
      <w:bookmarkEnd w:id="563"/>
      <w:bookmarkEnd w:id="564"/>
      <w:bookmarkEnd w:id="565"/>
      <w:bookmarkEnd w:id="566"/>
    </w:p>
    <w:p w14:paraId="1F3C5308" w14:textId="6138E192" w:rsidR="00E832A7" w:rsidRPr="00D360BB" w:rsidRDefault="00B53CC2" w:rsidP="0080229F">
      <w:pPr>
        <w:rPr>
          <w:rFonts w:cs="Arial"/>
          <w:szCs w:val="22"/>
        </w:rPr>
      </w:pPr>
      <w:r w:rsidRPr="00D360BB">
        <w:rPr>
          <w:rFonts w:cs="Arial"/>
          <w:szCs w:val="22"/>
        </w:rPr>
        <w:t>El dominio de Sistemas de Información propone que para soportar los procesos de direccionamiento estratégico, misionales y de apoyo en una organización, es importante contar con sistemas de información que se conviertan en fuente única de datos útiles para la toma de decisiones en todos los aspectos; que garanticen la calidad de la información, dispongan recursos de consulta a los públicos de interés, permitan la generación de transacciones desde los procesos que generan la información y que sean fáciles de mantener. Que sean escalables, interoperables, seguros, funcionales y sostenibles, tanto en lo financiero como en l</w:t>
      </w:r>
      <w:r w:rsidR="00AC5679" w:rsidRPr="00D360BB">
        <w:rPr>
          <w:rFonts w:cs="Arial"/>
          <w:szCs w:val="22"/>
        </w:rPr>
        <w:t xml:space="preserve">o </w:t>
      </w:r>
      <w:r w:rsidRPr="00D360BB">
        <w:rPr>
          <w:rFonts w:cs="Arial"/>
          <w:szCs w:val="22"/>
        </w:rPr>
        <w:t>técnic</w:t>
      </w:r>
      <w:r w:rsidR="00AC5679" w:rsidRPr="00D360BB">
        <w:rPr>
          <w:rFonts w:cs="Arial"/>
          <w:szCs w:val="22"/>
        </w:rPr>
        <w:t>o</w:t>
      </w:r>
      <w:r w:rsidR="00E832A7" w:rsidRPr="00D360BB">
        <w:rPr>
          <w:rFonts w:cs="Arial"/>
          <w:szCs w:val="22"/>
        </w:rPr>
        <w:t xml:space="preserve"> de acuerdo con las capacidades de la entidad. Es por ello que es de gran relevancia construir la Arquitectura de </w:t>
      </w:r>
      <w:r w:rsidR="00E832A7" w:rsidRPr="00D360BB">
        <w:rPr>
          <w:rFonts w:cs="Arial"/>
          <w:szCs w:val="22"/>
        </w:rPr>
        <w:lastRenderedPageBreak/>
        <w:t>Sistemas de Información de la entidad</w:t>
      </w:r>
      <w:r w:rsidR="00B34ACF" w:rsidRPr="00D360BB">
        <w:rPr>
          <w:rFonts w:cs="Arial"/>
          <w:szCs w:val="22"/>
        </w:rPr>
        <w:t xml:space="preserve"> alineada con la estrategia institucional, de manera que se facilite la planificación y priorización de los sistemas de información a implementar o reforzar en el Ministerio.</w:t>
      </w:r>
    </w:p>
    <w:p w14:paraId="7C51F2D9" w14:textId="77777777" w:rsidR="00DB468F" w:rsidRPr="00D360BB" w:rsidRDefault="00DB468F" w:rsidP="00C7218D">
      <w:pPr>
        <w:pStyle w:val="Ttulo3"/>
      </w:pPr>
      <w:bookmarkStart w:id="567" w:name="_Toc54980132"/>
      <w:bookmarkStart w:id="568" w:name="_Toc133244887"/>
      <w:bookmarkStart w:id="569" w:name="_Toc133245129"/>
      <w:bookmarkStart w:id="570" w:name="_Toc133246528"/>
      <w:bookmarkStart w:id="571" w:name="_Toc133246791"/>
      <w:bookmarkStart w:id="572" w:name="_Toc140571337"/>
      <w:bookmarkStart w:id="573" w:name="_Toc220353188"/>
      <w:r w:rsidRPr="00D360BB">
        <w:t>Mapa de integraciones objetivo de los sistemas de información</w:t>
      </w:r>
      <w:bookmarkEnd w:id="567"/>
      <w:bookmarkEnd w:id="568"/>
      <w:bookmarkEnd w:id="569"/>
      <w:bookmarkEnd w:id="570"/>
      <w:bookmarkEnd w:id="571"/>
      <w:bookmarkEnd w:id="572"/>
      <w:bookmarkEnd w:id="573"/>
    </w:p>
    <w:p w14:paraId="473EFAD6" w14:textId="215011D7" w:rsidR="3F4F5E78" w:rsidRPr="00D360BB" w:rsidRDefault="3F4F5E78" w:rsidP="0080229F">
      <w:pPr>
        <w:rPr>
          <w:rFonts w:cs="Arial"/>
          <w:szCs w:val="22"/>
        </w:rPr>
      </w:pPr>
      <w:r w:rsidRPr="00D360BB">
        <w:rPr>
          <w:rFonts w:cs="Arial"/>
          <w:szCs w:val="22"/>
        </w:rPr>
        <w:t>Con el propósito de mejorar la eficiencia en el intercambio de información entre aplicaciones, el equipo de trabajo de Sistemas de Información deberá trabajar en la creación de un Mapa de Integraciones completo y detallado. Este mapa proporcionará una visión clara de cómo los sistemas de información interactúan entre sí, identificando el propósito funcional de cada integración, el protocolo utilizado y las medidas de seguridad necesarias para implementar.</w:t>
      </w:r>
    </w:p>
    <w:p w14:paraId="66B279E0" w14:textId="77777777" w:rsidR="00DB468F" w:rsidRPr="00D360BB" w:rsidRDefault="00DB468F" w:rsidP="00C7218D">
      <w:pPr>
        <w:pStyle w:val="Ttulo3"/>
      </w:pPr>
      <w:bookmarkStart w:id="574" w:name="_Toc54980133"/>
      <w:bookmarkStart w:id="575" w:name="_Toc133244888"/>
      <w:bookmarkStart w:id="576" w:name="_Toc133245130"/>
      <w:bookmarkStart w:id="577" w:name="_Toc133246529"/>
      <w:bookmarkStart w:id="578" w:name="_Toc133246792"/>
      <w:bookmarkStart w:id="579" w:name="_Toc140571338"/>
      <w:bookmarkStart w:id="580" w:name="_Toc220353189"/>
      <w:r w:rsidRPr="00D360BB">
        <w:t>Arquitectura de referencia</w:t>
      </w:r>
      <w:bookmarkEnd w:id="574"/>
      <w:bookmarkEnd w:id="575"/>
      <w:bookmarkEnd w:id="576"/>
      <w:bookmarkEnd w:id="577"/>
      <w:bookmarkEnd w:id="578"/>
      <w:bookmarkEnd w:id="579"/>
      <w:bookmarkEnd w:id="580"/>
      <w:r w:rsidRPr="00D360BB">
        <w:t xml:space="preserve"> </w:t>
      </w:r>
    </w:p>
    <w:p w14:paraId="0F82BF07" w14:textId="494E0258" w:rsidR="00DB468F" w:rsidRPr="00D360BB" w:rsidRDefault="00712AC4" w:rsidP="0080229F">
      <w:pPr>
        <w:rPr>
          <w:rFonts w:cs="Arial"/>
          <w:szCs w:val="22"/>
        </w:rPr>
      </w:pPr>
      <w:r w:rsidRPr="00D360BB">
        <w:rPr>
          <w:rFonts w:cs="Arial"/>
          <w:szCs w:val="22"/>
        </w:rPr>
        <w:t>Para este componente</w:t>
      </w:r>
      <w:r w:rsidR="7B7AB8EE" w:rsidRPr="00D360BB">
        <w:rPr>
          <w:rFonts w:cs="Arial"/>
          <w:szCs w:val="22"/>
        </w:rPr>
        <w:t xml:space="preserve">, </w:t>
      </w:r>
      <w:r w:rsidRPr="00D360BB">
        <w:rPr>
          <w:rFonts w:cs="Arial"/>
          <w:szCs w:val="22"/>
        </w:rPr>
        <w:t xml:space="preserve">se recomienda continuar implementando y fortaleciendo la implementación del Procedimiento establecido </w:t>
      </w:r>
      <w:r w:rsidR="00496AA9" w:rsidRPr="00D360BB">
        <w:rPr>
          <w:rFonts w:cs="Arial"/>
          <w:szCs w:val="22"/>
        </w:rPr>
        <w:t>en los proyectos desarrollados a nivel interno y externo</w:t>
      </w:r>
      <w:r w:rsidR="00A9138B" w:rsidRPr="00D360BB">
        <w:rPr>
          <w:rFonts w:cs="Arial"/>
          <w:szCs w:val="22"/>
        </w:rPr>
        <w:t xml:space="preserve">, de tal forma que se facilite la </w:t>
      </w:r>
      <w:r w:rsidR="7B7AB8EE" w:rsidRPr="00D360BB">
        <w:rPr>
          <w:rFonts w:cs="Arial"/>
          <w:szCs w:val="22"/>
        </w:rPr>
        <w:t xml:space="preserve">toma de decisiones de diseño, </w:t>
      </w:r>
      <w:r w:rsidR="00A9138B" w:rsidRPr="00D360BB">
        <w:rPr>
          <w:rFonts w:cs="Arial"/>
          <w:szCs w:val="22"/>
        </w:rPr>
        <w:t xml:space="preserve">la </w:t>
      </w:r>
      <w:r w:rsidR="7B7AB8EE" w:rsidRPr="00D360BB">
        <w:rPr>
          <w:rFonts w:cs="Arial"/>
          <w:szCs w:val="22"/>
        </w:rPr>
        <w:t>mejora</w:t>
      </w:r>
      <w:r w:rsidR="00A9138B" w:rsidRPr="00D360BB">
        <w:rPr>
          <w:rFonts w:cs="Arial"/>
          <w:szCs w:val="22"/>
        </w:rPr>
        <w:t xml:space="preserve"> de</w:t>
      </w:r>
      <w:r w:rsidR="7B7AB8EE" w:rsidRPr="00D360BB">
        <w:rPr>
          <w:rFonts w:cs="Arial"/>
          <w:szCs w:val="22"/>
        </w:rPr>
        <w:t xml:space="preserve"> la interoperabilidad y </w:t>
      </w:r>
      <w:r w:rsidR="00A9138B" w:rsidRPr="00D360BB">
        <w:rPr>
          <w:rFonts w:cs="Arial"/>
          <w:szCs w:val="22"/>
        </w:rPr>
        <w:t>aseguramiento de la escalabilidad y sostenibilidad de los sistemas de información, así como al</w:t>
      </w:r>
      <w:r w:rsidR="7B7AB8EE" w:rsidRPr="00D360BB">
        <w:rPr>
          <w:rFonts w:cs="Arial"/>
          <w:szCs w:val="22"/>
        </w:rPr>
        <w:t xml:space="preserve"> desarrollo más coherente y eficiente de aplicaciones.</w:t>
      </w:r>
      <w:bookmarkStart w:id="581" w:name="_Toc54980134"/>
    </w:p>
    <w:p w14:paraId="25E739F3" w14:textId="77777777" w:rsidR="00DB468F" w:rsidRPr="00D360BB" w:rsidRDefault="00DB468F" w:rsidP="00C7218D">
      <w:pPr>
        <w:pStyle w:val="Ttulo3"/>
      </w:pPr>
      <w:bookmarkStart w:id="582" w:name="_Toc133244889"/>
      <w:bookmarkStart w:id="583" w:name="_Toc133245131"/>
      <w:bookmarkStart w:id="584" w:name="_Toc133246530"/>
      <w:bookmarkStart w:id="585" w:name="_Toc133246793"/>
      <w:bookmarkStart w:id="586" w:name="_Toc140571339"/>
      <w:bookmarkStart w:id="587" w:name="_Toc220353190"/>
      <w:r w:rsidRPr="00D360BB">
        <w:t>Ciclo de vida de los sistemas de información</w:t>
      </w:r>
      <w:bookmarkEnd w:id="581"/>
      <w:bookmarkEnd w:id="582"/>
      <w:bookmarkEnd w:id="583"/>
      <w:bookmarkEnd w:id="584"/>
      <w:bookmarkEnd w:id="585"/>
      <w:bookmarkEnd w:id="586"/>
      <w:bookmarkEnd w:id="587"/>
      <w:r w:rsidRPr="00D360BB">
        <w:t xml:space="preserve"> </w:t>
      </w:r>
    </w:p>
    <w:p w14:paraId="32A6E0EA" w14:textId="19C940F8" w:rsidR="00DB468F" w:rsidRPr="00D360BB" w:rsidRDefault="00A9138B" w:rsidP="0080229F">
      <w:pPr>
        <w:rPr>
          <w:rFonts w:cs="Arial"/>
          <w:szCs w:val="22"/>
        </w:rPr>
      </w:pPr>
      <w:r w:rsidRPr="00D360BB">
        <w:rPr>
          <w:rFonts w:cs="Arial"/>
          <w:szCs w:val="22"/>
        </w:rPr>
        <w:t xml:space="preserve">Se </w:t>
      </w:r>
      <w:r w:rsidR="005D4E9B" w:rsidRPr="00D360BB">
        <w:rPr>
          <w:rFonts w:cs="Arial"/>
          <w:szCs w:val="22"/>
        </w:rPr>
        <w:t>recomienda continuar trabajando en</w:t>
      </w:r>
      <w:r w:rsidRPr="00D360BB">
        <w:rPr>
          <w:rFonts w:cs="Arial"/>
          <w:szCs w:val="22"/>
        </w:rPr>
        <w:t xml:space="preserve"> la optimización del ciclo de vida de los sistemas de información, identificando acciones de mejora en cada fase del proceso</w:t>
      </w:r>
      <w:r w:rsidR="009855DE" w:rsidRPr="00D360BB">
        <w:rPr>
          <w:rFonts w:cs="Arial"/>
          <w:szCs w:val="22"/>
        </w:rPr>
        <w:t xml:space="preserve">; se debe reforzar </w:t>
      </w:r>
      <w:r w:rsidR="009D2A23" w:rsidRPr="00D360BB">
        <w:rPr>
          <w:rFonts w:cs="Arial"/>
          <w:szCs w:val="22"/>
        </w:rPr>
        <w:t xml:space="preserve">la implementación de metodologías </w:t>
      </w:r>
      <w:r w:rsidRPr="00D360BB">
        <w:rPr>
          <w:rFonts w:cs="Arial"/>
          <w:szCs w:val="22"/>
        </w:rPr>
        <w:t xml:space="preserve">ágiles y </w:t>
      </w:r>
      <w:r w:rsidR="009D2A23" w:rsidRPr="00D360BB">
        <w:rPr>
          <w:rFonts w:cs="Arial"/>
          <w:szCs w:val="22"/>
        </w:rPr>
        <w:t xml:space="preserve">propender por </w:t>
      </w:r>
      <w:r w:rsidRPr="00D360BB">
        <w:rPr>
          <w:rFonts w:cs="Arial"/>
          <w:szCs w:val="22"/>
        </w:rPr>
        <w:t xml:space="preserve">que el ciclo de vida sea flexible y adaptable a los cambios. </w:t>
      </w:r>
      <w:r w:rsidR="009D2A23" w:rsidRPr="00D360BB">
        <w:rPr>
          <w:rFonts w:cs="Arial"/>
          <w:szCs w:val="22"/>
        </w:rPr>
        <w:t>Como opción de mejora, se recomienda</w:t>
      </w:r>
      <w:r w:rsidRPr="00D360BB">
        <w:rPr>
          <w:rFonts w:cs="Arial"/>
          <w:szCs w:val="22"/>
        </w:rPr>
        <w:t xml:space="preserve"> incorporar pruebas de seguridad durante el proceso de pruebas para garantizar la integridad y confidencialidad de los sistemas.</w:t>
      </w:r>
    </w:p>
    <w:p w14:paraId="588057B1" w14:textId="1F4BEE75" w:rsidR="00DB468F" w:rsidRPr="00D360BB" w:rsidRDefault="00DB468F" w:rsidP="00C7218D">
      <w:pPr>
        <w:pStyle w:val="Ttulo3"/>
      </w:pPr>
      <w:bookmarkStart w:id="588" w:name="_Toc54980136"/>
      <w:bookmarkStart w:id="589" w:name="_Toc133246534"/>
      <w:bookmarkStart w:id="590" w:name="_Toc133246797"/>
      <w:bookmarkStart w:id="591" w:name="_Toc140571341"/>
      <w:bookmarkStart w:id="592" w:name="_Toc220353191"/>
      <w:bookmarkStart w:id="593" w:name="_Toc133244893"/>
      <w:bookmarkStart w:id="594" w:name="_Toc133245135"/>
      <w:r w:rsidRPr="00D360BB">
        <w:t xml:space="preserve">Soporte </w:t>
      </w:r>
      <w:r w:rsidR="00F4464A" w:rsidRPr="00D360BB">
        <w:t xml:space="preserve">y mantenimiento </w:t>
      </w:r>
      <w:r w:rsidRPr="00D360BB">
        <w:t>de los sistemas de información</w:t>
      </w:r>
      <w:bookmarkEnd w:id="588"/>
      <w:bookmarkEnd w:id="589"/>
      <w:bookmarkEnd w:id="590"/>
      <w:bookmarkEnd w:id="591"/>
      <w:bookmarkEnd w:id="592"/>
      <w:r w:rsidRPr="00D360BB">
        <w:t xml:space="preserve"> </w:t>
      </w:r>
    </w:p>
    <w:bookmarkEnd w:id="593"/>
    <w:bookmarkEnd w:id="594"/>
    <w:p w14:paraId="13320407" w14:textId="219AB1A4" w:rsidR="00CB5403" w:rsidRPr="00D360BB" w:rsidRDefault="009D2A23" w:rsidP="0080229F">
      <w:pPr>
        <w:rPr>
          <w:rFonts w:cs="Arial"/>
          <w:szCs w:val="22"/>
        </w:rPr>
      </w:pPr>
      <w:r w:rsidRPr="00D360BB">
        <w:rPr>
          <w:rFonts w:cs="Arial"/>
          <w:szCs w:val="22"/>
        </w:rPr>
        <w:t>Para fortalecer las actividades de mantenimiento y soporte, se</w:t>
      </w:r>
      <w:r w:rsidR="00242879" w:rsidRPr="00D360BB">
        <w:rPr>
          <w:rFonts w:cs="Arial"/>
          <w:szCs w:val="22"/>
        </w:rPr>
        <w:t xml:space="preserve"> recomienda identificar las áreas críticas que requieren refuerzos y </w:t>
      </w:r>
      <w:r w:rsidR="00901FC1" w:rsidRPr="00D360BB">
        <w:rPr>
          <w:rFonts w:cs="Arial"/>
          <w:szCs w:val="22"/>
        </w:rPr>
        <w:t xml:space="preserve">complementar con el personal que cuente con </w:t>
      </w:r>
      <w:r w:rsidR="00242879" w:rsidRPr="00D360BB">
        <w:rPr>
          <w:rFonts w:cs="Arial"/>
          <w:szCs w:val="22"/>
        </w:rPr>
        <w:t xml:space="preserve">las habilidades </w:t>
      </w:r>
      <w:r w:rsidR="00901FC1" w:rsidRPr="00D360BB">
        <w:rPr>
          <w:rFonts w:cs="Arial"/>
          <w:szCs w:val="22"/>
        </w:rPr>
        <w:t>requeridas</w:t>
      </w:r>
      <w:r w:rsidR="00242879" w:rsidRPr="00D360BB">
        <w:rPr>
          <w:rFonts w:cs="Arial"/>
          <w:szCs w:val="22"/>
        </w:rPr>
        <w:t xml:space="preserve"> para complementar el equipo</w:t>
      </w:r>
      <w:r w:rsidR="00392B8E" w:rsidRPr="00D360BB">
        <w:rPr>
          <w:rFonts w:cs="Arial"/>
          <w:szCs w:val="22"/>
        </w:rPr>
        <w:t>, así como la continu</w:t>
      </w:r>
      <w:r w:rsidR="00D9377C" w:rsidRPr="00D360BB">
        <w:rPr>
          <w:rFonts w:cs="Arial"/>
          <w:szCs w:val="22"/>
        </w:rPr>
        <w:t xml:space="preserve">idad del uso de la </w:t>
      </w:r>
      <w:r w:rsidR="002A5C1E" w:rsidRPr="00D360BB">
        <w:rPr>
          <w:rFonts w:cs="Arial"/>
          <w:szCs w:val="22"/>
        </w:rPr>
        <w:t>Mesa de Servicio GEMA; e</w:t>
      </w:r>
      <w:r w:rsidR="00242879" w:rsidRPr="00D360BB">
        <w:rPr>
          <w:rFonts w:cs="Arial"/>
          <w:szCs w:val="22"/>
        </w:rPr>
        <w:t>s</w:t>
      </w:r>
      <w:r w:rsidR="00016795" w:rsidRPr="00D360BB">
        <w:rPr>
          <w:rFonts w:cs="Arial"/>
          <w:szCs w:val="22"/>
        </w:rPr>
        <w:t xml:space="preserve">ta es una buena práctica que tiene la OTIC y que aporta a la </w:t>
      </w:r>
      <w:r w:rsidR="00242879" w:rsidRPr="00D360BB">
        <w:rPr>
          <w:rFonts w:cs="Arial"/>
          <w:szCs w:val="22"/>
        </w:rPr>
        <w:t xml:space="preserve">distribución equitativa de responsabilidades y </w:t>
      </w:r>
      <w:r w:rsidR="00016795" w:rsidRPr="00D360BB">
        <w:rPr>
          <w:rFonts w:cs="Arial"/>
          <w:szCs w:val="22"/>
        </w:rPr>
        <w:t xml:space="preserve">la </w:t>
      </w:r>
      <w:r w:rsidR="00242879" w:rsidRPr="00D360BB">
        <w:rPr>
          <w:rFonts w:cs="Arial"/>
          <w:szCs w:val="22"/>
        </w:rPr>
        <w:t xml:space="preserve">eficiencia en la </w:t>
      </w:r>
      <w:r w:rsidR="00016795" w:rsidRPr="00D360BB">
        <w:rPr>
          <w:rFonts w:cs="Arial"/>
          <w:szCs w:val="22"/>
        </w:rPr>
        <w:t>prestación de los servicios</w:t>
      </w:r>
      <w:r w:rsidR="00242879" w:rsidRPr="00D360BB">
        <w:rPr>
          <w:rFonts w:cs="Arial"/>
          <w:szCs w:val="22"/>
        </w:rPr>
        <w:t>.</w:t>
      </w:r>
      <w:bookmarkStart w:id="595" w:name="_Toc54980137"/>
      <w:bookmarkStart w:id="596" w:name="_Toc133244894"/>
      <w:bookmarkStart w:id="597" w:name="_Toc133245136"/>
      <w:bookmarkStart w:id="598" w:name="_Toc133246536"/>
      <w:bookmarkStart w:id="599" w:name="_Toc133246799"/>
    </w:p>
    <w:p w14:paraId="43F216CB" w14:textId="408807A8" w:rsidR="00B34ACF" w:rsidRPr="00D360BB" w:rsidRDefault="00B34ACF" w:rsidP="0080229F">
      <w:pPr>
        <w:rPr>
          <w:rFonts w:cs="Arial"/>
          <w:szCs w:val="22"/>
        </w:rPr>
      </w:pPr>
      <w:r w:rsidRPr="00D360BB">
        <w:rPr>
          <w:rFonts w:cs="Arial"/>
          <w:szCs w:val="22"/>
        </w:rPr>
        <w:t>Adicional a lo anterior, se identifican los siguientes hallazgos para el dominio:</w:t>
      </w:r>
    </w:p>
    <w:p w14:paraId="667B8932" w14:textId="77777777" w:rsidR="00B34ACF" w:rsidRPr="00D360BB" w:rsidRDefault="00B34ACF" w:rsidP="0080229F">
      <w:pPr>
        <w:pStyle w:val="Prrafodelista"/>
        <w:numPr>
          <w:ilvl w:val="0"/>
          <w:numId w:val="31"/>
        </w:numPr>
        <w:rPr>
          <w:rFonts w:cs="Arial"/>
          <w:szCs w:val="22"/>
        </w:rPr>
      </w:pPr>
      <w:r w:rsidRPr="00D360BB">
        <w:rPr>
          <w:rFonts w:cs="Arial"/>
          <w:szCs w:val="22"/>
        </w:rPr>
        <w:t>Se cuenta con gobierno limitado para el Dominio de Sistemas de Información que permita la implementación de los componentes que impactan el dominio de Sistemas de Información, así como la definición de una Arquitectura de Sistemas de Información de la entidad y sectorial.</w:t>
      </w:r>
    </w:p>
    <w:p w14:paraId="6F8E5BA6" w14:textId="77777777" w:rsidR="00B34ACF" w:rsidRPr="00D360BB" w:rsidRDefault="00B34ACF" w:rsidP="0080229F">
      <w:pPr>
        <w:pStyle w:val="Prrafodelista"/>
        <w:numPr>
          <w:ilvl w:val="0"/>
          <w:numId w:val="31"/>
        </w:numPr>
        <w:rPr>
          <w:rFonts w:cs="Arial"/>
          <w:szCs w:val="22"/>
        </w:rPr>
      </w:pPr>
      <w:r w:rsidRPr="00D360BB">
        <w:rPr>
          <w:rFonts w:cs="Arial"/>
          <w:szCs w:val="22"/>
        </w:rPr>
        <w:t>Se cuenta con el catálogo de sistemas de información institucional definido, pero no optimizado, actualmente no existe catálogo de sistemas de información sectorial, puesto que no hay la capacidad del equipo para mantenerlo.</w:t>
      </w:r>
    </w:p>
    <w:p w14:paraId="6B6E059E" w14:textId="2F56CFED" w:rsidR="00B34ACF" w:rsidRPr="00D360BB" w:rsidRDefault="00B34ACF" w:rsidP="0080229F">
      <w:pPr>
        <w:pStyle w:val="Prrafodelista"/>
        <w:numPr>
          <w:ilvl w:val="0"/>
          <w:numId w:val="31"/>
        </w:numPr>
        <w:rPr>
          <w:rFonts w:cs="Arial"/>
          <w:szCs w:val="22"/>
        </w:rPr>
      </w:pPr>
      <w:r w:rsidRPr="00D360BB">
        <w:rPr>
          <w:rFonts w:cs="Arial"/>
          <w:szCs w:val="22"/>
        </w:rPr>
        <w:t>Actualmente es posible realizar auditorías a trazabilidad y auditoría a los sistemas de información, sin embargo, no se ha optimizado para trabajar los requerimientos actuales de MRAEV3.0 respecto a la definición de criticidad de los sistemas de información.</w:t>
      </w:r>
    </w:p>
    <w:p w14:paraId="356A21B1" w14:textId="742B8DA6" w:rsidR="00B34ACF" w:rsidRPr="00D360BB" w:rsidRDefault="00723DED" w:rsidP="00C7218D">
      <w:pPr>
        <w:pStyle w:val="Ttulo2"/>
      </w:pPr>
      <w:bookmarkStart w:id="600" w:name="_Toc140571342"/>
      <w:bookmarkStart w:id="601" w:name="_Toc220353192"/>
      <w:r w:rsidRPr="00D360BB">
        <w:lastRenderedPageBreak/>
        <w:t>Infraestructura TI</w:t>
      </w:r>
      <w:bookmarkEnd w:id="595"/>
      <w:bookmarkEnd w:id="596"/>
      <w:bookmarkEnd w:id="597"/>
      <w:bookmarkEnd w:id="598"/>
      <w:bookmarkEnd w:id="599"/>
      <w:bookmarkEnd w:id="600"/>
      <w:bookmarkEnd w:id="601"/>
    </w:p>
    <w:p w14:paraId="544FADB9" w14:textId="03036C9B" w:rsidR="00FE1B1F" w:rsidRPr="00D360BB" w:rsidRDefault="00FE1B1F" w:rsidP="0080229F">
      <w:pPr>
        <w:rPr>
          <w:rFonts w:cs="Arial"/>
          <w:szCs w:val="22"/>
        </w:rPr>
      </w:pPr>
      <w:r w:rsidRPr="00D360BB">
        <w:rPr>
          <w:rFonts w:cs="Arial"/>
          <w:szCs w:val="22"/>
        </w:rPr>
        <w:t xml:space="preserve">Para disponer de servicios de información y sistemas de información, es necesario desarrollar una estrategia de la infraestructura de TI que garanticen su disponibilidad y operación, con un enfoque orientado hacia la prestación de servicios; que busque garantizar el uso de los sistemas de información mediante la implementación de un modelo de servicios integral; que use tecnologías de información y comunicación de vanguardia; que contemple la operación continúa, soporte a los usuarios, la administración y el mantenimiento; y que implemente las mejores prácticas de gestión de tecnología reconocidas internacionalmente. </w:t>
      </w:r>
    </w:p>
    <w:p w14:paraId="3ED89F56" w14:textId="1D026202" w:rsidR="00FE1B1F" w:rsidRPr="00D360BB" w:rsidRDefault="00727C63" w:rsidP="0080229F">
      <w:pPr>
        <w:rPr>
          <w:rFonts w:cs="Arial"/>
          <w:szCs w:val="22"/>
        </w:rPr>
      </w:pPr>
      <w:r w:rsidRPr="00D360BB">
        <w:rPr>
          <w:rFonts w:cs="Arial"/>
          <w:szCs w:val="22"/>
        </w:rPr>
        <w:t xml:space="preserve">La </w:t>
      </w:r>
      <w:r w:rsidR="00FE1B1F" w:rsidRPr="00D360BB">
        <w:rPr>
          <w:rFonts w:cs="Arial"/>
          <w:szCs w:val="22"/>
        </w:rPr>
        <w:t xml:space="preserve">infraestructura tecnológica es la que sostiene los sistemas y servicios de información en la entidad, permite el funcionamiento de la entidad en su sede física y virtual y funciona como centro de almacenamiento y procesamiento de la información en general de la entidad por eso, es vital gestionarla con la mayor eficiencia, optimización y transparencia. </w:t>
      </w:r>
      <w:r w:rsidR="00771B5B" w:rsidRPr="00D360BB">
        <w:rPr>
          <w:rFonts w:cs="Arial"/>
          <w:szCs w:val="22"/>
        </w:rPr>
        <w:t>La correcta implementación de los lineamientos de este dominio habilita</w:t>
      </w:r>
      <w:r w:rsidR="00FE1B1F" w:rsidRPr="00D360BB">
        <w:rPr>
          <w:rFonts w:cs="Arial"/>
          <w:szCs w:val="22"/>
        </w:rPr>
        <w:t xml:space="preserve"> a la entidad para garantizar su disponibilidad y operación permanente, que beneficie a los usuarios</w:t>
      </w:r>
      <w:r w:rsidRPr="00D360BB">
        <w:rPr>
          <w:rFonts w:cs="Arial"/>
          <w:szCs w:val="22"/>
        </w:rPr>
        <w:t>.</w:t>
      </w:r>
    </w:p>
    <w:p w14:paraId="648AB547" w14:textId="042B58E2" w:rsidR="00002CDE" w:rsidRPr="00D360BB" w:rsidRDefault="00727C63" w:rsidP="0080229F">
      <w:pPr>
        <w:rPr>
          <w:rFonts w:cs="Arial"/>
          <w:szCs w:val="22"/>
        </w:rPr>
      </w:pPr>
      <w:r w:rsidRPr="00D360BB">
        <w:rPr>
          <w:rFonts w:cs="Arial"/>
          <w:szCs w:val="22"/>
        </w:rPr>
        <w:t xml:space="preserve">El diagnóstico de la situación actual </w:t>
      </w:r>
      <w:r w:rsidR="00396D11" w:rsidRPr="00D360BB">
        <w:rPr>
          <w:rFonts w:cs="Arial"/>
          <w:szCs w:val="22"/>
        </w:rPr>
        <w:t>resalta</w:t>
      </w:r>
      <w:r w:rsidR="00771B5B" w:rsidRPr="00D360BB">
        <w:rPr>
          <w:rFonts w:cs="Arial"/>
          <w:szCs w:val="22"/>
        </w:rPr>
        <w:t xml:space="preserve"> que l</w:t>
      </w:r>
      <w:r w:rsidR="6941001D" w:rsidRPr="00D360BB">
        <w:rPr>
          <w:rFonts w:cs="Arial"/>
          <w:szCs w:val="22"/>
        </w:rPr>
        <w:t>a entidad actualmente carece de un documento formalizado que defina la Arquitectura de Servicios Tecnológicos</w:t>
      </w:r>
      <w:r w:rsidR="00396D11" w:rsidRPr="00D360BB">
        <w:rPr>
          <w:rFonts w:cs="Arial"/>
          <w:szCs w:val="22"/>
        </w:rPr>
        <w:t xml:space="preserve"> y que </w:t>
      </w:r>
      <w:r w:rsidR="008059C2" w:rsidRPr="00D360BB">
        <w:rPr>
          <w:rFonts w:cs="Arial"/>
          <w:szCs w:val="22"/>
        </w:rPr>
        <w:t xml:space="preserve">entregue una </w:t>
      </w:r>
      <w:r w:rsidR="6941001D" w:rsidRPr="00D360BB">
        <w:rPr>
          <w:rFonts w:cs="Arial"/>
          <w:szCs w:val="22"/>
        </w:rPr>
        <w:t xml:space="preserve">estructura detallada y enlazada que permita comprender mejor los componentes actuales y futuros. </w:t>
      </w:r>
      <w:r w:rsidR="00876F64" w:rsidRPr="00D360BB">
        <w:rPr>
          <w:rFonts w:cs="Arial"/>
          <w:szCs w:val="22"/>
        </w:rPr>
        <w:t>E</w:t>
      </w:r>
      <w:r w:rsidR="007C7B93" w:rsidRPr="00D360BB">
        <w:rPr>
          <w:rFonts w:cs="Arial"/>
          <w:szCs w:val="22"/>
        </w:rPr>
        <w:t>ntre otros artefactos y hallazgos detectados, se proponen las siguientes acciones para la mejora:</w:t>
      </w:r>
    </w:p>
    <w:p w14:paraId="085DAB9F" w14:textId="3E86FFC9" w:rsidR="00FE1B1F" w:rsidRPr="00D360BB" w:rsidRDefault="007C7B93" w:rsidP="0080229F">
      <w:pPr>
        <w:rPr>
          <w:rFonts w:cs="Arial"/>
          <w:szCs w:val="22"/>
        </w:rPr>
      </w:pPr>
      <w:r w:rsidRPr="00D360BB">
        <w:rPr>
          <w:rFonts w:cs="Arial"/>
          <w:noProof/>
          <w:szCs w:val="22"/>
        </w:rPr>
        <w:drawing>
          <wp:inline distT="0" distB="0" distL="0" distR="0" wp14:anchorId="5C0F84EE" wp14:editId="5A530E14">
            <wp:extent cx="5486400" cy="3200400"/>
            <wp:effectExtent l="0" t="57150" r="0" b="38100"/>
            <wp:docPr id="1681611541" name="Diagrama 1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3" r:lo="rId44" r:qs="rId45" r:cs="rId46"/>
              </a:graphicData>
            </a:graphic>
          </wp:inline>
        </w:drawing>
      </w:r>
    </w:p>
    <w:p w14:paraId="29ECDED8" w14:textId="5975468A" w:rsidR="08588D6D" w:rsidRPr="00D360BB" w:rsidRDefault="004B312B" w:rsidP="00F744D6">
      <w:pPr>
        <w:pStyle w:val="Descripcin"/>
        <w:jc w:val="center"/>
        <w:rPr>
          <w:rFonts w:ascii="Arial Narrow" w:hAnsi="Arial Narrow" w:cs="Arial"/>
          <w:color w:val="auto"/>
          <w:sz w:val="20"/>
          <w:szCs w:val="20"/>
          <w:lang w:val="es-CO"/>
        </w:rPr>
      </w:pPr>
      <w:bookmarkStart w:id="602" w:name="_Toc220352559"/>
      <w:r w:rsidRPr="00D360BB">
        <w:rPr>
          <w:rFonts w:ascii="Arial Narrow" w:hAnsi="Arial Narrow" w:cs="Arial"/>
          <w:color w:val="auto"/>
          <w:sz w:val="20"/>
          <w:szCs w:val="20"/>
          <w:lang w:val="es-CO"/>
        </w:rPr>
        <w:t xml:space="preserve">Ilustración </w:t>
      </w:r>
      <w:r w:rsidRPr="00D360BB">
        <w:rPr>
          <w:rFonts w:ascii="Arial Narrow" w:hAnsi="Arial Narrow" w:cs="Arial"/>
          <w:color w:val="auto"/>
          <w:sz w:val="20"/>
          <w:szCs w:val="20"/>
          <w:lang w:val="es-CO"/>
        </w:rPr>
        <w:fldChar w:fldCharType="begin"/>
      </w:r>
      <w:r w:rsidRPr="00D360BB">
        <w:rPr>
          <w:rFonts w:ascii="Arial Narrow" w:hAnsi="Arial Narrow" w:cs="Arial"/>
          <w:color w:val="auto"/>
          <w:sz w:val="20"/>
          <w:szCs w:val="20"/>
          <w:lang w:val="es-CO"/>
        </w:rPr>
        <w:instrText xml:space="preserve"> SEQ Ilustración \* ARABIC </w:instrText>
      </w:r>
      <w:r w:rsidRPr="00D360BB">
        <w:rPr>
          <w:rFonts w:ascii="Arial Narrow" w:hAnsi="Arial Narrow" w:cs="Arial"/>
          <w:color w:val="auto"/>
          <w:sz w:val="20"/>
          <w:szCs w:val="20"/>
          <w:lang w:val="es-CO"/>
        </w:rPr>
        <w:fldChar w:fldCharType="separate"/>
      </w:r>
      <w:r w:rsidR="00911819" w:rsidRPr="00D360BB">
        <w:rPr>
          <w:rFonts w:ascii="Arial Narrow" w:hAnsi="Arial Narrow" w:cs="Arial"/>
          <w:color w:val="auto"/>
          <w:sz w:val="20"/>
          <w:szCs w:val="20"/>
          <w:lang w:val="es-CO"/>
        </w:rPr>
        <w:t>12</w:t>
      </w:r>
      <w:r w:rsidRPr="00D360BB">
        <w:rPr>
          <w:rFonts w:ascii="Arial Narrow" w:hAnsi="Arial Narrow" w:cs="Arial"/>
          <w:color w:val="auto"/>
          <w:sz w:val="20"/>
          <w:szCs w:val="20"/>
          <w:lang w:val="es-CO"/>
        </w:rPr>
        <w:fldChar w:fldCharType="end"/>
      </w:r>
      <w:r w:rsidRPr="00D360BB">
        <w:rPr>
          <w:rFonts w:ascii="Arial Narrow" w:hAnsi="Arial Narrow" w:cs="Arial"/>
          <w:color w:val="auto"/>
          <w:sz w:val="20"/>
          <w:szCs w:val="20"/>
          <w:lang w:val="es-CO"/>
        </w:rPr>
        <w:t xml:space="preserve"> –</w:t>
      </w:r>
      <w:r w:rsidR="00341C79" w:rsidRPr="00D360BB">
        <w:rPr>
          <w:rFonts w:ascii="Arial Narrow" w:hAnsi="Arial Narrow" w:cs="Arial"/>
          <w:color w:val="auto"/>
          <w:sz w:val="20"/>
          <w:szCs w:val="20"/>
          <w:lang w:val="es-CO"/>
        </w:rPr>
        <w:t xml:space="preserve">Recomendaciones para la mejora del Dominio de </w:t>
      </w:r>
      <w:r w:rsidR="002B7E66" w:rsidRPr="00D360BB">
        <w:rPr>
          <w:rFonts w:ascii="Arial Narrow" w:hAnsi="Arial Narrow" w:cs="Arial"/>
          <w:color w:val="auto"/>
          <w:sz w:val="20"/>
          <w:szCs w:val="20"/>
          <w:lang w:val="es-CO"/>
        </w:rPr>
        <w:t>Infraestructura TI</w:t>
      </w:r>
      <w:r w:rsidR="00341C79" w:rsidRPr="00D360BB">
        <w:rPr>
          <w:rFonts w:ascii="Arial Narrow" w:hAnsi="Arial Narrow" w:cs="Arial"/>
          <w:sz w:val="20"/>
          <w:szCs w:val="20"/>
          <w:lang w:val="es-CO"/>
        </w:rPr>
        <w:t>.</w:t>
      </w:r>
      <w:r w:rsidR="00911819" w:rsidRPr="00D360BB">
        <w:rPr>
          <w:lang w:val="es-CO"/>
        </w:rPr>
        <w:t xml:space="preserve"> </w:t>
      </w:r>
      <w:r w:rsidR="00911819" w:rsidRPr="00D360BB">
        <w:rPr>
          <w:color w:val="auto"/>
          <w:lang w:val="es-CO"/>
        </w:rPr>
        <w:t>F</w:t>
      </w:r>
      <w:r w:rsidR="00911819" w:rsidRPr="00D360BB">
        <w:rPr>
          <w:rFonts w:ascii="Arial Narrow" w:hAnsi="Arial Narrow" w:cs="Arial"/>
          <w:color w:val="auto"/>
          <w:sz w:val="20"/>
          <w:szCs w:val="20"/>
          <w:lang w:val="es-CO"/>
        </w:rPr>
        <w:t>uente: Elaboración propia</w:t>
      </w:r>
      <w:bookmarkEnd w:id="602"/>
    </w:p>
    <w:p w14:paraId="39B8E468" w14:textId="376A6CC0" w:rsidR="0097656E" w:rsidRPr="00D360BB" w:rsidRDefault="003B41FB" w:rsidP="00C7218D">
      <w:pPr>
        <w:pStyle w:val="Ttulo2"/>
      </w:pPr>
      <w:bookmarkStart w:id="603" w:name="_Toc220353193"/>
      <w:bookmarkStart w:id="604" w:name="_Toc54980139"/>
      <w:bookmarkStart w:id="605" w:name="_Toc133244896"/>
      <w:bookmarkStart w:id="606" w:name="_Toc133245138"/>
      <w:bookmarkStart w:id="607" w:name="_Toc133246538"/>
      <w:bookmarkStart w:id="608" w:name="_Toc133246801"/>
      <w:bookmarkStart w:id="609" w:name="_Toc140571344"/>
      <w:r w:rsidRPr="00D360BB">
        <w:t>Uso y apropiación</w:t>
      </w:r>
      <w:bookmarkEnd w:id="603"/>
    </w:p>
    <w:p w14:paraId="727CFF02" w14:textId="5D66FAB7" w:rsidR="0097656E" w:rsidRPr="00D360BB" w:rsidRDefault="0097656E" w:rsidP="0080229F">
      <w:pPr>
        <w:rPr>
          <w:rFonts w:cs="Arial"/>
          <w:szCs w:val="22"/>
        </w:rPr>
      </w:pPr>
      <w:r w:rsidRPr="00D360BB">
        <w:rPr>
          <w:rFonts w:cs="Arial"/>
          <w:szCs w:val="22"/>
        </w:rPr>
        <w:t xml:space="preserve">El dominio de Uso y Apropiación de TI asociado al </w:t>
      </w:r>
      <w:r w:rsidR="00667E8C" w:rsidRPr="00D360BB">
        <w:rPr>
          <w:rFonts w:cs="Arial"/>
          <w:szCs w:val="22"/>
        </w:rPr>
        <w:t xml:space="preserve">habilitador de Cultura y Apropiación del </w:t>
      </w:r>
      <w:r w:rsidRPr="00D360BB">
        <w:rPr>
          <w:rFonts w:cs="Arial"/>
          <w:szCs w:val="22"/>
        </w:rPr>
        <w:t xml:space="preserve">Decreto </w:t>
      </w:r>
      <w:r w:rsidR="00667E8C" w:rsidRPr="00D360BB">
        <w:rPr>
          <w:rFonts w:cs="Arial"/>
          <w:szCs w:val="22"/>
        </w:rPr>
        <w:t>767</w:t>
      </w:r>
      <w:r w:rsidRPr="00D360BB">
        <w:rPr>
          <w:rFonts w:cs="Arial"/>
          <w:szCs w:val="22"/>
        </w:rPr>
        <w:t xml:space="preserve"> de 20</w:t>
      </w:r>
      <w:r w:rsidR="00667E8C" w:rsidRPr="00D360BB">
        <w:rPr>
          <w:rFonts w:cs="Arial"/>
          <w:szCs w:val="22"/>
        </w:rPr>
        <w:t>22</w:t>
      </w:r>
      <w:r w:rsidRPr="00D360BB">
        <w:rPr>
          <w:rFonts w:cs="Arial"/>
          <w:szCs w:val="22"/>
        </w:rPr>
        <w:t xml:space="preserve">, provee herramientas y estrategias encaminadas a generar conciencia a los grupos de interés sobre las oportunidades que presenta el uso de tecnologías en su ámbito personal y profesional, mejorando su productividad y calidad de vida al hacer uso consciente de sistemas de información, dispositivos, herramientas </w:t>
      </w:r>
      <w:r w:rsidRPr="00D360BB">
        <w:rPr>
          <w:rFonts w:cs="Arial"/>
          <w:szCs w:val="22"/>
        </w:rPr>
        <w:lastRenderedPageBreak/>
        <w:t>de comunicación sincrónicas y asincrónicas, buscadores Web, construcción de documentos en línea, herramientas para compartir o enviar archivos, acceso a la información, disponibilidad 24/7 y otros</w:t>
      </w:r>
      <w:r w:rsidR="00667E8C" w:rsidRPr="00D360BB">
        <w:rPr>
          <w:rFonts w:cs="Arial"/>
          <w:szCs w:val="22"/>
        </w:rPr>
        <w:t>, herramientas que han sido adoptadas y aprovechadas por los usuarios del Ministerio de Ambiente. Teniendo en cuenta que se han actualizado y reforzado los lineamientos en la materia, se analizan dos oportunidades de mejora para la entidad que sobrepasan las responsabilidades de la OTIC:</w:t>
      </w:r>
    </w:p>
    <w:p w14:paraId="2DEA82CB" w14:textId="18A87A0B" w:rsidR="006B2854" w:rsidRPr="00D360BB" w:rsidRDefault="006B2854" w:rsidP="0080229F">
      <w:pPr>
        <w:jc w:val="center"/>
        <w:rPr>
          <w:rFonts w:cs="Arial"/>
          <w:szCs w:val="22"/>
        </w:rPr>
      </w:pPr>
      <w:r w:rsidRPr="00D360BB">
        <w:rPr>
          <w:rFonts w:cs="Arial"/>
          <w:noProof/>
          <w:szCs w:val="22"/>
        </w:rPr>
        <w:drawing>
          <wp:inline distT="0" distB="0" distL="0" distR="0" wp14:anchorId="125EB8BD" wp14:editId="61B9B8FC">
            <wp:extent cx="5698490" cy="1809750"/>
            <wp:effectExtent l="0" t="38100" r="0" b="38100"/>
            <wp:docPr id="1005810770" name="Diagrama 100581077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8" r:lo="rId49" r:qs="rId50" r:cs="rId51"/>
              </a:graphicData>
            </a:graphic>
          </wp:inline>
        </w:drawing>
      </w:r>
    </w:p>
    <w:p w14:paraId="194CF523" w14:textId="51D7EC26" w:rsidR="0097656E" w:rsidRPr="00D360BB" w:rsidRDefault="004B312B" w:rsidP="00911819">
      <w:pPr>
        <w:pStyle w:val="Descripcin"/>
        <w:jc w:val="center"/>
        <w:rPr>
          <w:rFonts w:ascii="Arial Narrow" w:hAnsi="Arial Narrow" w:cs="Arial"/>
          <w:color w:val="auto"/>
          <w:sz w:val="22"/>
          <w:szCs w:val="22"/>
          <w:lang w:val="es-CO"/>
        </w:rPr>
      </w:pPr>
      <w:bookmarkStart w:id="610" w:name="_Toc220352560"/>
      <w:r w:rsidRPr="00D360BB">
        <w:rPr>
          <w:rFonts w:ascii="Arial Narrow" w:hAnsi="Arial Narrow" w:cs="Arial"/>
          <w:color w:val="auto"/>
          <w:sz w:val="22"/>
          <w:szCs w:val="22"/>
          <w:lang w:val="es-CO"/>
        </w:rPr>
        <w:t xml:space="preserve">Ilustración </w:t>
      </w:r>
      <w:r w:rsidRPr="00D360BB">
        <w:rPr>
          <w:rFonts w:ascii="Arial Narrow" w:hAnsi="Arial Narrow" w:cs="Arial"/>
          <w:color w:val="auto"/>
          <w:sz w:val="22"/>
          <w:szCs w:val="22"/>
          <w:lang w:val="es-CO"/>
        </w:rPr>
        <w:fldChar w:fldCharType="begin"/>
      </w:r>
      <w:r w:rsidRPr="00D360BB">
        <w:rPr>
          <w:rFonts w:ascii="Arial Narrow" w:hAnsi="Arial Narrow" w:cs="Arial"/>
          <w:color w:val="auto"/>
          <w:sz w:val="22"/>
          <w:szCs w:val="22"/>
          <w:lang w:val="es-CO"/>
        </w:rPr>
        <w:instrText xml:space="preserve"> SEQ Ilustración \* ARABIC </w:instrText>
      </w:r>
      <w:r w:rsidRPr="00D360BB">
        <w:rPr>
          <w:rFonts w:ascii="Arial Narrow" w:hAnsi="Arial Narrow" w:cs="Arial"/>
          <w:color w:val="auto"/>
          <w:sz w:val="22"/>
          <w:szCs w:val="22"/>
          <w:lang w:val="es-CO"/>
        </w:rPr>
        <w:fldChar w:fldCharType="separate"/>
      </w:r>
      <w:r w:rsidR="00911819" w:rsidRPr="00D360BB">
        <w:rPr>
          <w:rFonts w:ascii="Arial Narrow" w:hAnsi="Arial Narrow" w:cs="Arial"/>
          <w:color w:val="auto"/>
          <w:sz w:val="22"/>
          <w:szCs w:val="22"/>
          <w:lang w:val="es-CO"/>
        </w:rPr>
        <w:t>13</w:t>
      </w:r>
      <w:r w:rsidRPr="00D360BB">
        <w:rPr>
          <w:rFonts w:ascii="Arial Narrow" w:hAnsi="Arial Narrow" w:cs="Arial"/>
          <w:color w:val="auto"/>
          <w:sz w:val="22"/>
          <w:szCs w:val="22"/>
          <w:lang w:val="es-CO"/>
        </w:rPr>
        <w:fldChar w:fldCharType="end"/>
      </w:r>
      <w:r w:rsidRPr="00D360BB">
        <w:rPr>
          <w:rFonts w:ascii="Arial Narrow" w:hAnsi="Arial Narrow" w:cs="Arial"/>
          <w:color w:val="auto"/>
          <w:sz w:val="22"/>
          <w:szCs w:val="22"/>
          <w:lang w:val="es-CO"/>
        </w:rPr>
        <w:t xml:space="preserve"> –</w:t>
      </w:r>
      <w:r w:rsidR="002B7E66" w:rsidRPr="00D360BB">
        <w:rPr>
          <w:rFonts w:ascii="Arial Narrow" w:hAnsi="Arial Narrow" w:cs="Arial"/>
          <w:color w:val="auto"/>
          <w:sz w:val="22"/>
          <w:szCs w:val="22"/>
          <w:lang w:val="es-CO"/>
        </w:rPr>
        <w:t xml:space="preserve"> Recomendaciones para la mejora para Uso y Apropiación en </w:t>
      </w:r>
      <w:r w:rsidR="00D67A11" w:rsidRPr="00D360BB">
        <w:rPr>
          <w:rFonts w:ascii="Arial Narrow" w:hAnsi="Arial Narrow" w:cs="Arial"/>
          <w:color w:val="auto"/>
          <w:sz w:val="22"/>
          <w:szCs w:val="22"/>
          <w:lang w:val="es-CO"/>
        </w:rPr>
        <w:t>MinAmbiente</w:t>
      </w:r>
      <w:r w:rsidR="002B7E66" w:rsidRPr="00D360BB">
        <w:rPr>
          <w:rFonts w:ascii="Arial Narrow" w:hAnsi="Arial Narrow" w:cs="Arial"/>
          <w:color w:val="auto"/>
          <w:sz w:val="22"/>
          <w:szCs w:val="22"/>
          <w:lang w:val="es-CO"/>
        </w:rPr>
        <w:t>.</w:t>
      </w:r>
      <w:r w:rsidR="00911819" w:rsidRPr="00D360BB">
        <w:rPr>
          <w:rFonts w:ascii="Arial Narrow" w:hAnsi="Arial Narrow" w:cs="Arial"/>
          <w:color w:val="auto"/>
          <w:sz w:val="22"/>
          <w:szCs w:val="22"/>
          <w:lang w:val="es-CO"/>
        </w:rPr>
        <w:t xml:space="preserve"> Fuente: Elaboración propia</w:t>
      </w:r>
      <w:bookmarkEnd w:id="610"/>
    </w:p>
    <w:p w14:paraId="4CDD3E46" w14:textId="6A77913A" w:rsidR="00C34F8B" w:rsidRPr="00D360BB" w:rsidRDefault="00C55F0E" w:rsidP="00C7218D">
      <w:pPr>
        <w:pStyle w:val="Ttulo2"/>
      </w:pPr>
      <w:bookmarkStart w:id="611" w:name="_Toc220353194"/>
      <w:bookmarkEnd w:id="604"/>
      <w:bookmarkEnd w:id="605"/>
      <w:bookmarkEnd w:id="606"/>
      <w:bookmarkEnd w:id="607"/>
      <w:bookmarkEnd w:id="608"/>
      <w:bookmarkEnd w:id="609"/>
      <w:r w:rsidRPr="00D360BB">
        <w:t>Seguridad</w:t>
      </w:r>
      <w:r w:rsidR="008E42FE" w:rsidRPr="00D360BB">
        <w:t xml:space="preserve"> de la información</w:t>
      </w:r>
      <w:bookmarkEnd w:id="611"/>
    </w:p>
    <w:p w14:paraId="580BCF62" w14:textId="77777777" w:rsidR="004320F0" w:rsidRPr="00D360BB" w:rsidRDefault="004320F0" w:rsidP="001D1D17"/>
    <w:p w14:paraId="2E1670B9" w14:textId="5FFC3E22" w:rsidR="002424A0" w:rsidRPr="00D360BB" w:rsidRDefault="002424A0" w:rsidP="0080229F">
      <w:pPr>
        <w:rPr>
          <w:rFonts w:cs="Arial"/>
          <w:szCs w:val="22"/>
        </w:rPr>
      </w:pPr>
      <w:r w:rsidRPr="00D360BB">
        <w:rPr>
          <w:rFonts w:cs="Arial"/>
          <w:szCs w:val="22"/>
        </w:rPr>
        <w:t xml:space="preserve">De acuerdo con el análisis realizado en el numeral </w:t>
      </w:r>
      <w:r w:rsidRPr="00D360BB">
        <w:rPr>
          <w:rFonts w:cs="Arial"/>
          <w:szCs w:val="22"/>
        </w:rPr>
        <w:fldChar w:fldCharType="begin"/>
      </w:r>
      <w:r w:rsidRPr="00D360BB">
        <w:rPr>
          <w:rFonts w:cs="Arial"/>
          <w:szCs w:val="22"/>
        </w:rPr>
        <w:instrText xml:space="preserve"> REF _Ref152197005 \h </w:instrText>
      </w:r>
      <w:r w:rsidR="006C5577" w:rsidRPr="00D360BB">
        <w:rPr>
          <w:rFonts w:cs="Arial"/>
          <w:szCs w:val="22"/>
        </w:rPr>
        <w:instrText xml:space="preserve"> \* MERGEFORMAT </w:instrText>
      </w:r>
      <w:r w:rsidRPr="00D360BB">
        <w:rPr>
          <w:rFonts w:cs="Arial"/>
          <w:szCs w:val="22"/>
        </w:rPr>
      </w:r>
      <w:r w:rsidRPr="00D360BB">
        <w:rPr>
          <w:rFonts w:cs="Arial"/>
          <w:szCs w:val="22"/>
        </w:rPr>
        <w:fldChar w:fldCharType="separate"/>
      </w:r>
      <w:r w:rsidR="00507042" w:rsidRPr="00D360BB">
        <w:rPr>
          <w:rFonts w:cs="Arial"/>
          <w:szCs w:val="22"/>
        </w:rPr>
        <w:t>Seguridad</w:t>
      </w:r>
      <w:r w:rsidRPr="00D360BB">
        <w:rPr>
          <w:rFonts w:cs="Arial"/>
          <w:szCs w:val="22"/>
        </w:rPr>
        <w:fldChar w:fldCharType="end"/>
      </w:r>
      <w:r w:rsidRPr="00D360BB">
        <w:rPr>
          <w:rFonts w:cs="Arial"/>
          <w:szCs w:val="22"/>
        </w:rPr>
        <w:t xml:space="preserve">, </w:t>
      </w:r>
      <w:r w:rsidR="00667E8C" w:rsidRPr="00D360BB">
        <w:rPr>
          <w:rFonts w:cs="Arial"/>
          <w:szCs w:val="22"/>
        </w:rPr>
        <w:t>el dominio se encuentra al día, por lo cual solo se recomienda mantener e implementar los Planes, lineamientos y políticas a su cargo para salvaguardar la seguridad de la información de la entidad.</w:t>
      </w:r>
      <w:r w:rsidRPr="00D360BB">
        <w:rPr>
          <w:rFonts w:cs="Arial"/>
          <w:szCs w:val="22"/>
        </w:rPr>
        <w:t xml:space="preserve"> </w:t>
      </w:r>
    </w:p>
    <w:p w14:paraId="024CCF4B" w14:textId="77777777" w:rsidR="00F06121" w:rsidRPr="00D360BB" w:rsidRDefault="00F06121" w:rsidP="0080229F">
      <w:pPr>
        <w:rPr>
          <w:rFonts w:cs="Arial"/>
          <w:szCs w:val="22"/>
        </w:rPr>
        <w:sectPr w:rsidR="00F06121" w:rsidRPr="00D360BB" w:rsidSect="00111854">
          <w:pgSz w:w="12240" w:h="15840" w:code="1"/>
          <w:pgMar w:top="1417" w:right="1701" w:bottom="1417" w:left="1701" w:header="708" w:footer="376" w:gutter="0"/>
          <w:cols w:space="708"/>
          <w:titlePg/>
          <w:docGrid w:linePitch="360"/>
        </w:sectPr>
      </w:pPr>
      <w:bookmarkStart w:id="612" w:name="_Toc54980149"/>
      <w:bookmarkEnd w:id="612"/>
    </w:p>
    <w:p w14:paraId="552C3653" w14:textId="1C0EEC6C" w:rsidR="004F3E38" w:rsidRPr="00D360BB" w:rsidRDefault="005E4C22" w:rsidP="00C7218D">
      <w:pPr>
        <w:pStyle w:val="Ttulo1"/>
      </w:pPr>
      <w:bookmarkStart w:id="613" w:name="_Toc220353195"/>
      <w:r w:rsidRPr="00D360BB">
        <w:lastRenderedPageBreak/>
        <w:t>HOJA</w:t>
      </w:r>
      <w:r w:rsidR="0002280E" w:rsidRPr="00D360BB">
        <w:t xml:space="preserve"> DE RUTA</w:t>
      </w:r>
      <w:bookmarkEnd w:id="613"/>
    </w:p>
    <w:p w14:paraId="6CDE20CD" w14:textId="31828344" w:rsidR="001477E1" w:rsidRPr="00D360BB" w:rsidRDefault="003F67D7" w:rsidP="0080229F">
      <w:pPr>
        <w:rPr>
          <w:rFonts w:cs="Arial"/>
          <w:szCs w:val="22"/>
        </w:rPr>
      </w:pPr>
      <w:r w:rsidRPr="00D360BB">
        <w:rPr>
          <w:rFonts w:cs="Arial"/>
          <w:szCs w:val="22"/>
        </w:rPr>
        <w:t xml:space="preserve">A continuación, se presenta el mapa de ruta definido con el análisis </w:t>
      </w:r>
      <w:r w:rsidR="00DB2830" w:rsidRPr="00D360BB">
        <w:rPr>
          <w:rFonts w:cs="Arial"/>
          <w:szCs w:val="22"/>
        </w:rPr>
        <w:t xml:space="preserve">resultado de la implementación de Procedimiento </w:t>
      </w:r>
      <w:r w:rsidR="003D20B0" w:rsidRPr="00D360BB">
        <w:rPr>
          <w:rFonts w:cs="Arial"/>
          <w:szCs w:val="22"/>
        </w:rPr>
        <w:t xml:space="preserve">P-E-GET-13 Definir y realizar seguimiento al Plan </w:t>
      </w:r>
      <w:r w:rsidR="00DF7B4F" w:rsidRPr="00D360BB">
        <w:rPr>
          <w:rFonts w:cs="Arial"/>
          <w:szCs w:val="22"/>
        </w:rPr>
        <w:t>Estratégico</w:t>
      </w:r>
      <w:r w:rsidR="003D20B0" w:rsidRPr="00D360BB">
        <w:rPr>
          <w:rFonts w:cs="Arial"/>
          <w:szCs w:val="22"/>
        </w:rPr>
        <w:t xml:space="preserve"> de </w:t>
      </w:r>
      <w:r w:rsidR="00DF7B4F" w:rsidRPr="00D360BB">
        <w:rPr>
          <w:rFonts w:cs="Arial"/>
          <w:szCs w:val="22"/>
        </w:rPr>
        <w:t>tecnologías</w:t>
      </w:r>
      <w:r w:rsidR="003D20B0" w:rsidRPr="00D360BB">
        <w:rPr>
          <w:rFonts w:cs="Arial"/>
          <w:szCs w:val="22"/>
        </w:rPr>
        <w:t xml:space="preserve"> de la </w:t>
      </w:r>
      <w:r w:rsidR="00DF7B4F" w:rsidRPr="00D360BB">
        <w:rPr>
          <w:rFonts w:cs="Arial"/>
          <w:szCs w:val="22"/>
        </w:rPr>
        <w:t>información</w:t>
      </w:r>
      <w:r w:rsidR="003D20B0" w:rsidRPr="00D360BB">
        <w:rPr>
          <w:rFonts w:cs="Arial"/>
          <w:szCs w:val="22"/>
        </w:rPr>
        <w:t xml:space="preserve"> PETI </w:t>
      </w:r>
      <w:r w:rsidR="002E75F2" w:rsidRPr="00D360BB">
        <w:rPr>
          <w:rFonts w:cs="Arial"/>
          <w:szCs w:val="22"/>
        </w:rPr>
        <w:t xml:space="preserve">y las iniciativas recibidas y en cumplimiento de la implementación del Procedimiento </w:t>
      </w:r>
      <w:r w:rsidR="00234D1D" w:rsidRPr="00D360BB">
        <w:rPr>
          <w:rFonts w:cs="Arial"/>
          <w:szCs w:val="22"/>
        </w:rPr>
        <w:t xml:space="preserve">P-E-GET-12 Gestionar Proyectos de TI. </w:t>
      </w:r>
      <w:r w:rsidR="00A80BF2" w:rsidRPr="00D360BB">
        <w:rPr>
          <w:rFonts w:cs="Arial"/>
          <w:szCs w:val="22"/>
        </w:rPr>
        <w:t xml:space="preserve">Estas iniciativas se conforman como proyecto al ser aprobada y asignar el recurso </w:t>
      </w:r>
      <w:r w:rsidR="00B42FFC" w:rsidRPr="00D360BB">
        <w:rPr>
          <w:rFonts w:cs="Arial"/>
          <w:szCs w:val="22"/>
        </w:rPr>
        <w:t>para su ejecución</w:t>
      </w:r>
      <w:r w:rsidR="00E821B0" w:rsidRPr="00D360BB">
        <w:rPr>
          <w:rFonts w:cs="Arial"/>
          <w:szCs w:val="22"/>
        </w:rPr>
        <w:t>.</w:t>
      </w:r>
      <w:r w:rsidR="004832ED" w:rsidRPr="00D360BB">
        <w:rPr>
          <w:rFonts w:cs="Arial"/>
          <w:szCs w:val="22"/>
        </w:rPr>
        <w:t xml:space="preserve"> </w:t>
      </w:r>
      <w:r w:rsidR="00D46832" w:rsidRPr="00D360BB">
        <w:rPr>
          <w:rFonts w:cs="Arial"/>
          <w:szCs w:val="22"/>
        </w:rPr>
        <w:t xml:space="preserve"> </w:t>
      </w:r>
    </w:p>
    <w:p w14:paraId="5D5329E0" w14:textId="77777777" w:rsidR="00F23308" w:rsidRPr="00D360BB" w:rsidRDefault="00332075" w:rsidP="00F4391A">
      <w:pPr>
        <w:spacing w:after="160" w:line="259" w:lineRule="auto"/>
        <w:jc w:val="center"/>
        <w:rPr>
          <w:rFonts w:cs="Arial"/>
          <w:szCs w:val="22"/>
        </w:rPr>
      </w:pPr>
      <w:r w:rsidRPr="00D360BB">
        <w:rPr>
          <w:rFonts w:cs="Arial"/>
          <w:noProof/>
          <w:szCs w:val="22"/>
        </w:rPr>
        <w:drawing>
          <wp:inline distT="0" distB="0" distL="0" distR="0" wp14:anchorId="6A30289C" wp14:editId="0BEE162F">
            <wp:extent cx="5791200" cy="4720339"/>
            <wp:effectExtent l="0" t="0" r="0" b="4445"/>
            <wp:docPr id="1565415779" name="Imagen 1" descr="Gráfico, Gráfico de superficie&#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5415779" name="Imagen 1" descr="Gráfico, Gráfico de superficie&#10;&#10;El contenido generado por IA puede ser incorrecto."/>
                    <pic:cNvPicPr/>
                  </pic:nvPicPr>
                  <pic:blipFill>
                    <a:blip r:embed="rId53"/>
                    <a:stretch>
                      <a:fillRect/>
                    </a:stretch>
                  </pic:blipFill>
                  <pic:spPr>
                    <a:xfrm>
                      <a:off x="0" y="0"/>
                      <a:ext cx="5799304" cy="4726945"/>
                    </a:xfrm>
                    <a:prstGeom prst="rect">
                      <a:avLst/>
                    </a:prstGeom>
                  </pic:spPr>
                </pic:pic>
              </a:graphicData>
            </a:graphic>
          </wp:inline>
        </w:drawing>
      </w:r>
    </w:p>
    <w:p w14:paraId="5A7A4D71" w14:textId="6EE13943" w:rsidR="00F23308" w:rsidRPr="00D360BB" w:rsidRDefault="00F23308" w:rsidP="00F23308">
      <w:pPr>
        <w:pStyle w:val="Descripcin"/>
        <w:jc w:val="center"/>
        <w:rPr>
          <w:rFonts w:ascii="Arial Narrow" w:hAnsi="Arial Narrow" w:cs="Arial"/>
          <w:color w:val="auto"/>
          <w:sz w:val="22"/>
          <w:szCs w:val="22"/>
          <w:lang w:val="es-CO"/>
        </w:rPr>
      </w:pPr>
      <w:bookmarkStart w:id="614" w:name="_Toc220352561"/>
      <w:r w:rsidRPr="00D360BB">
        <w:rPr>
          <w:rFonts w:ascii="Arial Narrow" w:hAnsi="Arial Narrow" w:cs="Arial"/>
          <w:color w:val="auto"/>
          <w:sz w:val="22"/>
          <w:szCs w:val="22"/>
          <w:lang w:val="es-CO"/>
        </w:rPr>
        <w:t xml:space="preserve">Ilustración </w:t>
      </w:r>
      <w:r w:rsidRPr="00D360BB">
        <w:rPr>
          <w:rFonts w:ascii="Arial Narrow" w:hAnsi="Arial Narrow" w:cs="Arial"/>
          <w:color w:val="auto"/>
          <w:sz w:val="22"/>
          <w:szCs w:val="22"/>
          <w:lang w:val="es-CO"/>
        </w:rPr>
        <w:fldChar w:fldCharType="begin"/>
      </w:r>
      <w:r w:rsidRPr="00D360BB">
        <w:rPr>
          <w:rFonts w:ascii="Arial Narrow" w:hAnsi="Arial Narrow" w:cs="Arial"/>
          <w:color w:val="auto"/>
          <w:sz w:val="22"/>
          <w:szCs w:val="22"/>
          <w:lang w:val="es-CO"/>
        </w:rPr>
        <w:instrText xml:space="preserve"> SEQ Ilustración \* ARABIC </w:instrText>
      </w:r>
      <w:r w:rsidRPr="00D360BB">
        <w:rPr>
          <w:rFonts w:ascii="Arial Narrow" w:hAnsi="Arial Narrow" w:cs="Arial"/>
          <w:color w:val="auto"/>
          <w:sz w:val="22"/>
          <w:szCs w:val="22"/>
          <w:lang w:val="es-CO"/>
        </w:rPr>
        <w:fldChar w:fldCharType="separate"/>
      </w:r>
      <w:r w:rsidRPr="00D360BB">
        <w:rPr>
          <w:rFonts w:ascii="Arial Narrow" w:hAnsi="Arial Narrow" w:cs="Arial"/>
          <w:color w:val="auto"/>
          <w:sz w:val="22"/>
          <w:szCs w:val="22"/>
          <w:lang w:val="es-CO"/>
        </w:rPr>
        <w:t>14</w:t>
      </w:r>
      <w:r w:rsidRPr="00D360BB">
        <w:rPr>
          <w:rFonts w:ascii="Arial Narrow" w:hAnsi="Arial Narrow" w:cs="Arial"/>
          <w:color w:val="auto"/>
          <w:sz w:val="22"/>
          <w:szCs w:val="22"/>
          <w:lang w:val="es-CO"/>
        </w:rPr>
        <w:fldChar w:fldCharType="end"/>
      </w:r>
      <w:r w:rsidRPr="00D360BB">
        <w:rPr>
          <w:rFonts w:ascii="Arial Narrow" w:hAnsi="Arial Narrow" w:cs="Arial"/>
          <w:color w:val="auto"/>
          <w:sz w:val="22"/>
          <w:szCs w:val="22"/>
          <w:lang w:val="es-CO"/>
        </w:rPr>
        <w:t xml:space="preserve"> – Hoja de Ruta. Fuente: Elaboración propia</w:t>
      </w:r>
      <w:bookmarkEnd w:id="614"/>
    </w:p>
    <w:p w14:paraId="6CC4E273" w14:textId="471720D3" w:rsidR="00531C44" w:rsidRPr="00D360BB" w:rsidRDefault="00531C44" w:rsidP="00F4391A">
      <w:pPr>
        <w:spacing w:after="160" w:line="259" w:lineRule="auto"/>
        <w:jc w:val="center"/>
        <w:rPr>
          <w:rFonts w:cs="Arial"/>
          <w:szCs w:val="22"/>
        </w:rPr>
      </w:pPr>
      <w:r w:rsidRPr="00D360BB">
        <w:rPr>
          <w:rFonts w:cs="Arial"/>
          <w:szCs w:val="22"/>
        </w:rPr>
        <w:br w:type="page"/>
      </w:r>
    </w:p>
    <w:p w14:paraId="50EC551A" w14:textId="77777777" w:rsidR="00531C44" w:rsidRPr="00D360BB" w:rsidRDefault="00531C44" w:rsidP="0080229F">
      <w:pPr>
        <w:rPr>
          <w:rFonts w:cs="Arial"/>
          <w:szCs w:val="22"/>
        </w:rPr>
      </w:pPr>
    </w:p>
    <w:p w14:paraId="6A49A4BF" w14:textId="77777777" w:rsidR="007A16F7" w:rsidRPr="00D360BB" w:rsidRDefault="007A16F7" w:rsidP="0080229F">
      <w:pPr>
        <w:rPr>
          <w:rFonts w:cs="Arial"/>
          <w:szCs w:val="22"/>
        </w:rPr>
      </w:pPr>
    </w:p>
    <w:p w14:paraId="50D470DC" w14:textId="7FA81848" w:rsidR="007A16F7" w:rsidRPr="00D360BB" w:rsidRDefault="007A16F7" w:rsidP="007A16F7">
      <w:pPr>
        <w:pStyle w:val="Ttulo1"/>
      </w:pPr>
      <w:bookmarkStart w:id="615" w:name="_Toc183622971"/>
      <w:bookmarkStart w:id="616" w:name="_Toc220353196"/>
      <w:r w:rsidRPr="00D360BB">
        <w:t>PORTAFOLIO DE INICIATIVAS Y PROYECTOS</w:t>
      </w:r>
      <w:bookmarkEnd w:id="615"/>
      <w:bookmarkEnd w:id="616"/>
    </w:p>
    <w:p w14:paraId="5E40EA77" w14:textId="77777777" w:rsidR="007A16F7" w:rsidRPr="00D360BB" w:rsidRDefault="007A16F7" w:rsidP="0080229F">
      <w:pPr>
        <w:rPr>
          <w:rFonts w:cs="Arial"/>
          <w:szCs w:val="22"/>
        </w:rPr>
      </w:pPr>
    </w:p>
    <w:p w14:paraId="0149A36C" w14:textId="0B7AAAB0" w:rsidR="00950C3D" w:rsidRPr="00D360BB" w:rsidRDefault="00950C3D" w:rsidP="00950C3D">
      <w:pPr>
        <w:pStyle w:val="Ttulo2"/>
      </w:pPr>
      <w:bookmarkStart w:id="617" w:name="_Toc220353197"/>
      <w:r w:rsidRPr="00D360BB">
        <w:t>Estrategia de TI</w:t>
      </w:r>
      <w:bookmarkEnd w:id="617"/>
    </w:p>
    <w:p w14:paraId="6AA6BD3B" w14:textId="77777777" w:rsidR="00E4424A" w:rsidRPr="00D360BB" w:rsidRDefault="00E4424A" w:rsidP="00E4424A"/>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62"/>
        <w:gridCol w:w="1079"/>
        <w:gridCol w:w="6387"/>
      </w:tblGrid>
      <w:tr w:rsidR="00E4424A" w:rsidRPr="00D360BB" w14:paraId="359F7933" w14:textId="77777777" w:rsidTr="001D1D17">
        <w:trPr>
          <w:trHeight w:val="315"/>
        </w:trPr>
        <w:tc>
          <w:tcPr>
            <w:tcW w:w="524" w:type="pct"/>
            <w:shd w:val="clear" w:color="000000" w:fill="ADADAD"/>
            <w:noWrap/>
            <w:vAlign w:val="center"/>
            <w:hideMark/>
          </w:tcPr>
          <w:p w14:paraId="5B024598" w14:textId="77777777" w:rsidR="00E4424A" w:rsidRPr="00D360BB" w:rsidRDefault="00E4424A" w:rsidP="001D1D17">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Dominio</w:t>
            </w:r>
          </w:p>
        </w:tc>
        <w:tc>
          <w:tcPr>
            <w:tcW w:w="415" w:type="pct"/>
            <w:shd w:val="clear" w:color="000000" w:fill="D9D9D9"/>
            <w:noWrap/>
            <w:vAlign w:val="center"/>
            <w:hideMark/>
          </w:tcPr>
          <w:p w14:paraId="0134CDC9" w14:textId="77777777" w:rsidR="00E4424A" w:rsidRPr="00D360BB" w:rsidRDefault="00E4424A" w:rsidP="001D1D17">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ID</w:t>
            </w:r>
          </w:p>
        </w:tc>
        <w:tc>
          <w:tcPr>
            <w:tcW w:w="4060" w:type="pct"/>
            <w:noWrap/>
            <w:vAlign w:val="center"/>
            <w:hideMark/>
          </w:tcPr>
          <w:p w14:paraId="61C74B45" w14:textId="77777777" w:rsidR="00E4424A" w:rsidRPr="00D360BB" w:rsidRDefault="00E4424A"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ETI1</w:t>
            </w:r>
          </w:p>
        </w:tc>
      </w:tr>
      <w:tr w:rsidR="00E4424A" w:rsidRPr="00D360BB" w14:paraId="6D0943E1" w14:textId="77777777" w:rsidTr="001D1D17">
        <w:trPr>
          <w:trHeight w:val="190"/>
        </w:trPr>
        <w:tc>
          <w:tcPr>
            <w:tcW w:w="524" w:type="pct"/>
            <w:vMerge w:val="restart"/>
            <w:shd w:val="clear" w:color="000000" w:fill="ADADAD"/>
            <w:noWrap/>
            <w:vAlign w:val="center"/>
            <w:hideMark/>
          </w:tcPr>
          <w:p w14:paraId="41F96462" w14:textId="77777777" w:rsidR="00E4424A" w:rsidRPr="00D360BB" w:rsidRDefault="00E4424A" w:rsidP="001D1D17">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Estrategia de TI</w:t>
            </w:r>
          </w:p>
        </w:tc>
        <w:tc>
          <w:tcPr>
            <w:tcW w:w="415" w:type="pct"/>
            <w:noWrap/>
            <w:vAlign w:val="center"/>
            <w:hideMark/>
          </w:tcPr>
          <w:p w14:paraId="178CC8B0" w14:textId="77777777" w:rsidR="00E4424A" w:rsidRPr="00D360BB" w:rsidRDefault="00E4424A"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Iniciativa</w:t>
            </w:r>
          </w:p>
        </w:tc>
        <w:tc>
          <w:tcPr>
            <w:tcW w:w="4060" w:type="pct"/>
            <w:vAlign w:val="center"/>
            <w:hideMark/>
          </w:tcPr>
          <w:p w14:paraId="0EFBCD8D" w14:textId="1217F030" w:rsidR="00E4424A" w:rsidRPr="00D360BB" w:rsidRDefault="00E4424A"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Actualización</w:t>
            </w:r>
            <w:r w:rsidR="006A3B4E" w:rsidRPr="00D360BB">
              <w:rPr>
                <w:rFonts w:eastAsia="Times New Roman" w:cs="Times New Roman"/>
                <w:color w:val="000000"/>
                <w:sz w:val="20"/>
                <w:szCs w:val="20"/>
                <w:lang w:eastAsia="es-CO"/>
              </w:rPr>
              <w:t>, implementación</w:t>
            </w:r>
            <w:r w:rsidRPr="00D360BB">
              <w:rPr>
                <w:rFonts w:eastAsia="Times New Roman" w:cs="Times New Roman"/>
                <w:color w:val="000000"/>
                <w:sz w:val="20"/>
                <w:szCs w:val="20"/>
                <w:lang w:eastAsia="es-CO"/>
              </w:rPr>
              <w:t xml:space="preserve"> y seguimiento del Plan estratégico de Tecnologías de la Información</w:t>
            </w:r>
          </w:p>
        </w:tc>
      </w:tr>
      <w:tr w:rsidR="00E4424A" w:rsidRPr="00D360BB" w14:paraId="4507F763" w14:textId="77777777" w:rsidTr="001D1D17">
        <w:trPr>
          <w:trHeight w:val="661"/>
        </w:trPr>
        <w:tc>
          <w:tcPr>
            <w:tcW w:w="524" w:type="pct"/>
            <w:vMerge/>
            <w:vAlign w:val="center"/>
            <w:hideMark/>
          </w:tcPr>
          <w:p w14:paraId="177E0EA5" w14:textId="77777777" w:rsidR="00E4424A" w:rsidRPr="00D360BB" w:rsidRDefault="00E4424A" w:rsidP="008C045C">
            <w:pPr>
              <w:spacing w:after="0"/>
              <w:jc w:val="left"/>
              <w:rPr>
                <w:rFonts w:eastAsia="Times New Roman" w:cs="Times New Roman"/>
                <w:b/>
                <w:bCs/>
                <w:color w:val="000000"/>
                <w:sz w:val="20"/>
                <w:szCs w:val="20"/>
                <w:lang w:eastAsia="es-CO"/>
              </w:rPr>
            </w:pPr>
          </w:p>
        </w:tc>
        <w:tc>
          <w:tcPr>
            <w:tcW w:w="415" w:type="pct"/>
            <w:vAlign w:val="center"/>
            <w:hideMark/>
          </w:tcPr>
          <w:p w14:paraId="5A0485D0" w14:textId="77777777" w:rsidR="00E4424A" w:rsidRPr="00D360BB" w:rsidRDefault="00E4424A"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Descripción</w:t>
            </w:r>
          </w:p>
        </w:tc>
        <w:tc>
          <w:tcPr>
            <w:tcW w:w="4060" w:type="pct"/>
            <w:vAlign w:val="center"/>
            <w:hideMark/>
          </w:tcPr>
          <w:p w14:paraId="7A8E6D67" w14:textId="093BB7CC" w:rsidR="00E4424A" w:rsidRPr="00D360BB" w:rsidRDefault="00E4424A"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Actualización anual del Plan Estratégico de Tecnologías de la Información (PETI), en coherencia con las necesidades de la entidad y de la OTIC, acompañamiento de la Veeduría para su adecuada implementación</w:t>
            </w:r>
            <w:r w:rsidR="006A3B4E" w:rsidRPr="00D360BB">
              <w:rPr>
                <w:rFonts w:eastAsia="Times New Roman" w:cs="Times New Roman"/>
                <w:color w:val="000000"/>
                <w:sz w:val="20"/>
                <w:szCs w:val="20"/>
                <w:lang w:eastAsia="es-CO"/>
              </w:rPr>
              <w:t xml:space="preserve"> y desarrollo de actividades </w:t>
            </w:r>
            <w:r w:rsidR="00680495" w:rsidRPr="00D360BB">
              <w:rPr>
                <w:rFonts w:eastAsia="Times New Roman" w:cs="Times New Roman"/>
                <w:color w:val="000000"/>
                <w:sz w:val="20"/>
                <w:szCs w:val="20"/>
                <w:lang w:eastAsia="es-CO"/>
              </w:rPr>
              <w:t>transversales</w:t>
            </w:r>
            <w:r w:rsidR="006A3B4E" w:rsidRPr="00D360BB">
              <w:rPr>
                <w:rFonts w:eastAsia="Times New Roman" w:cs="Times New Roman"/>
                <w:color w:val="000000"/>
                <w:sz w:val="20"/>
                <w:szCs w:val="20"/>
                <w:lang w:eastAsia="es-CO"/>
              </w:rPr>
              <w:t xml:space="preserve"> para la implementación de las in</w:t>
            </w:r>
            <w:r w:rsidR="00680495" w:rsidRPr="00D360BB">
              <w:rPr>
                <w:rFonts w:eastAsia="Times New Roman" w:cs="Times New Roman"/>
                <w:color w:val="000000"/>
                <w:sz w:val="20"/>
                <w:szCs w:val="20"/>
                <w:lang w:eastAsia="es-CO"/>
              </w:rPr>
              <w:t>iciativas de TI-</w:t>
            </w:r>
          </w:p>
        </w:tc>
      </w:tr>
      <w:tr w:rsidR="00E4424A" w:rsidRPr="00D360BB" w14:paraId="118622EB" w14:textId="77777777" w:rsidTr="001D1D17">
        <w:trPr>
          <w:trHeight w:val="685"/>
        </w:trPr>
        <w:tc>
          <w:tcPr>
            <w:tcW w:w="524" w:type="pct"/>
            <w:vMerge/>
            <w:vAlign w:val="center"/>
            <w:hideMark/>
          </w:tcPr>
          <w:p w14:paraId="5DAA6B40" w14:textId="77777777" w:rsidR="00E4424A" w:rsidRPr="00D360BB" w:rsidRDefault="00E4424A" w:rsidP="008C045C">
            <w:pPr>
              <w:spacing w:after="0"/>
              <w:jc w:val="left"/>
              <w:rPr>
                <w:rFonts w:eastAsia="Times New Roman" w:cs="Times New Roman"/>
                <w:b/>
                <w:bCs/>
                <w:color w:val="000000"/>
                <w:sz w:val="20"/>
                <w:szCs w:val="20"/>
                <w:lang w:eastAsia="es-CO"/>
              </w:rPr>
            </w:pPr>
          </w:p>
        </w:tc>
        <w:tc>
          <w:tcPr>
            <w:tcW w:w="415" w:type="pct"/>
            <w:noWrap/>
            <w:vAlign w:val="center"/>
            <w:hideMark/>
          </w:tcPr>
          <w:p w14:paraId="6DE171BB" w14:textId="77777777" w:rsidR="00E4424A" w:rsidRPr="00D360BB" w:rsidRDefault="00E4424A"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Objetivo</w:t>
            </w:r>
          </w:p>
        </w:tc>
        <w:tc>
          <w:tcPr>
            <w:tcW w:w="4060" w:type="pct"/>
            <w:vAlign w:val="center"/>
            <w:hideMark/>
          </w:tcPr>
          <w:p w14:paraId="7CD4F9F5" w14:textId="77777777" w:rsidR="00E4424A" w:rsidRPr="00D360BB" w:rsidRDefault="00E4424A"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 xml:space="preserve">Definir una hoja de ruta de TI conforme con las necesidades del Ministerio en cada vigencia y propender el cumplimiento de lo planteado para la vigencia. </w:t>
            </w:r>
          </w:p>
        </w:tc>
      </w:tr>
      <w:tr w:rsidR="00E4424A" w:rsidRPr="00D360BB" w14:paraId="512BB76A" w14:textId="77777777" w:rsidTr="001D1D17">
        <w:trPr>
          <w:trHeight w:val="315"/>
        </w:trPr>
        <w:tc>
          <w:tcPr>
            <w:tcW w:w="524" w:type="pct"/>
            <w:vMerge/>
            <w:vAlign w:val="center"/>
            <w:hideMark/>
          </w:tcPr>
          <w:p w14:paraId="61F64F09" w14:textId="77777777" w:rsidR="00E4424A" w:rsidRPr="00D360BB" w:rsidRDefault="00E4424A" w:rsidP="008C045C">
            <w:pPr>
              <w:spacing w:after="0"/>
              <w:jc w:val="left"/>
              <w:rPr>
                <w:rFonts w:eastAsia="Times New Roman" w:cs="Times New Roman"/>
                <w:b/>
                <w:bCs/>
                <w:color w:val="000000"/>
                <w:sz w:val="20"/>
                <w:szCs w:val="20"/>
                <w:lang w:eastAsia="es-CO"/>
              </w:rPr>
            </w:pPr>
          </w:p>
        </w:tc>
        <w:tc>
          <w:tcPr>
            <w:tcW w:w="415" w:type="pct"/>
            <w:noWrap/>
            <w:vAlign w:val="center"/>
            <w:hideMark/>
          </w:tcPr>
          <w:p w14:paraId="4142F8EA" w14:textId="185CCC65" w:rsidR="00E4424A" w:rsidRPr="00D360BB" w:rsidRDefault="008C045C"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Recursos</w:t>
            </w:r>
          </w:p>
        </w:tc>
        <w:tc>
          <w:tcPr>
            <w:tcW w:w="4060" w:type="pct"/>
            <w:noWrap/>
            <w:vAlign w:val="center"/>
            <w:hideMark/>
          </w:tcPr>
          <w:p w14:paraId="41541162" w14:textId="4AE19604" w:rsidR="00E4424A" w:rsidRPr="00D360BB" w:rsidRDefault="00E4424A"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 xml:space="preserve"> </w:t>
            </w:r>
            <w:r w:rsidR="00680495" w:rsidRPr="00D360BB">
              <w:rPr>
                <w:rFonts w:eastAsia="Times New Roman" w:cs="Times New Roman"/>
                <w:color w:val="000000"/>
                <w:sz w:val="20"/>
                <w:szCs w:val="20"/>
                <w:lang w:eastAsia="es-CO"/>
              </w:rPr>
              <w:t xml:space="preserve">Recurso Humano </w:t>
            </w:r>
            <w:r w:rsidR="008C045C" w:rsidRPr="00D360BB">
              <w:rPr>
                <w:rFonts w:eastAsia="Times New Roman" w:cs="Times New Roman"/>
                <w:color w:val="000000"/>
                <w:sz w:val="20"/>
                <w:szCs w:val="20"/>
                <w:lang w:eastAsia="es-CO"/>
              </w:rPr>
              <w:t>OTIC</w:t>
            </w:r>
            <w:r w:rsidRPr="00D360BB">
              <w:rPr>
                <w:rFonts w:eastAsia="Times New Roman" w:cs="Times New Roman"/>
                <w:color w:val="000000"/>
                <w:sz w:val="20"/>
                <w:szCs w:val="20"/>
                <w:lang w:eastAsia="es-CO"/>
              </w:rPr>
              <w:t xml:space="preserve">:  </w:t>
            </w:r>
            <w:r w:rsidR="0093296A" w:rsidRPr="00D360BB">
              <w:rPr>
                <w:rFonts w:eastAsia="Times New Roman" w:cs="Times New Roman"/>
                <w:color w:val="000000"/>
                <w:sz w:val="20"/>
                <w:szCs w:val="20"/>
                <w:lang w:eastAsia="es-CO"/>
              </w:rPr>
              <w:t>$ 680.775.000,00</w:t>
            </w:r>
          </w:p>
        </w:tc>
      </w:tr>
    </w:tbl>
    <w:p w14:paraId="06330444" w14:textId="77777777" w:rsidR="00E4424A" w:rsidRPr="00D360BB" w:rsidRDefault="00E4424A" w:rsidP="001D1D17"/>
    <w:p w14:paraId="31A32610" w14:textId="31EBCBE5" w:rsidR="00950C3D" w:rsidRPr="00D360BB" w:rsidRDefault="00950C3D" w:rsidP="00324B3D">
      <w:pPr>
        <w:pStyle w:val="Ttulo2"/>
      </w:pPr>
      <w:bookmarkStart w:id="618" w:name="_Toc220353198"/>
      <w:r w:rsidRPr="00D360BB">
        <w:t>Gobierno de TI</w:t>
      </w:r>
      <w:bookmarkEnd w:id="618"/>
    </w:p>
    <w:p w14:paraId="754E0E1C" w14:textId="77777777" w:rsidR="00FE6AA3" w:rsidRPr="00D360BB" w:rsidRDefault="00FE6AA3" w:rsidP="00FE6AA3"/>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51"/>
        <w:gridCol w:w="1298"/>
        <w:gridCol w:w="5879"/>
      </w:tblGrid>
      <w:tr w:rsidR="00FE6AA3" w:rsidRPr="00D360BB" w14:paraId="29BD21B8" w14:textId="77777777" w:rsidTr="001D1D17">
        <w:trPr>
          <w:trHeight w:val="315"/>
        </w:trPr>
        <w:tc>
          <w:tcPr>
            <w:tcW w:w="935" w:type="pct"/>
            <w:shd w:val="clear" w:color="000000" w:fill="ADADAD"/>
            <w:noWrap/>
            <w:vAlign w:val="center"/>
            <w:hideMark/>
          </w:tcPr>
          <w:p w14:paraId="452A8E57" w14:textId="77777777" w:rsidR="00FE6AA3" w:rsidRPr="00D360BB" w:rsidRDefault="00FE6AA3" w:rsidP="001D1D17">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Dominio</w:t>
            </w:r>
          </w:p>
        </w:tc>
        <w:tc>
          <w:tcPr>
            <w:tcW w:w="735" w:type="pct"/>
            <w:shd w:val="clear" w:color="000000" w:fill="D9D9D9"/>
            <w:noWrap/>
            <w:vAlign w:val="center"/>
            <w:hideMark/>
          </w:tcPr>
          <w:p w14:paraId="0CA36B83" w14:textId="77777777" w:rsidR="00FE6AA3" w:rsidRPr="00D360BB" w:rsidRDefault="00FE6AA3" w:rsidP="001D1D17">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ID</w:t>
            </w:r>
          </w:p>
        </w:tc>
        <w:tc>
          <w:tcPr>
            <w:tcW w:w="3330" w:type="pct"/>
            <w:noWrap/>
            <w:vAlign w:val="center"/>
            <w:hideMark/>
          </w:tcPr>
          <w:p w14:paraId="74603423" w14:textId="77777777" w:rsidR="00FE6AA3" w:rsidRPr="00D360BB" w:rsidRDefault="00FE6AA3"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GTI1</w:t>
            </w:r>
          </w:p>
        </w:tc>
      </w:tr>
      <w:tr w:rsidR="00FE6AA3" w:rsidRPr="00D360BB" w14:paraId="40E937ED" w14:textId="77777777" w:rsidTr="001D1D17">
        <w:trPr>
          <w:trHeight w:val="308"/>
        </w:trPr>
        <w:tc>
          <w:tcPr>
            <w:tcW w:w="935" w:type="pct"/>
            <w:vMerge w:val="restart"/>
            <w:shd w:val="clear" w:color="000000" w:fill="ADADAD"/>
            <w:noWrap/>
            <w:vAlign w:val="center"/>
            <w:hideMark/>
          </w:tcPr>
          <w:p w14:paraId="57C36530" w14:textId="77777777" w:rsidR="00FE6AA3" w:rsidRPr="00D360BB" w:rsidRDefault="00FE6AA3" w:rsidP="001D1D17">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Gobierno de TI</w:t>
            </w:r>
          </w:p>
        </w:tc>
        <w:tc>
          <w:tcPr>
            <w:tcW w:w="735" w:type="pct"/>
            <w:noWrap/>
            <w:vAlign w:val="center"/>
            <w:hideMark/>
          </w:tcPr>
          <w:p w14:paraId="7E0DB801" w14:textId="77777777" w:rsidR="00FE6AA3" w:rsidRPr="00D360BB" w:rsidRDefault="00FE6AA3"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Iniciativa</w:t>
            </w:r>
          </w:p>
        </w:tc>
        <w:tc>
          <w:tcPr>
            <w:tcW w:w="3330" w:type="pct"/>
            <w:vAlign w:val="center"/>
            <w:hideMark/>
          </w:tcPr>
          <w:p w14:paraId="6F58E8D5" w14:textId="77777777" w:rsidR="00FE6AA3" w:rsidRPr="00D360BB" w:rsidRDefault="00FE6AA3"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Actualizar las políticas de TI</w:t>
            </w:r>
          </w:p>
        </w:tc>
      </w:tr>
      <w:tr w:rsidR="00FE6AA3" w:rsidRPr="00D360BB" w14:paraId="2B5579F3" w14:textId="77777777" w:rsidTr="001D1D17">
        <w:trPr>
          <w:trHeight w:val="615"/>
        </w:trPr>
        <w:tc>
          <w:tcPr>
            <w:tcW w:w="935" w:type="pct"/>
            <w:vMerge/>
            <w:vAlign w:val="center"/>
            <w:hideMark/>
          </w:tcPr>
          <w:p w14:paraId="4E136560" w14:textId="77777777" w:rsidR="00FE6AA3" w:rsidRPr="00D360BB" w:rsidRDefault="00FE6AA3" w:rsidP="008C045C">
            <w:pPr>
              <w:spacing w:after="0"/>
              <w:jc w:val="left"/>
              <w:rPr>
                <w:rFonts w:eastAsia="Times New Roman" w:cs="Times New Roman"/>
                <w:b/>
                <w:bCs/>
                <w:color w:val="000000"/>
                <w:sz w:val="20"/>
                <w:szCs w:val="20"/>
                <w:lang w:eastAsia="es-CO"/>
              </w:rPr>
            </w:pPr>
          </w:p>
        </w:tc>
        <w:tc>
          <w:tcPr>
            <w:tcW w:w="735" w:type="pct"/>
            <w:vAlign w:val="center"/>
            <w:hideMark/>
          </w:tcPr>
          <w:p w14:paraId="5924EB64" w14:textId="77777777" w:rsidR="00FE6AA3" w:rsidRPr="00D360BB" w:rsidRDefault="00FE6AA3"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Descripción</w:t>
            </w:r>
          </w:p>
        </w:tc>
        <w:tc>
          <w:tcPr>
            <w:tcW w:w="3330" w:type="pct"/>
            <w:vAlign w:val="center"/>
            <w:hideMark/>
          </w:tcPr>
          <w:p w14:paraId="78673B29" w14:textId="77777777" w:rsidR="00FE6AA3" w:rsidRPr="00D360BB" w:rsidRDefault="00FE6AA3"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Actualizar y formular las políticas de gestión de TI, acorde con los lineamientos de orden nacional.</w:t>
            </w:r>
          </w:p>
        </w:tc>
      </w:tr>
      <w:tr w:rsidR="00FE6AA3" w:rsidRPr="00D360BB" w14:paraId="54BB4ABC" w14:textId="77777777" w:rsidTr="001D1D17">
        <w:trPr>
          <w:trHeight w:val="308"/>
        </w:trPr>
        <w:tc>
          <w:tcPr>
            <w:tcW w:w="935" w:type="pct"/>
            <w:vMerge/>
            <w:vAlign w:val="center"/>
            <w:hideMark/>
          </w:tcPr>
          <w:p w14:paraId="0934220B" w14:textId="77777777" w:rsidR="00FE6AA3" w:rsidRPr="00D360BB" w:rsidRDefault="00FE6AA3" w:rsidP="008C045C">
            <w:pPr>
              <w:spacing w:after="0"/>
              <w:jc w:val="left"/>
              <w:rPr>
                <w:rFonts w:eastAsia="Times New Roman" w:cs="Times New Roman"/>
                <w:b/>
                <w:bCs/>
                <w:color w:val="000000"/>
                <w:sz w:val="20"/>
                <w:szCs w:val="20"/>
                <w:lang w:eastAsia="es-CO"/>
              </w:rPr>
            </w:pPr>
          </w:p>
        </w:tc>
        <w:tc>
          <w:tcPr>
            <w:tcW w:w="735" w:type="pct"/>
            <w:noWrap/>
            <w:vAlign w:val="center"/>
            <w:hideMark/>
          </w:tcPr>
          <w:p w14:paraId="300AAD67" w14:textId="77777777" w:rsidR="00FE6AA3" w:rsidRPr="00D360BB" w:rsidRDefault="00FE6AA3"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Objetivo</w:t>
            </w:r>
          </w:p>
        </w:tc>
        <w:tc>
          <w:tcPr>
            <w:tcW w:w="3330" w:type="pct"/>
            <w:vAlign w:val="center"/>
            <w:hideMark/>
          </w:tcPr>
          <w:p w14:paraId="24AB251B" w14:textId="77777777" w:rsidR="00FE6AA3" w:rsidRPr="00D360BB" w:rsidRDefault="00FE6AA3"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Generar políticas para el buen uso y gestión de los recursos tecnológicos</w:t>
            </w:r>
          </w:p>
        </w:tc>
      </w:tr>
      <w:tr w:rsidR="00FE6AA3" w:rsidRPr="00D360BB" w14:paraId="46FD128D" w14:textId="77777777" w:rsidTr="001D1D17">
        <w:trPr>
          <w:trHeight w:val="315"/>
        </w:trPr>
        <w:tc>
          <w:tcPr>
            <w:tcW w:w="935" w:type="pct"/>
            <w:vMerge/>
            <w:vAlign w:val="center"/>
            <w:hideMark/>
          </w:tcPr>
          <w:p w14:paraId="302EE48A" w14:textId="77777777" w:rsidR="00FE6AA3" w:rsidRPr="00D360BB" w:rsidRDefault="00FE6AA3" w:rsidP="008C045C">
            <w:pPr>
              <w:spacing w:after="0"/>
              <w:jc w:val="left"/>
              <w:rPr>
                <w:rFonts w:eastAsia="Times New Roman" w:cs="Times New Roman"/>
                <w:b/>
                <w:bCs/>
                <w:color w:val="000000"/>
                <w:sz w:val="20"/>
                <w:szCs w:val="20"/>
                <w:lang w:eastAsia="es-CO"/>
              </w:rPr>
            </w:pPr>
          </w:p>
        </w:tc>
        <w:tc>
          <w:tcPr>
            <w:tcW w:w="735" w:type="pct"/>
            <w:noWrap/>
            <w:vAlign w:val="center"/>
            <w:hideMark/>
          </w:tcPr>
          <w:p w14:paraId="12025E99" w14:textId="4F479210" w:rsidR="00FE6AA3" w:rsidRPr="00D360BB" w:rsidRDefault="008C045C"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Recursos</w:t>
            </w:r>
          </w:p>
        </w:tc>
        <w:tc>
          <w:tcPr>
            <w:tcW w:w="3330" w:type="pct"/>
            <w:noWrap/>
            <w:vAlign w:val="center"/>
            <w:hideMark/>
          </w:tcPr>
          <w:p w14:paraId="7FF3CC99" w14:textId="3788A49A" w:rsidR="00FE6AA3" w:rsidRPr="00D360BB" w:rsidRDefault="00FE6AA3"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 xml:space="preserve"> </w:t>
            </w:r>
            <w:r w:rsidR="0093296A" w:rsidRPr="00D360BB">
              <w:rPr>
                <w:rFonts w:eastAsia="Times New Roman" w:cs="Times New Roman"/>
                <w:color w:val="000000"/>
                <w:sz w:val="20"/>
                <w:szCs w:val="20"/>
                <w:lang w:eastAsia="es-CO"/>
              </w:rPr>
              <w:t>Recurso Humano OTIC:  $ 52.888.000,00</w:t>
            </w:r>
          </w:p>
        </w:tc>
      </w:tr>
    </w:tbl>
    <w:p w14:paraId="26D9057E" w14:textId="77777777" w:rsidR="00FE6AA3" w:rsidRPr="00D360BB" w:rsidRDefault="00FE6AA3" w:rsidP="001D1D17"/>
    <w:p w14:paraId="0375639C" w14:textId="1071CF26" w:rsidR="004E223E" w:rsidRPr="00D360BB" w:rsidRDefault="00330A05" w:rsidP="00330A05">
      <w:pPr>
        <w:pStyle w:val="Ttulo2"/>
      </w:pPr>
      <w:bookmarkStart w:id="619" w:name="_Toc220353199"/>
      <w:r w:rsidRPr="00D360BB">
        <w:t>Gestión de Información</w:t>
      </w:r>
      <w:bookmarkEnd w:id="619"/>
    </w:p>
    <w:p w14:paraId="6973D27A" w14:textId="77777777" w:rsidR="00FE6AA3" w:rsidRPr="00D360BB" w:rsidRDefault="00FE6AA3" w:rsidP="00FE6AA3"/>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51"/>
        <w:gridCol w:w="1298"/>
        <w:gridCol w:w="5879"/>
      </w:tblGrid>
      <w:tr w:rsidR="00994021" w:rsidRPr="00D360BB" w14:paraId="761F9AF2" w14:textId="77777777" w:rsidTr="001D1D17">
        <w:trPr>
          <w:trHeight w:val="315"/>
        </w:trPr>
        <w:tc>
          <w:tcPr>
            <w:tcW w:w="935" w:type="pct"/>
            <w:shd w:val="clear" w:color="000000" w:fill="ADADAD"/>
            <w:noWrap/>
            <w:vAlign w:val="center"/>
            <w:hideMark/>
          </w:tcPr>
          <w:p w14:paraId="75CA8C2E" w14:textId="77777777" w:rsidR="00994021" w:rsidRPr="00D360BB" w:rsidRDefault="00994021" w:rsidP="001D1D17">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Dominio</w:t>
            </w:r>
          </w:p>
        </w:tc>
        <w:tc>
          <w:tcPr>
            <w:tcW w:w="735" w:type="pct"/>
            <w:shd w:val="clear" w:color="000000" w:fill="D9D9D9"/>
            <w:noWrap/>
            <w:vAlign w:val="center"/>
            <w:hideMark/>
          </w:tcPr>
          <w:p w14:paraId="7670B5AC" w14:textId="77777777" w:rsidR="00994021" w:rsidRPr="00D360BB" w:rsidRDefault="00994021" w:rsidP="001D1D17">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ID</w:t>
            </w:r>
          </w:p>
        </w:tc>
        <w:tc>
          <w:tcPr>
            <w:tcW w:w="3330" w:type="pct"/>
            <w:shd w:val="clear" w:color="000000" w:fill="FFFFFF"/>
            <w:noWrap/>
            <w:vAlign w:val="center"/>
            <w:hideMark/>
          </w:tcPr>
          <w:p w14:paraId="5CF67627" w14:textId="77777777" w:rsidR="00994021" w:rsidRPr="00D360BB" w:rsidRDefault="00994021"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GI1</w:t>
            </w:r>
          </w:p>
        </w:tc>
      </w:tr>
      <w:tr w:rsidR="00994021" w:rsidRPr="00D360BB" w14:paraId="3C048234" w14:textId="77777777" w:rsidTr="001D1D17">
        <w:trPr>
          <w:trHeight w:val="608"/>
        </w:trPr>
        <w:tc>
          <w:tcPr>
            <w:tcW w:w="935" w:type="pct"/>
            <w:vMerge w:val="restart"/>
            <w:shd w:val="clear" w:color="000000" w:fill="ADADAD"/>
            <w:vAlign w:val="center"/>
            <w:hideMark/>
          </w:tcPr>
          <w:p w14:paraId="35881B85" w14:textId="77777777" w:rsidR="00994021" w:rsidRPr="00D360BB" w:rsidRDefault="00994021" w:rsidP="001D1D17">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Gestión de Información</w:t>
            </w:r>
          </w:p>
        </w:tc>
        <w:tc>
          <w:tcPr>
            <w:tcW w:w="735" w:type="pct"/>
            <w:shd w:val="clear" w:color="000000" w:fill="FFFFFF"/>
            <w:noWrap/>
            <w:vAlign w:val="center"/>
            <w:hideMark/>
          </w:tcPr>
          <w:p w14:paraId="41947C7B" w14:textId="77777777" w:rsidR="00994021" w:rsidRPr="00D360BB" w:rsidRDefault="00994021"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Iniciativa</w:t>
            </w:r>
          </w:p>
        </w:tc>
        <w:tc>
          <w:tcPr>
            <w:tcW w:w="3330" w:type="pct"/>
            <w:shd w:val="clear" w:color="000000" w:fill="FFFFFF"/>
            <w:vAlign w:val="center"/>
            <w:hideMark/>
          </w:tcPr>
          <w:p w14:paraId="7878593D" w14:textId="42A153AD" w:rsidR="00994021" w:rsidRPr="00D360BB" w:rsidRDefault="00994021" w:rsidP="001D1D17">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 xml:space="preserve">Fortalecer la interoperabilidad </w:t>
            </w:r>
            <w:r w:rsidR="0093296A" w:rsidRPr="00D360BB">
              <w:rPr>
                <w:rFonts w:eastAsia="Times New Roman" w:cs="Times New Roman"/>
                <w:color w:val="000000"/>
                <w:sz w:val="20"/>
                <w:szCs w:val="20"/>
                <w:lang w:eastAsia="es-CO"/>
              </w:rPr>
              <w:t>y Analítica</w:t>
            </w:r>
            <w:r w:rsidR="0074417E" w:rsidRPr="00D360BB">
              <w:rPr>
                <w:rFonts w:eastAsia="Times New Roman" w:cs="Times New Roman"/>
                <w:color w:val="000000"/>
                <w:sz w:val="20"/>
                <w:szCs w:val="20"/>
                <w:lang w:eastAsia="es-CO"/>
              </w:rPr>
              <w:t xml:space="preserve"> de datos</w:t>
            </w:r>
          </w:p>
        </w:tc>
      </w:tr>
      <w:tr w:rsidR="00994021" w:rsidRPr="00D360BB" w14:paraId="105F6472" w14:textId="77777777" w:rsidTr="001D1D17">
        <w:trPr>
          <w:trHeight w:val="930"/>
        </w:trPr>
        <w:tc>
          <w:tcPr>
            <w:tcW w:w="935" w:type="pct"/>
            <w:vMerge/>
            <w:vAlign w:val="center"/>
            <w:hideMark/>
          </w:tcPr>
          <w:p w14:paraId="1403E746" w14:textId="77777777" w:rsidR="00994021" w:rsidRPr="00D360BB" w:rsidRDefault="00994021" w:rsidP="008C045C">
            <w:pPr>
              <w:spacing w:after="0"/>
              <w:jc w:val="left"/>
              <w:rPr>
                <w:rFonts w:eastAsia="Times New Roman" w:cs="Times New Roman"/>
                <w:b/>
                <w:bCs/>
                <w:color w:val="000000"/>
                <w:sz w:val="20"/>
                <w:szCs w:val="20"/>
                <w:lang w:eastAsia="es-CO"/>
              </w:rPr>
            </w:pPr>
          </w:p>
        </w:tc>
        <w:tc>
          <w:tcPr>
            <w:tcW w:w="735" w:type="pct"/>
            <w:shd w:val="clear" w:color="000000" w:fill="FFFFFF"/>
            <w:vAlign w:val="center"/>
            <w:hideMark/>
          </w:tcPr>
          <w:p w14:paraId="74CC2EDC" w14:textId="77777777" w:rsidR="00994021" w:rsidRPr="00D360BB" w:rsidRDefault="00994021"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Descripción</w:t>
            </w:r>
          </w:p>
        </w:tc>
        <w:tc>
          <w:tcPr>
            <w:tcW w:w="3330" w:type="pct"/>
            <w:shd w:val="clear" w:color="000000" w:fill="FFFFFF"/>
            <w:vAlign w:val="center"/>
            <w:hideMark/>
          </w:tcPr>
          <w:p w14:paraId="582EA43C" w14:textId="77777777" w:rsidR="00994021" w:rsidRPr="00D360BB" w:rsidRDefault="00994021" w:rsidP="001D1D17">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Definir estrategias y escenarios de interoperabilidad de datos que permitan el intercambio de información entre los sistemas de información de la entidad , los del sector y otras Entidades. </w:t>
            </w:r>
          </w:p>
        </w:tc>
      </w:tr>
      <w:tr w:rsidR="00994021" w:rsidRPr="00D360BB" w14:paraId="74190058" w14:textId="77777777" w:rsidTr="001D1D17">
        <w:trPr>
          <w:trHeight w:val="653"/>
        </w:trPr>
        <w:tc>
          <w:tcPr>
            <w:tcW w:w="935" w:type="pct"/>
            <w:vMerge/>
            <w:vAlign w:val="center"/>
            <w:hideMark/>
          </w:tcPr>
          <w:p w14:paraId="369D2A4E" w14:textId="77777777" w:rsidR="00994021" w:rsidRPr="00D360BB" w:rsidRDefault="00994021" w:rsidP="008C045C">
            <w:pPr>
              <w:spacing w:after="0"/>
              <w:jc w:val="left"/>
              <w:rPr>
                <w:rFonts w:eastAsia="Times New Roman" w:cs="Times New Roman"/>
                <w:b/>
                <w:bCs/>
                <w:color w:val="000000"/>
                <w:sz w:val="20"/>
                <w:szCs w:val="20"/>
                <w:lang w:eastAsia="es-CO"/>
              </w:rPr>
            </w:pPr>
          </w:p>
        </w:tc>
        <w:tc>
          <w:tcPr>
            <w:tcW w:w="735" w:type="pct"/>
            <w:shd w:val="clear" w:color="000000" w:fill="FFFFFF"/>
            <w:noWrap/>
            <w:vAlign w:val="center"/>
            <w:hideMark/>
          </w:tcPr>
          <w:p w14:paraId="466CB15A" w14:textId="77777777" w:rsidR="00994021" w:rsidRPr="00D360BB" w:rsidRDefault="00994021"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Objetivo</w:t>
            </w:r>
          </w:p>
        </w:tc>
        <w:tc>
          <w:tcPr>
            <w:tcW w:w="3330" w:type="pct"/>
            <w:shd w:val="clear" w:color="000000" w:fill="FFFFFF"/>
            <w:vAlign w:val="center"/>
            <w:hideMark/>
          </w:tcPr>
          <w:p w14:paraId="52DC9A51" w14:textId="77777777" w:rsidR="00994021" w:rsidRPr="00D360BB" w:rsidRDefault="00994021" w:rsidP="001D1D17">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Mejorar la disponibilidad y oportunidad de los datos para la plataforma de compartición de datos.</w:t>
            </w:r>
          </w:p>
        </w:tc>
      </w:tr>
      <w:tr w:rsidR="00994021" w:rsidRPr="00D360BB" w14:paraId="1F438513" w14:textId="77777777" w:rsidTr="001D1D17">
        <w:trPr>
          <w:trHeight w:val="315"/>
        </w:trPr>
        <w:tc>
          <w:tcPr>
            <w:tcW w:w="935" w:type="pct"/>
            <w:vMerge/>
            <w:vAlign w:val="center"/>
            <w:hideMark/>
          </w:tcPr>
          <w:p w14:paraId="7E2F37E3" w14:textId="77777777" w:rsidR="00994021" w:rsidRPr="00D360BB" w:rsidRDefault="00994021" w:rsidP="008C045C">
            <w:pPr>
              <w:spacing w:after="0"/>
              <w:jc w:val="left"/>
              <w:rPr>
                <w:rFonts w:eastAsia="Times New Roman" w:cs="Times New Roman"/>
                <w:b/>
                <w:bCs/>
                <w:color w:val="000000"/>
                <w:sz w:val="20"/>
                <w:szCs w:val="20"/>
                <w:lang w:eastAsia="es-CO"/>
              </w:rPr>
            </w:pPr>
          </w:p>
        </w:tc>
        <w:tc>
          <w:tcPr>
            <w:tcW w:w="735" w:type="pct"/>
            <w:shd w:val="clear" w:color="000000" w:fill="FFFFFF"/>
            <w:noWrap/>
            <w:vAlign w:val="center"/>
            <w:hideMark/>
          </w:tcPr>
          <w:p w14:paraId="747FEC7C" w14:textId="4E6E9966" w:rsidR="00994021" w:rsidRPr="00D360BB" w:rsidRDefault="008C045C"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Recursos</w:t>
            </w:r>
          </w:p>
        </w:tc>
        <w:tc>
          <w:tcPr>
            <w:tcW w:w="3330" w:type="pct"/>
            <w:shd w:val="clear" w:color="000000" w:fill="FFFFFF"/>
            <w:noWrap/>
            <w:vAlign w:val="center"/>
            <w:hideMark/>
          </w:tcPr>
          <w:p w14:paraId="389CC054" w14:textId="77777777" w:rsidR="00994021" w:rsidRPr="00D360BB" w:rsidRDefault="00C9077E"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Á</w:t>
            </w:r>
            <w:r w:rsidR="00994021" w:rsidRPr="00D360BB">
              <w:rPr>
                <w:rFonts w:eastAsia="Times New Roman" w:cs="Times New Roman"/>
                <w:color w:val="000000"/>
                <w:sz w:val="20"/>
                <w:szCs w:val="20"/>
                <w:lang w:eastAsia="es-CO"/>
              </w:rPr>
              <w:t xml:space="preserve">reas </w:t>
            </w:r>
            <w:r w:rsidR="0074417E" w:rsidRPr="00D360BB">
              <w:rPr>
                <w:rFonts w:eastAsia="Times New Roman" w:cs="Times New Roman"/>
                <w:color w:val="000000"/>
                <w:sz w:val="20"/>
                <w:szCs w:val="20"/>
                <w:lang w:eastAsia="es-CO"/>
              </w:rPr>
              <w:t>M</w:t>
            </w:r>
            <w:r w:rsidR="00994021" w:rsidRPr="00D360BB">
              <w:rPr>
                <w:rFonts w:eastAsia="Times New Roman" w:cs="Times New Roman"/>
                <w:color w:val="000000"/>
                <w:sz w:val="20"/>
                <w:szCs w:val="20"/>
                <w:lang w:eastAsia="es-CO"/>
              </w:rPr>
              <w:t>isionales</w:t>
            </w:r>
            <w:r w:rsidR="0074417E" w:rsidRPr="00D360BB">
              <w:rPr>
                <w:rFonts w:eastAsia="Times New Roman" w:cs="Times New Roman"/>
                <w:color w:val="000000"/>
                <w:sz w:val="20"/>
                <w:szCs w:val="20"/>
                <w:lang w:eastAsia="es-CO"/>
              </w:rPr>
              <w:t>.</w:t>
            </w:r>
          </w:p>
          <w:p w14:paraId="62F3C3AB" w14:textId="69544D86" w:rsidR="001B2121" w:rsidRPr="00D360BB" w:rsidRDefault="001B2121" w:rsidP="001B2121">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 xml:space="preserve">Recurso Humano OTIC:  $ 620.290.000,00 </w:t>
            </w:r>
          </w:p>
          <w:p w14:paraId="6AA035F9" w14:textId="75704EB2" w:rsidR="0074417E" w:rsidRPr="00D360BB" w:rsidRDefault="0074417E" w:rsidP="008C045C">
            <w:pPr>
              <w:spacing w:after="0"/>
              <w:jc w:val="left"/>
              <w:rPr>
                <w:rFonts w:eastAsia="Times New Roman" w:cs="Times New Roman"/>
                <w:color w:val="000000"/>
                <w:sz w:val="20"/>
                <w:szCs w:val="20"/>
                <w:lang w:eastAsia="es-CO"/>
              </w:rPr>
            </w:pPr>
          </w:p>
        </w:tc>
      </w:tr>
    </w:tbl>
    <w:p w14:paraId="12C6B748" w14:textId="77777777" w:rsidR="00FE6AA3" w:rsidRPr="00D360BB" w:rsidRDefault="00FE6AA3" w:rsidP="001D1D17"/>
    <w:p w14:paraId="469BE793" w14:textId="517BC46B" w:rsidR="00330A05" w:rsidRPr="00D360BB" w:rsidRDefault="00590D06" w:rsidP="00590D06">
      <w:pPr>
        <w:pStyle w:val="Ttulo2"/>
      </w:pPr>
      <w:bookmarkStart w:id="620" w:name="_Toc220353200"/>
      <w:r w:rsidRPr="00D360BB">
        <w:t>Sistemas de Información</w:t>
      </w:r>
      <w:bookmarkEnd w:id="620"/>
    </w:p>
    <w:p w14:paraId="62D9D4EE" w14:textId="77777777" w:rsidR="00994021" w:rsidRPr="00D360BB" w:rsidRDefault="00994021" w:rsidP="00994021"/>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153"/>
        <w:gridCol w:w="1079"/>
        <w:gridCol w:w="6694"/>
      </w:tblGrid>
      <w:tr w:rsidR="00994021" w:rsidRPr="00D360BB" w14:paraId="5CA3695E" w14:textId="77777777" w:rsidTr="00834B7F">
        <w:trPr>
          <w:trHeight w:val="315"/>
        </w:trPr>
        <w:tc>
          <w:tcPr>
            <w:tcW w:w="1153" w:type="dxa"/>
            <w:shd w:val="clear" w:color="000000" w:fill="ADADAD"/>
            <w:noWrap/>
            <w:vAlign w:val="center"/>
            <w:hideMark/>
          </w:tcPr>
          <w:p w14:paraId="135A8D18" w14:textId="77777777" w:rsidR="00994021" w:rsidRPr="00D360BB" w:rsidRDefault="00994021" w:rsidP="001D1D17">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Dominio</w:t>
            </w:r>
          </w:p>
        </w:tc>
        <w:tc>
          <w:tcPr>
            <w:tcW w:w="0" w:type="auto"/>
            <w:shd w:val="clear" w:color="000000" w:fill="D9D9D9"/>
            <w:noWrap/>
            <w:vAlign w:val="center"/>
            <w:hideMark/>
          </w:tcPr>
          <w:p w14:paraId="13E38A84" w14:textId="77777777" w:rsidR="00994021" w:rsidRPr="00D360BB" w:rsidRDefault="00994021" w:rsidP="001D1D17">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ID</w:t>
            </w:r>
          </w:p>
        </w:tc>
        <w:tc>
          <w:tcPr>
            <w:tcW w:w="6694" w:type="dxa"/>
            <w:noWrap/>
            <w:vAlign w:val="center"/>
            <w:hideMark/>
          </w:tcPr>
          <w:p w14:paraId="1B45B7A8" w14:textId="77777777" w:rsidR="00994021" w:rsidRPr="00D360BB" w:rsidRDefault="00994021"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SI1</w:t>
            </w:r>
          </w:p>
        </w:tc>
      </w:tr>
      <w:tr w:rsidR="00670505" w:rsidRPr="00D360BB" w14:paraId="26FEF519" w14:textId="77777777" w:rsidTr="00834B7F">
        <w:trPr>
          <w:trHeight w:val="308"/>
        </w:trPr>
        <w:tc>
          <w:tcPr>
            <w:tcW w:w="1153" w:type="dxa"/>
            <w:vMerge w:val="restart"/>
            <w:shd w:val="clear" w:color="000000" w:fill="ADADAD"/>
            <w:vAlign w:val="center"/>
            <w:hideMark/>
          </w:tcPr>
          <w:p w14:paraId="040E23FA" w14:textId="77777777" w:rsidR="00670505" w:rsidRPr="00D360BB" w:rsidRDefault="00670505" w:rsidP="001D1D17">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Sistemas de Información</w:t>
            </w:r>
          </w:p>
        </w:tc>
        <w:tc>
          <w:tcPr>
            <w:tcW w:w="0" w:type="auto"/>
            <w:noWrap/>
            <w:vAlign w:val="center"/>
            <w:hideMark/>
          </w:tcPr>
          <w:p w14:paraId="2D86E5B8" w14:textId="77777777" w:rsidR="00670505" w:rsidRPr="00D360BB" w:rsidRDefault="00670505"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Iniciativa</w:t>
            </w:r>
          </w:p>
        </w:tc>
        <w:tc>
          <w:tcPr>
            <w:tcW w:w="6694" w:type="dxa"/>
            <w:vAlign w:val="center"/>
            <w:hideMark/>
          </w:tcPr>
          <w:p w14:paraId="2B278AA7" w14:textId="513E5D82" w:rsidR="00670505" w:rsidRPr="00D360BB" w:rsidRDefault="00670505" w:rsidP="00EC1C6E">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Registro de usuarios del Recurso Hídrico – RURH</w:t>
            </w:r>
          </w:p>
        </w:tc>
      </w:tr>
      <w:tr w:rsidR="00670505" w:rsidRPr="00D360BB" w14:paraId="2F5111C8" w14:textId="77777777" w:rsidTr="00834B7F">
        <w:trPr>
          <w:trHeight w:val="1821"/>
        </w:trPr>
        <w:tc>
          <w:tcPr>
            <w:tcW w:w="1153" w:type="dxa"/>
            <w:vMerge/>
            <w:vAlign w:val="center"/>
            <w:hideMark/>
          </w:tcPr>
          <w:p w14:paraId="1E0D7E0D" w14:textId="77777777" w:rsidR="00670505" w:rsidRPr="00D360BB" w:rsidRDefault="00670505" w:rsidP="008C045C">
            <w:pPr>
              <w:spacing w:after="0"/>
              <w:jc w:val="left"/>
              <w:rPr>
                <w:rFonts w:eastAsia="Times New Roman" w:cs="Times New Roman"/>
                <w:b/>
                <w:bCs/>
                <w:color w:val="000000"/>
                <w:sz w:val="20"/>
                <w:szCs w:val="20"/>
                <w:lang w:eastAsia="es-CO"/>
              </w:rPr>
            </w:pPr>
          </w:p>
        </w:tc>
        <w:tc>
          <w:tcPr>
            <w:tcW w:w="0" w:type="auto"/>
            <w:vAlign w:val="center"/>
            <w:hideMark/>
          </w:tcPr>
          <w:p w14:paraId="06A97485" w14:textId="77777777" w:rsidR="00670505" w:rsidRPr="00D360BB" w:rsidRDefault="00670505"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Descripción</w:t>
            </w:r>
          </w:p>
        </w:tc>
        <w:tc>
          <w:tcPr>
            <w:tcW w:w="6694" w:type="dxa"/>
            <w:vAlign w:val="center"/>
            <w:hideMark/>
          </w:tcPr>
          <w:p w14:paraId="2DE7C3D8" w14:textId="4A1C6B8F" w:rsidR="00670505" w:rsidRPr="00D360BB" w:rsidRDefault="007B1812" w:rsidP="001D1D17">
            <w:pPr>
              <w:spacing w:after="0"/>
              <w:rPr>
                <w:rFonts w:eastAsia="Times New Roman" w:cs="Times New Roman"/>
                <w:color w:val="000000"/>
                <w:sz w:val="20"/>
                <w:szCs w:val="20"/>
                <w:lang w:eastAsia="es-CO"/>
              </w:rPr>
            </w:pPr>
            <w:r w:rsidRPr="00D360BB">
              <w:rPr>
                <w:rFonts w:eastAsia="Times New Roman" w:cs="Times New Roman"/>
                <w:color w:val="000000"/>
                <w:sz w:val="20"/>
                <w:szCs w:val="20"/>
                <w:lang w:eastAsia="es-CO"/>
              </w:rPr>
              <w:t>Desarrollar un aplicativo del Registro de Usuarios del Recurso Hídrico (RURH) con arquitectura moderna, que cumpla el Decreto 1210 de 2020.</w:t>
            </w:r>
            <w:r w:rsidRPr="00D360BB">
              <w:rPr>
                <w:rFonts w:eastAsia="Times New Roman" w:cs="Times New Roman"/>
                <w:color w:val="000000"/>
                <w:sz w:val="20"/>
                <w:szCs w:val="20"/>
                <w:lang w:eastAsia="es-CO"/>
              </w:rPr>
              <w:br/>
              <w:t>La solución debe asegurar calidad, interoperabilidad y análisis de la información, incluyendo capacidades espaciales para la toma de decisiones.</w:t>
            </w:r>
            <w:r w:rsidRPr="00D360BB">
              <w:rPr>
                <w:rFonts w:eastAsia="Times New Roman" w:cs="Times New Roman"/>
                <w:color w:val="000000"/>
                <w:sz w:val="20"/>
                <w:szCs w:val="20"/>
                <w:lang w:eastAsia="es-CO"/>
              </w:rPr>
              <w:br/>
              <w:t>Adicionalmente, debe permitir la captura de datos en campo mediante aplicaciones web y móviles, estandarizando la información a nivel nacional.</w:t>
            </w:r>
          </w:p>
        </w:tc>
      </w:tr>
      <w:tr w:rsidR="00670505" w:rsidRPr="00D360BB" w14:paraId="32C65A60" w14:textId="77777777" w:rsidTr="00834B7F">
        <w:trPr>
          <w:trHeight w:val="1266"/>
        </w:trPr>
        <w:tc>
          <w:tcPr>
            <w:tcW w:w="1153" w:type="dxa"/>
            <w:vMerge/>
            <w:vAlign w:val="center"/>
            <w:hideMark/>
          </w:tcPr>
          <w:p w14:paraId="5423F71A" w14:textId="77777777" w:rsidR="00670505" w:rsidRPr="00D360BB" w:rsidRDefault="00670505" w:rsidP="008C045C">
            <w:pPr>
              <w:spacing w:after="0"/>
              <w:jc w:val="left"/>
              <w:rPr>
                <w:rFonts w:eastAsia="Times New Roman" w:cs="Times New Roman"/>
                <w:b/>
                <w:bCs/>
                <w:color w:val="000000"/>
                <w:sz w:val="20"/>
                <w:szCs w:val="20"/>
                <w:lang w:eastAsia="es-CO"/>
              </w:rPr>
            </w:pPr>
          </w:p>
        </w:tc>
        <w:tc>
          <w:tcPr>
            <w:tcW w:w="0" w:type="auto"/>
            <w:noWrap/>
            <w:vAlign w:val="center"/>
            <w:hideMark/>
          </w:tcPr>
          <w:p w14:paraId="02CB8B4C" w14:textId="77777777" w:rsidR="00670505" w:rsidRPr="00D360BB" w:rsidRDefault="00670505"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Objetivo</w:t>
            </w:r>
          </w:p>
        </w:tc>
        <w:tc>
          <w:tcPr>
            <w:tcW w:w="6694" w:type="dxa"/>
            <w:vAlign w:val="center"/>
            <w:hideMark/>
          </w:tcPr>
          <w:p w14:paraId="0A9531EC" w14:textId="77777777" w:rsidR="009771F8" w:rsidRPr="00D360BB" w:rsidRDefault="009771F8" w:rsidP="001D1D17">
            <w:pPr>
              <w:spacing w:after="0"/>
              <w:rPr>
                <w:rFonts w:cs="Calibri"/>
                <w:color w:val="000000"/>
                <w:sz w:val="20"/>
                <w:szCs w:val="20"/>
              </w:rPr>
            </w:pPr>
            <w:r w:rsidRPr="00D360BB">
              <w:rPr>
                <w:rFonts w:cs="Calibri"/>
                <w:color w:val="000000"/>
                <w:sz w:val="20"/>
                <w:szCs w:val="20"/>
              </w:rPr>
              <w:t>Realizar el diseño, desarrollo y despliegue del módulo RURH en el aplicativo del SIRH para el reporte por parte de las Autoridades Ambientales competentes de la información asociada al Registro de Usuarios del Recurso Hídrico.</w:t>
            </w:r>
          </w:p>
          <w:p w14:paraId="55AB96D5" w14:textId="0BB1C7BE" w:rsidR="00670505" w:rsidRPr="00D360BB" w:rsidRDefault="00670505" w:rsidP="001D1D17">
            <w:pPr>
              <w:spacing w:after="0"/>
              <w:rPr>
                <w:rFonts w:eastAsia="Times New Roman" w:cs="Times New Roman"/>
                <w:color w:val="000000"/>
                <w:sz w:val="20"/>
                <w:szCs w:val="20"/>
                <w:lang w:eastAsia="es-CO"/>
              </w:rPr>
            </w:pPr>
          </w:p>
        </w:tc>
      </w:tr>
      <w:tr w:rsidR="00670505" w:rsidRPr="00D360BB" w14:paraId="10E7BAA2" w14:textId="77777777" w:rsidTr="00834B7F">
        <w:trPr>
          <w:trHeight w:val="623"/>
        </w:trPr>
        <w:tc>
          <w:tcPr>
            <w:tcW w:w="1153" w:type="dxa"/>
            <w:vMerge/>
            <w:vAlign w:val="center"/>
            <w:hideMark/>
          </w:tcPr>
          <w:p w14:paraId="7E85DC0E" w14:textId="77777777" w:rsidR="00670505" w:rsidRPr="00D360BB" w:rsidRDefault="00670505" w:rsidP="008C045C">
            <w:pPr>
              <w:spacing w:after="0"/>
              <w:jc w:val="left"/>
              <w:rPr>
                <w:rFonts w:eastAsia="Times New Roman" w:cs="Times New Roman"/>
                <w:b/>
                <w:bCs/>
                <w:color w:val="000000"/>
                <w:sz w:val="20"/>
                <w:szCs w:val="20"/>
                <w:lang w:eastAsia="es-CO"/>
              </w:rPr>
            </w:pPr>
          </w:p>
        </w:tc>
        <w:tc>
          <w:tcPr>
            <w:tcW w:w="0" w:type="auto"/>
            <w:noWrap/>
            <w:vAlign w:val="center"/>
            <w:hideMark/>
          </w:tcPr>
          <w:p w14:paraId="7057F45A" w14:textId="2E9CE571" w:rsidR="00670505" w:rsidRPr="00D360BB" w:rsidRDefault="00670505"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Recursos</w:t>
            </w:r>
          </w:p>
        </w:tc>
        <w:tc>
          <w:tcPr>
            <w:tcW w:w="6694" w:type="dxa"/>
            <w:vAlign w:val="center"/>
            <w:hideMark/>
          </w:tcPr>
          <w:p w14:paraId="794616DB" w14:textId="754470A2" w:rsidR="00670505" w:rsidRPr="00D360BB" w:rsidRDefault="00670505"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 xml:space="preserve">Recursos de </w:t>
            </w:r>
            <w:r w:rsidR="00B76E79" w:rsidRPr="00D360BB">
              <w:rPr>
                <w:rFonts w:eastAsia="Times New Roman" w:cs="Times New Roman"/>
                <w:color w:val="000000"/>
                <w:sz w:val="20"/>
                <w:szCs w:val="20"/>
                <w:lang w:eastAsia="es-CO"/>
              </w:rPr>
              <w:t>DGIRH</w:t>
            </w:r>
            <w:r w:rsidRPr="00D360BB">
              <w:rPr>
                <w:rFonts w:eastAsia="Times New Roman" w:cs="Times New Roman"/>
                <w:color w:val="000000"/>
                <w:sz w:val="20"/>
                <w:szCs w:val="20"/>
                <w:lang w:eastAsia="es-CO"/>
              </w:rPr>
              <w:t xml:space="preserve">. </w:t>
            </w:r>
            <w:r w:rsidRPr="00D360BB">
              <w:rPr>
                <w:rFonts w:eastAsia="Times New Roman" w:cs="Times New Roman"/>
                <w:color w:val="000000"/>
                <w:sz w:val="20"/>
                <w:szCs w:val="20"/>
                <w:lang w:eastAsia="es-CO"/>
              </w:rPr>
              <w:br/>
              <w:t xml:space="preserve">Recurso Humano OTIC: </w:t>
            </w:r>
          </w:p>
        </w:tc>
      </w:tr>
      <w:tr w:rsidR="00670505" w:rsidRPr="00D360BB" w14:paraId="0A2B740C" w14:textId="77777777" w:rsidTr="00834B7F">
        <w:trPr>
          <w:trHeight w:val="315"/>
        </w:trPr>
        <w:tc>
          <w:tcPr>
            <w:tcW w:w="1153" w:type="dxa"/>
            <w:vMerge/>
            <w:vAlign w:val="center"/>
            <w:hideMark/>
          </w:tcPr>
          <w:p w14:paraId="24EFA20F" w14:textId="77777777" w:rsidR="00670505" w:rsidRPr="00D360BB" w:rsidRDefault="00670505" w:rsidP="008C045C">
            <w:pPr>
              <w:spacing w:after="0"/>
              <w:jc w:val="left"/>
              <w:rPr>
                <w:rFonts w:eastAsia="Times New Roman" w:cs="Times New Roman"/>
                <w:b/>
                <w:bCs/>
                <w:color w:val="000000"/>
                <w:sz w:val="20"/>
                <w:szCs w:val="20"/>
                <w:lang w:eastAsia="es-CO"/>
              </w:rPr>
            </w:pPr>
          </w:p>
        </w:tc>
        <w:tc>
          <w:tcPr>
            <w:tcW w:w="0" w:type="auto"/>
            <w:shd w:val="clear" w:color="000000" w:fill="D9D9D9"/>
            <w:noWrap/>
            <w:vAlign w:val="center"/>
            <w:hideMark/>
          </w:tcPr>
          <w:p w14:paraId="1828DEB0" w14:textId="77777777" w:rsidR="00670505" w:rsidRPr="00D360BB" w:rsidRDefault="00670505" w:rsidP="001D1D17">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ID</w:t>
            </w:r>
          </w:p>
        </w:tc>
        <w:tc>
          <w:tcPr>
            <w:tcW w:w="6694" w:type="dxa"/>
            <w:noWrap/>
            <w:vAlign w:val="center"/>
            <w:hideMark/>
          </w:tcPr>
          <w:p w14:paraId="72F3B31E" w14:textId="77777777" w:rsidR="00670505" w:rsidRPr="00D360BB" w:rsidRDefault="00670505"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SI2</w:t>
            </w:r>
          </w:p>
        </w:tc>
      </w:tr>
      <w:tr w:rsidR="00670505" w:rsidRPr="00D360BB" w14:paraId="7A3F2066" w14:textId="77777777" w:rsidTr="00834B7F">
        <w:trPr>
          <w:trHeight w:val="500"/>
        </w:trPr>
        <w:tc>
          <w:tcPr>
            <w:tcW w:w="1153" w:type="dxa"/>
            <w:vMerge/>
            <w:vAlign w:val="center"/>
            <w:hideMark/>
          </w:tcPr>
          <w:p w14:paraId="400FA46F" w14:textId="77777777" w:rsidR="00670505" w:rsidRPr="00D360BB" w:rsidRDefault="00670505" w:rsidP="008C045C">
            <w:pPr>
              <w:spacing w:after="0"/>
              <w:jc w:val="left"/>
              <w:rPr>
                <w:rFonts w:eastAsia="Times New Roman" w:cs="Times New Roman"/>
                <w:b/>
                <w:bCs/>
                <w:color w:val="000000"/>
                <w:sz w:val="20"/>
                <w:szCs w:val="20"/>
                <w:lang w:eastAsia="es-CO"/>
              </w:rPr>
            </w:pPr>
          </w:p>
        </w:tc>
        <w:tc>
          <w:tcPr>
            <w:tcW w:w="0" w:type="auto"/>
            <w:noWrap/>
            <w:vAlign w:val="center"/>
            <w:hideMark/>
          </w:tcPr>
          <w:p w14:paraId="33241961" w14:textId="77777777" w:rsidR="00670505" w:rsidRPr="00D360BB" w:rsidRDefault="00670505"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Iniciativa</w:t>
            </w:r>
          </w:p>
        </w:tc>
        <w:tc>
          <w:tcPr>
            <w:tcW w:w="6694" w:type="dxa"/>
            <w:vAlign w:val="center"/>
            <w:hideMark/>
          </w:tcPr>
          <w:p w14:paraId="0AEE7D07" w14:textId="2953714E" w:rsidR="00670505" w:rsidRPr="00D360BB" w:rsidRDefault="00670505" w:rsidP="00470C51">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Reporte Obligatorio de Emisiones de Gases de Efecto Invernadero  - ROE</w:t>
            </w:r>
          </w:p>
        </w:tc>
      </w:tr>
      <w:tr w:rsidR="00670505" w:rsidRPr="00D360BB" w14:paraId="668B793C" w14:textId="77777777" w:rsidTr="00834B7F">
        <w:trPr>
          <w:trHeight w:val="1505"/>
        </w:trPr>
        <w:tc>
          <w:tcPr>
            <w:tcW w:w="1153" w:type="dxa"/>
            <w:vMerge/>
            <w:vAlign w:val="center"/>
            <w:hideMark/>
          </w:tcPr>
          <w:p w14:paraId="62CAE55C" w14:textId="77777777" w:rsidR="00670505" w:rsidRPr="00D360BB" w:rsidRDefault="00670505" w:rsidP="008C045C">
            <w:pPr>
              <w:spacing w:after="0"/>
              <w:jc w:val="left"/>
              <w:rPr>
                <w:rFonts w:eastAsia="Times New Roman" w:cs="Times New Roman"/>
                <w:b/>
                <w:bCs/>
                <w:color w:val="000000"/>
                <w:sz w:val="20"/>
                <w:szCs w:val="20"/>
                <w:lang w:eastAsia="es-CO"/>
              </w:rPr>
            </w:pPr>
          </w:p>
        </w:tc>
        <w:tc>
          <w:tcPr>
            <w:tcW w:w="0" w:type="auto"/>
            <w:vAlign w:val="center"/>
            <w:hideMark/>
          </w:tcPr>
          <w:p w14:paraId="1CCDE173" w14:textId="77777777" w:rsidR="00670505" w:rsidRPr="00D360BB" w:rsidRDefault="00670505"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Descripción</w:t>
            </w:r>
          </w:p>
        </w:tc>
        <w:tc>
          <w:tcPr>
            <w:tcW w:w="6694" w:type="dxa"/>
            <w:vAlign w:val="center"/>
            <w:hideMark/>
          </w:tcPr>
          <w:p w14:paraId="214EC941" w14:textId="232ACBEB" w:rsidR="00670505" w:rsidRPr="00D360BB" w:rsidRDefault="00DD1932" w:rsidP="001D1D17">
            <w:pPr>
              <w:spacing w:after="0"/>
              <w:rPr>
                <w:rFonts w:eastAsia="Times New Roman" w:cs="Times New Roman"/>
                <w:color w:val="000000"/>
                <w:sz w:val="20"/>
                <w:szCs w:val="20"/>
                <w:lang w:eastAsia="es-CO"/>
              </w:rPr>
            </w:pPr>
            <w:r w:rsidRPr="00D360BB">
              <w:rPr>
                <w:rFonts w:eastAsia="Times New Roman" w:cs="Times New Roman"/>
                <w:color w:val="000000"/>
                <w:sz w:val="20"/>
                <w:szCs w:val="20"/>
                <w:lang w:eastAsia="es-CO"/>
              </w:rPr>
              <w:t>Desarrollo y puesta en producción de un sistema de información para el registro y validación del Reporte Obligatorio de Emisiones de Gases de Efecto Invernadero (GEI), que permita el cargue de información y documentación conforme a las metodologías y lineamientos definidos por el Ministerio de Ambiente y Desarrollo Sostenible, garantizando el acceso público, la generación de informes y certificados según la normativa vigente.</w:t>
            </w:r>
          </w:p>
        </w:tc>
      </w:tr>
      <w:tr w:rsidR="00670505" w:rsidRPr="00D360BB" w14:paraId="01764E21" w14:textId="77777777" w:rsidTr="00834B7F">
        <w:trPr>
          <w:trHeight w:val="923"/>
        </w:trPr>
        <w:tc>
          <w:tcPr>
            <w:tcW w:w="1153" w:type="dxa"/>
            <w:vMerge/>
            <w:vAlign w:val="center"/>
            <w:hideMark/>
          </w:tcPr>
          <w:p w14:paraId="0FB6DC99" w14:textId="77777777" w:rsidR="00670505" w:rsidRPr="00D360BB" w:rsidRDefault="00670505" w:rsidP="008C045C">
            <w:pPr>
              <w:spacing w:after="0"/>
              <w:jc w:val="left"/>
              <w:rPr>
                <w:rFonts w:eastAsia="Times New Roman" w:cs="Times New Roman"/>
                <w:b/>
                <w:bCs/>
                <w:color w:val="000000"/>
                <w:sz w:val="20"/>
                <w:szCs w:val="20"/>
                <w:lang w:eastAsia="es-CO"/>
              </w:rPr>
            </w:pPr>
          </w:p>
        </w:tc>
        <w:tc>
          <w:tcPr>
            <w:tcW w:w="0" w:type="auto"/>
            <w:noWrap/>
            <w:vAlign w:val="center"/>
            <w:hideMark/>
          </w:tcPr>
          <w:p w14:paraId="75399F56" w14:textId="77777777" w:rsidR="00670505" w:rsidRPr="00D360BB" w:rsidRDefault="00670505"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Objetivo</w:t>
            </w:r>
          </w:p>
        </w:tc>
        <w:tc>
          <w:tcPr>
            <w:tcW w:w="6694" w:type="dxa"/>
            <w:vAlign w:val="center"/>
            <w:hideMark/>
          </w:tcPr>
          <w:p w14:paraId="7ED70909" w14:textId="58759F35" w:rsidR="00622EF8" w:rsidRPr="00D360BB" w:rsidRDefault="00622EF8" w:rsidP="001D1D17">
            <w:pPr>
              <w:spacing w:after="0"/>
              <w:rPr>
                <w:rFonts w:eastAsia="Times New Roman" w:cs="Times New Roman"/>
                <w:color w:val="000000"/>
                <w:sz w:val="20"/>
                <w:szCs w:val="20"/>
                <w:lang w:eastAsia="es-CO"/>
              </w:rPr>
            </w:pPr>
            <w:r w:rsidRPr="00D360BB">
              <w:rPr>
                <w:rFonts w:eastAsia="Times New Roman" w:cs="Times New Roman"/>
                <w:color w:val="000000"/>
                <w:sz w:val="20"/>
                <w:szCs w:val="20"/>
                <w:lang w:eastAsia="es-CO"/>
              </w:rPr>
              <w:t>Realizar el desarrollo y puesta en marcha de una solución tecnológica que permita recopilar y procesar información sobre las emisiones de Gases de Efecto Invernadero-GEI producidas por una entidad (Pública/Privada), ya sea a nivel nacional, regional o empresarial, de manera estandarizada, validada y verificada de acuerdo con las metodologías definidas de estimación y reportes por el IPCC (Panel Intergubernamental sobre Cambio Climático) que permitirán planificar y ejecutar estrategias efectivas de mitigación y adaptación al cambio climático.</w:t>
            </w:r>
          </w:p>
          <w:p w14:paraId="3EA2AA91" w14:textId="43927502" w:rsidR="00670505" w:rsidRPr="00D360BB" w:rsidRDefault="00670505" w:rsidP="001D1D17">
            <w:pPr>
              <w:spacing w:after="0"/>
              <w:rPr>
                <w:rFonts w:eastAsia="Times New Roman" w:cs="Times New Roman"/>
                <w:color w:val="000000"/>
                <w:sz w:val="20"/>
                <w:szCs w:val="20"/>
                <w:lang w:eastAsia="es-CO"/>
              </w:rPr>
            </w:pPr>
          </w:p>
        </w:tc>
      </w:tr>
      <w:tr w:rsidR="00670505" w:rsidRPr="00D360BB" w14:paraId="7C9B0F3E" w14:textId="77777777" w:rsidTr="00834B7F">
        <w:trPr>
          <w:trHeight w:val="315"/>
        </w:trPr>
        <w:tc>
          <w:tcPr>
            <w:tcW w:w="1153" w:type="dxa"/>
            <w:vMerge/>
            <w:vAlign w:val="center"/>
            <w:hideMark/>
          </w:tcPr>
          <w:p w14:paraId="329FE61C" w14:textId="77777777" w:rsidR="00670505" w:rsidRPr="00D360BB" w:rsidRDefault="00670505" w:rsidP="008C045C">
            <w:pPr>
              <w:spacing w:after="0"/>
              <w:jc w:val="left"/>
              <w:rPr>
                <w:rFonts w:eastAsia="Times New Roman" w:cs="Times New Roman"/>
                <w:b/>
                <w:bCs/>
                <w:color w:val="000000"/>
                <w:sz w:val="20"/>
                <w:szCs w:val="20"/>
                <w:lang w:eastAsia="es-CO"/>
              </w:rPr>
            </w:pPr>
          </w:p>
        </w:tc>
        <w:tc>
          <w:tcPr>
            <w:tcW w:w="0" w:type="auto"/>
            <w:noWrap/>
            <w:vAlign w:val="center"/>
            <w:hideMark/>
          </w:tcPr>
          <w:p w14:paraId="3B4B9AC3" w14:textId="7B75AB4C" w:rsidR="00670505" w:rsidRPr="00D360BB" w:rsidRDefault="00670505"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Recursos</w:t>
            </w:r>
          </w:p>
        </w:tc>
        <w:tc>
          <w:tcPr>
            <w:tcW w:w="6694" w:type="dxa"/>
            <w:noWrap/>
            <w:vAlign w:val="center"/>
            <w:hideMark/>
          </w:tcPr>
          <w:p w14:paraId="5E7D00F8" w14:textId="1E1BECF3" w:rsidR="00670505" w:rsidRPr="00D360BB" w:rsidRDefault="00670505"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 xml:space="preserve"> Recursos </w:t>
            </w:r>
            <w:r w:rsidR="00805F4C" w:rsidRPr="00D360BB">
              <w:rPr>
                <w:rFonts w:eastAsia="Times New Roman" w:cs="Times New Roman"/>
                <w:color w:val="000000"/>
                <w:sz w:val="20"/>
                <w:szCs w:val="20"/>
                <w:lang w:eastAsia="es-CO"/>
              </w:rPr>
              <w:t>DCCGR</w:t>
            </w:r>
            <w:r w:rsidRPr="00D360BB">
              <w:rPr>
                <w:rFonts w:eastAsia="Times New Roman" w:cs="Times New Roman"/>
                <w:color w:val="000000"/>
                <w:sz w:val="20"/>
                <w:szCs w:val="20"/>
                <w:lang w:eastAsia="es-CO"/>
              </w:rPr>
              <w:t xml:space="preserve"> </w:t>
            </w:r>
          </w:p>
        </w:tc>
      </w:tr>
      <w:tr w:rsidR="00670505" w:rsidRPr="00D360BB" w14:paraId="6DFD206D" w14:textId="77777777" w:rsidTr="00834B7F">
        <w:trPr>
          <w:trHeight w:val="315"/>
        </w:trPr>
        <w:tc>
          <w:tcPr>
            <w:tcW w:w="1153" w:type="dxa"/>
            <w:vMerge/>
            <w:vAlign w:val="center"/>
            <w:hideMark/>
          </w:tcPr>
          <w:p w14:paraId="63A4C5F7" w14:textId="77777777" w:rsidR="00670505" w:rsidRPr="00D360BB" w:rsidRDefault="00670505" w:rsidP="008C045C">
            <w:pPr>
              <w:spacing w:after="0"/>
              <w:jc w:val="left"/>
              <w:rPr>
                <w:rFonts w:eastAsia="Times New Roman" w:cs="Times New Roman"/>
                <w:b/>
                <w:bCs/>
                <w:color w:val="000000"/>
                <w:sz w:val="20"/>
                <w:szCs w:val="20"/>
                <w:lang w:eastAsia="es-CO"/>
              </w:rPr>
            </w:pPr>
          </w:p>
        </w:tc>
        <w:tc>
          <w:tcPr>
            <w:tcW w:w="0" w:type="auto"/>
            <w:shd w:val="clear" w:color="000000" w:fill="D9D9D9"/>
            <w:noWrap/>
            <w:vAlign w:val="center"/>
            <w:hideMark/>
          </w:tcPr>
          <w:p w14:paraId="434B8C17" w14:textId="77777777" w:rsidR="00670505" w:rsidRPr="00D360BB" w:rsidRDefault="00670505" w:rsidP="001D1D17">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ID</w:t>
            </w:r>
          </w:p>
        </w:tc>
        <w:tc>
          <w:tcPr>
            <w:tcW w:w="6694" w:type="dxa"/>
            <w:noWrap/>
            <w:vAlign w:val="center"/>
            <w:hideMark/>
          </w:tcPr>
          <w:p w14:paraId="444A35C2" w14:textId="77777777" w:rsidR="00670505" w:rsidRPr="00D360BB" w:rsidRDefault="00670505"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SI3</w:t>
            </w:r>
          </w:p>
        </w:tc>
      </w:tr>
      <w:tr w:rsidR="00670505" w:rsidRPr="00D360BB" w14:paraId="1C5E0525" w14:textId="77777777" w:rsidTr="00834B7F">
        <w:trPr>
          <w:trHeight w:val="308"/>
        </w:trPr>
        <w:tc>
          <w:tcPr>
            <w:tcW w:w="1153" w:type="dxa"/>
            <w:vMerge/>
            <w:vAlign w:val="center"/>
            <w:hideMark/>
          </w:tcPr>
          <w:p w14:paraId="22D1E458" w14:textId="77777777" w:rsidR="00670505" w:rsidRPr="00D360BB" w:rsidRDefault="00670505" w:rsidP="008C045C">
            <w:pPr>
              <w:spacing w:after="0"/>
              <w:jc w:val="left"/>
              <w:rPr>
                <w:rFonts w:eastAsia="Times New Roman" w:cs="Times New Roman"/>
                <w:b/>
                <w:bCs/>
                <w:color w:val="000000"/>
                <w:sz w:val="20"/>
                <w:szCs w:val="20"/>
                <w:lang w:eastAsia="es-CO"/>
              </w:rPr>
            </w:pPr>
          </w:p>
        </w:tc>
        <w:tc>
          <w:tcPr>
            <w:tcW w:w="0" w:type="auto"/>
            <w:noWrap/>
            <w:vAlign w:val="center"/>
            <w:hideMark/>
          </w:tcPr>
          <w:p w14:paraId="6931C96D" w14:textId="77777777" w:rsidR="00670505" w:rsidRPr="00D360BB" w:rsidRDefault="00670505"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Iniciativa</w:t>
            </w:r>
          </w:p>
        </w:tc>
        <w:tc>
          <w:tcPr>
            <w:tcW w:w="6694" w:type="dxa"/>
            <w:vAlign w:val="center"/>
            <w:hideMark/>
          </w:tcPr>
          <w:p w14:paraId="3609430C" w14:textId="5E4F3D71" w:rsidR="00670505" w:rsidRPr="00D360BB" w:rsidRDefault="00670505" w:rsidP="001D1D17">
            <w:pPr>
              <w:jc w:val="left"/>
              <w:rPr>
                <w:color w:val="000000"/>
                <w:sz w:val="20"/>
                <w:szCs w:val="20"/>
                <w:lang w:eastAsia="es-CO"/>
              </w:rPr>
            </w:pPr>
            <w:r w:rsidRPr="00D360BB">
              <w:rPr>
                <w:rFonts w:eastAsia="Times New Roman" w:cs="Times New Roman"/>
                <w:color w:val="000000"/>
                <w:sz w:val="20"/>
                <w:szCs w:val="20"/>
                <w:lang w:eastAsia="es-CO"/>
              </w:rPr>
              <w:t> </w:t>
            </w:r>
            <w:r w:rsidRPr="00D360BB">
              <w:rPr>
                <w:color w:val="000000"/>
                <w:sz w:val="20"/>
                <w:szCs w:val="20"/>
                <w:lang w:eastAsia="es-CO"/>
              </w:rPr>
              <w:t>Sistema Registró Único de Ecosistemas y Áreas Ambientales - REAA</w:t>
            </w:r>
          </w:p>
        </w:tc>
      </w:tr>
      <w:tr w:rsidR="00670505" w:rsidRPr="00D360BB" w14:paraId="6068B772" w14:textId="77777777" w:rsidTr="00834B7F">
        <w:trPr>
          <w:trHeight w:val="308"/>
        </w:trPr>
        <w:tc>
          <w:tcPr>
            <w:tcW w:w="1153" w:type="dxa"/>
            <w:vMerge/>
            <w:vAlign w:val="center"/>
            <w:hideMark/>
          </w:tcPr>
          <w:p w14:paraId="5DF8117D" w14:textId="77777777" w:rsidR="00670505" w:rsidRPr="00D360BB" w:rsidRDefault="00670505" w:rsidP="008C045C">
            <w:pPr>
              <w:spacing w:after="0"/>
              <w:jc w:val="left"/>
              <w:rPr>
                <w:rFonts w:eastAsia="Times New Roman" w:cs="Times New Roman"/>
                <w:b/>
                <w:bCs/>
                <w:color w:val="000000"/>
                <w:sz w:val="20"/>
                <w:szCs w:val="20"/>
                <w:lang w:eastAsia="es-CO"/>
              </w:rPr>
            </w:pPr>
          </w:p>
        </w:tc>
        <w:tc>
          <w:tcPr>
            <w:tcW w:w="0" w:type="auto"/>
            <w:vAlign w:val="center"/>
            <w:hideMark/>
          </w:tcPr>
          <w:p w14:paraId="10C3D955" w14:textId="77777777" w:rsidR="00670505" w:rsidRPr="00D360BB" w:rsidRDefault="00670505"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Descripción</w:t>
            </w:r>
          </w:p>
        </w:tc>
        <w:tc>
          <w:tcPr>
            <w:tcW w:w="6694" w:type="dxa"/>
            <w:vAlign w:val="center"/>
            <w:hideMark/>
          </w:tcPr>
          <w:p w14:paraId="44753B17" w14:textId="4CE889F9" w:rsidR="00670505" w:rsidRPr="00D360BB" w:rsidRDefault="001B1A2E" w:rsidP="001B1A2E">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Desarrollo e implementación del Registro Único de Ecosistemas y Áreas Ambientales (REAA) como un sistema de información para el registro, consolidación, visualización y consulta de la información ambiental de ecosistemas y áreas ambientales del país, conforme a los criterios definidos por el Ministerio de Ambiente y Desarrollo Sostenible y sin superposición con el RUNAP.</w:t>
            </w:r>
            <w:r w:rsidRPr="00D360BB">
              <w:rPr>
                <w:rFonts w:eastAsia="Times New Roman" w:cs="Times New Roman"/>
                <w:color w:val="000000"/>
                <w:sz w:val="20"/>
                <w:szCs w:val="20"/>
                <w:lang w:eastAsia="es-CO"/>
              </w:rPr>
              <w:br/>
              <w:t>La herramienta dispondrá de módulos de autenticación, cargue de información cartográfica y no cartográfica, visor geográfico, tableros de control y reportes, permitiendo el acceso, análisis y descarga de información por parte de usuarios interesados</w:t>
            </w:r>
          </w:p>
        </w:tc>
      </w:tr>
      <w:tr w:rsidR="00670505" w:rsidRPr="00D360BB" w14:paraId="5CFC3037" w14:textId="77777777" w:rsidTr="00834B7F">
        <w:trPr>
          <w:trHeight w:val="308"/>
        </w:trPr>
        <w:tc>
          <w:tcPr>
            <w:tcW w:w="1153" w:type="dxa"/>
            <w:vMerge/>
            <w:vAlign w:val="center"/>
            <w:hideMark/>
          </w:tcPr>
          <w:p w14:paraId="2C52854E" w14:textId="77777777" w:rsidR="00670505" w:rsidRPr="00D360BB" w:rsidRDefault="00670505" w:rsidP="008C045C">
            <w:pPr>
              <w:spacing w:after="0"/>
              <w:jc w:val="left"/>
              <w:rPr>
                <w:rFonts w:eastAsia="Times New Roman" w:cs="Times New Roman"/>
                <w:b/>
                <w:bCs/>
                <w:color w:val="000000"/>
                <w:sz w:val="20"/>
                <w:szCs w:val="20"/>
                <w:lang w:eastAsia="es-CO"/>
              </w:rPr>
            </w:pPr>
          </w:p>
        </w:tc>
        <w:tc>
          <w:tcPr>
            <w:tcW w:w="0" w:type="auto"/>
            <w:noWrap/>
            <w:vAlign w:val="center"/>
            <w:hideMark/>
          </w:tcPr>
          <w:p w14:paraId="74D0C298" w14:textId="77777777" w:rsidR="00670505" w:rsidRPr="00D360BB" w:rsidRDefault="00670505"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Objetivo</w:t>
            </w:r>
          </w:p>
        </w:tc>
        <w:tc>
          <w:tcPr>
            <w:tcW w:w="6694" w:type="dxa"/>
            <w:vAlign w:val="center"/>
            <w:hideMark/>
          </w:tcPr>
          <w:p w14:paraId="1E5261CE" w14:textId="77777777" w:rsidR="00F97B9F" w:rsidRPr="00D360BB" w:rsidRDefault="00670505"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 </w:t>
            </w:r>
          </w:p>
          <w:p w14:paraId="69348846" w14:textId="77777777" w:rsidR="00F97B9F" w:rsidRPr="00D360BB" w:rsidRDefault="00F97B9F" w:rsidP="00F97B9F">
            <w:pPr>
              <w:spacing w:after="0"/>
              <w:jc w:val="left"/>
              <w:rPr>
                <w:rFonts w:cs="Calibri"/>
                <w:color w:val="000000"/>
                <w:sz w:val="20"/>
                <w:szCs w:val="20"/>
              </w:rPr>
            </w:pPr>
            <w:r w:rsidRPr="00D360BB">
              <w:rPr>
                <w:rFonts w:cs="Calibri"/>
                <w:color w:val="000000"/>
                <w:sz w:val="20"/>
                <w:szCs w:val="20"/>
              </w:rPr>
              <w:t xml:space="preserve">Proveer una plataforma tecnológica eficiente y accesible en la que las Corporaciones Autónomas Regionales, las Corporaciones para el Desarrollo sostenible, y las Autoridades Ambientales Urbanas, realicen el registro sistemático automatizado de ecosistemas y áreas ambientales identificadas y priorizadas en sus jurisdicciones, garantizando que no correspondan a registradas en el Registro Único Nacional de Áreas Protegidas (RUNAP), y que facilite y oriente decisiones para promover, diseñar o implementar Pagos por Servicios Ambientales (PSA) y otros incentivos a la conservación. </w:t>
            </w:r>
          </w:p>
          <w:p w14:paraId="07C64971" w14:textId="48667990" w:rsidR="00670505" w:rsidRPr="00D360BB" w:rsidRDefault="00670505" w:rsidP="008C045C">
            <w:pPr>
              <w:spacing w:after="0"/>
              <w:jc w:val="left"/>
              <w:rPr>
                <w:rFonts w:eastAsia="Times New Roman" w:cs="Times New Roman"/>
                <w:color w:val="000000"/>
                <w:sz w:val="20"/>
                <w:szCs w:val="20"/>
                <w:lang w:eastAsia="es-CO"/>
              </w:rPr>
            </w:pPr>
          </w:p>
        </w:tc>
      </w:tr>
      <w:tr w:rsidR="00670505" w:rsidRPr="00D360BB" w14:paraId="5B597BB7" w14:textId="77777777" w:rsidTr="00834B7F">
        <w:trPr>
          <w:trHeight w:val="315"/>
        </w:trPr>
        <w:tc>
          <w:tcPr>
            <w:tcW w:w="1153" w:type="dxa"/>
            <w:vMerge/>
            <w:vAlign w:val="center"/>
            <w:hideMark/>
          </w:tcPr>
          <w:p w14:paraId="51D2A8B6" w14:textId="77777777" w:rsidR="00670505" w:rsidRPr="00D360BB" w:rsidRDefault="00670505" w:rsidP="008C045C">
            <w:pPr>
              <w:spacing w:after="0"/>
              <w:jc w:val="left"/>
              <w:rPr>
                <w:rFonts w:eastAsia="Times New Roman" w:cs="Times New Roman"/>
                <w:b/>
                <w:bCs/>
                <w:color w:val="000000"/>
                <w:sz w:val="20"/>
                <w:szCs w:val="20"/>
                <w:lang w:eastAsia="es-CO"/>
              </w:rPr>
            </w:pPr>
          </w:p>
        </w:tc>
        <w:tc>
          <w:tcPr>
            <w:tcW w:w="0" w:type="auto"/>
            <w:noWrap/>
            <w:vAlign w:val="center"/>
            <w:hideMark/>
          </w:tcPr>
          <w:p w14:paraId="199F3C31" w14:textId="0D63758F" w:rsidR="00670505" w:rsidRPr="00D360BB" w:rsidRDefault="00670505"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Recursos</w:t>
            </w:r>
          </w:p>
        </w:tc>
        <w:tc>
          <w:tcPr>
            <w:tcW w:w="6694" w:type="dxa"/>
            <w:noWrap/>
            <w:vAlign w:val="center"/>
            <w:hideMark/>
          </w:tcPr>
          <w:p w14:paraId="0CD4D0C3" w14:textId="53C846E6" w:rsidR="00670505" w:rsidRPr="00D360BB" w:rsidRDefault="00670505"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 </w:t>
            </w:r>
            <w:r w:rsidR="00E55609" w:rsidRPr="00D360BB">
              <w:rPr>
                <w:rFonts w:eastAsia="Times New Roman" w:cs="Times New Roman"/>
                <w:color w:val="000000"/>
                <w:sz w:val="20"/>
                <w:szCs w:val="20"/>
                <w:lang w:eastAsia="es-CO"/>
              </w:rPr>
              <w:t>Recursos de DBBSE.</w:t>
            </w:r>
          </w:p>
        </w:tc>
      </w:tr>
      <w:tr w:rsidR="00670505" w:rsidRPr="00D360BB" w14:paraId="4B00A8E0" w14:textId="77777777" w:rsidTr="00834B7F">
        <w:trPr>
          <w:trHeight w:val="315"/>
        </w:trPr>
        <w:tc>
          <w:tcPr>
            <w:tcW w:w="1153" w:type="dxa"/>
            <w:vMerge/>
            <w:vAlign w:val="center"/>
            <w:hideMark/>
          </w:tcPr>
          <w:p w14:paraId="12EC0223" w14:textId="77777777" w:rsidR="00670505" w:rsidRPr="00D360BB" w:rsidRDefault="00670505" w:rsidP="008C045C">
            <w:pPr>
              <w:spacing w:after="0"/>
              <w:jc w:val="left"/>
              <w:rPr>
                <w:rFonts w:eastAsia="Times New Roman" w:cs="Times New Roman"/>
                <w:b/>
                <w:bCs/>
                <w:color w:val="000000"/>
                <w:sz w:val="20"/>
                <w:szCs w:val="20"/>
                <w:lang w:eastAsia="es-CO"/>
              </w:rPr>
            </w:pPr>
          </w:p>
        </w:tc>
        <w:tc>
          <w:tcPr>
            <w:tcW w:w="0" w:type="auto"/>
            <w:shd w:val="clear" w:color="000000" w:fill="D9D9D9"/>
            <w:noWrap/>
            <w:vAlign w:val="center"/>
            <w:hideMark/>
          </w:tcPr>
          <w:p w14:paraId="031AA65A" w14:textId="77777777" w:rsidR="00670505" w:rsidRPr="00D360BB" w:rsidRDefault="00670505" w:rsidP="001D1D17">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ID</w:t>
            </w:r>
          </w:p>
        </w:tc>
        <w:tc>
          <w:tcPr>
            <w:tcW w:w="6694" w:type="dxa"/>
            <w:noWrap/>
            <w:vAlign w:val="center"/>
            <w:hideMark/>
          </w:tcPr>
          <w:p w14:paraId="306C6F90" w14:textId="06A7E0C2" w:rsidR="00670505" w:rsidRPr="00D360BB" w:rsidRDefault="00670505"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 SI4</w:t>
            </w:r>
          </w:p>
        </w:tc>
      </w:tr>
      <w:tr w:rsidR="00670505" w:rsidRPr="00D360BB" w14:paraId="1AFC4B3C" w14:textId="77777777" w:rsidTr="00834B7F">
        <w:trPr>
          <w:trHeight w:val="308"/>
        </w:trPr>
        <w:tc>
          <w:tcPr>
            <w:tcW w:w="1153" w:type="dxa"/>
            <w:vMerge/>
            <w:vAlign w:val="center"/>
            <w:hideMark/>
          </w:tcPr>
          <w:p w14:paraId="735B87BE" w14:textId="77777777" w:rsidR="00670505" w:rsidRPr="00D360BB" w:rsidRDefault="00670505" w:rsidP="008C045C">
            <w:pPr>
              <w:spacing w:after="0"/>
              <w:jc w:val="left"/>
              <w:rPr>
                <w:rFonts w:eastAsia="Times New Roman" w:cs="Times New Roman"/>
                <w:b/>
                <w:bCs/>
                <w:color w:val="000000"/>
                <w:sz w:val="20"/>
                <w:szCs w:val="20"/>
                <w:lang w:eastAsia="es-CO"/>
              </w:rPr>
            </w:pPr>
          </w:p>
        </w:tc>
        <w:tc>
          <w:tcPr>
            <w:tcW w:w="0" w:type="auto"/>
            <w:noWrap/>
            <w:vAlign w:val="center"/>
            <w:hideMark/>
          </w:tcPr>
          <w:p w14:paraId="19737338" w14:textId="77777777" w:rsidR="00670505" w:rsidRPr="00D360BB" w:rsidRDefault="00670505"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Iniciativa</w:t>
            </w:r>
          </w:p>
        </w:tc>
        <w:tc>
          <w:tcPr>
            <w:tcW w:w="6694" w:type="dxa"/>
            <w:vAlign w:val="center"/>
            <w:hideMark/>
          </w:tcPr>
          <w:p w14:paraId="7D17F419" w14:textId="28432B96" w:rsidR="00670505" w:rsidRPr="00D360BB" w:rsidRDefault="00670505" w:rsidP="001D1D17">
            <w:pPr>
              <w:jc w:val="left"/>
              <w:rPr>
                <w:color w:val="000000"/>
                <w:sz w:val="20"/>
                <w:szCs w:val="20"/>
                <w:lang w:eastAsia="es-CO"/>
              </w:rPr>
            </w:pPr>
            <w:r w:rsidRPr="00D360BB">
              <w:rPr>
                <w:rFonts w:eastAsia="Times New Roman" w:cs="Times New Roman"/>
                <w:color w:val="000000"/>
                <w:sz w:val="20"/>
                <w:szCs w:val="20"/>
                <w:lang w:eastAsia="es-CO"/>
              </w:rPr>
              <w:t> </w:t>
            </w:r>
            <w:r w:rsidRPr="00D360BB">
              <w:rPr>
                <w:color w:val="000000"/>
                <w:sz w:val="20"/>
                <w:szCs w:val="20"/>
                <w:lang w:eastAsia="es-CO"/>
              </w:rPr>
              <w:t>Conservar paga</w:t>
            </w:r>
          </w:p>
        </w:tc>
      </w:tr>
      <w:tr w:rsidR="00670505" w:rsidRPr="00D360BB" w14:paraId="50DE4F41" w14:textId="77777777" w:rsidTr="00834B7F">
        <w:trPr>
          <w:trHeight w:val="308"/>
        </w:trPr>
        <w:tc>
          <w:tcPr>
            <w:tcW w:w="1153" w:type="dxa"/>
            <w:vMerge/>
            <w:vAlign w:val="center"/>
            <w:hideMark/>
          </w:tcPr>
          <w:p w14:paraId="5BDF02DA" w14:textId="77777777" w:rsidR="00670505" w:rsidRPr="00D360BB" w:rsidRDefault="00670505" w:rsidP="008C045C">
            <w:pPr>
              <w:spacing w:after="0"/>
              <w:jc w:val="left"/>
              <w:rPr>
                <w:rFonts w:eastAsia="Times New Roman" w:cs="Times New Roman"/>
                <w:b/>
                <w:bCs/>
                <w:color w:val="000000"/>
                <w:sz w:val="20"/>
                <w:szCs w:val="20"/>
                <w:lang w:eastAsia="es-CO"/>
              </w:rPr>
            </w:pPr>
          </w:p>
        </w:tc>
        <w:tc>
          <w:tcPr>
            <w:tcW w:w="0" w:type="auto"/>
            <w:vAlign w:val="center"/>
            <w:hideMark/>
          </w:tcPr>
          <w:p w14:paraId="157D5F08" w14:textId="77777777" w:rsidR="00670505" w:rsidRPr="00D360BB" w:rsidRDefault="00670505"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Descripción</w:t>
            </w:r>
          </w:p>
        </w:tc>
        <w:tc>
          <w:tcPr>
            <w:tcW w:w="6694" w:type="dxa"/>
            <w:vAlign w:val="center"/>
            <w:hideMark/>
          </w:tcPr>
          <w:p w14:paraId="05B376B9" w14:textId="23D08063" w:rsidR="00670505" w:rsidRPr="00D360BB" w:rsidRDefault="00DC4E09"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El sistema abarca la recepción e interoperabilidad de información geográfica y alfanumérica de los potenciales beneficiarios de pagos por servicios ambientales y otros incentivos a la conservación, el proceso de validación y aprobación de pagos, la automatización de pagos, el seguimiento a pagos, la generación de reportes e informes de rendición de cuentas y la integración con otras plataformas</w:t>
            </w:r>
          </w:p>
        </w:tc>
      </w:tr>
      <w:tr w:rsidR="00670505" w:rsidRPr="00D360BB" w14:paraId="3F94C1D2" w14:textId="77777777" w:rsidTr="00834B7F">
        <w:trPr>
          <w:trHeight w:val="308"/>
        </w:trPr>
        <w:tc>
          <w:tcPr>
            <w:tcW w:w="1153" w:type="dxa"/>
            <w:vMerge/>
            <w:vAlign w:val="center"/>
            <w:hideMark/>
          </w:tcPr>
          <w:p w14:paraId="7B93455B" w14:textId="77777777" w:rsidR="00670505" w:rsidRPr="00D360BB" w:rsidRDefault="00670505" w:rsidP="008C045C">
            <w:pPr>
              <w:spacing w:after="0"/>
              <w:jc w:val="left"/>
              <w:rPr>
                <w:rFonts w:eastAsia="Times New Roman" w:cs="Times New Roman"/>
                <w:b/>
                <w:bCs/>
                <w:color w:val="000000"/>
                <w:sz w:val="20"/>
                <w:szCs w:val="20"/>
                <w:lang w:eastAsia="es-CO"/>
              </w:rPr>
            </w:pPr>
          </w:p>
        </w:tc>
        <w:tc>
          <w:tcPr>
            <w:tcW w:w="0" w:type="auto"/>
            <w:noWrap/>
            <w:vAlign w:val="center"/>
            <w:hideMark/>
          </w:tcPr>
          <w:p w14:paraId="5BD89E9B" w14:textId="77777777" w:rsidR="00670505" w:rsidRPr="00D360BB" w:rsidRDefault="00670505"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Objetivo</w:t>
            </w:r>
          </w:p>
        </w:tc>
        <w:tc>
          <w:tcPr>
            <w:tcW w:w="6694" w:type="dxa"/>
            <w:vAlign w:val="center"/>
            <w:hideMark/>
          </w:tcPr>
          <w:p w14:paraId="2049858A" w14:textId="3C2CF56F" w:rsidR="00670505" w:rsidRPr="00D360BB" w:rsidRDefault="00DC4E09"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Diseñar, desarrollar y poner en marcha un sistema integral de información para la gestión de pagos por servicios ambientales y otros incentivos a la conservación</w:t>
            </w:r>
          </w:p>
        </w:tc>
      </w:tr>
      <w:tr w:rsidR="00670505" w:rsidRPr="00D360BB" w14:paraId="5FA1ABF6" w14:textId="77777777" w:rsidTr="00834B7F">
        <w:trPr>
          <w:trHeight w:val="315"/>
        </w:trPr>
        <w:tc>
          <w:tcPr>
            <w:tcW w:w="1153" w:type="dxa"/>
            <w:vMerge/>
            <w:vAlign w:val="center"/>
            <w:hideMark/>
          </w:tcPr>
          <w:p w14:paraId="48DC6217" w14:textId="77777777" w:rsidR="00670505" w:rsidRPr="00D360BB" w:rsidRDefault="00670505" w:rsidP="008C045C">
            <w:pPr>
              <w:spacing w:after="0"/>
              <w:jc w:val="left"/>
              <w:rPr>
                <w:rFonts w:eastAsia="Times New Roman" w:cs="Times New Roman"/>
                <w:b/>
                <w:bCs/>
                <w:color w:val="000000"/>
                <w:sz w:val="20"/>
                <w:szCs w:val="20"/>
                <w:lang w:eastAsia="es-CO"/>
              </w:rPr>
            </w:pPr>
          </w:p>
        </w:tc>
        <w:tc>
          <w:tcPr>
            <w:tcW w:w="0" w:type="auto"/>
            <w:noWrap/>
            <w:vAlign w:val="center"/>
            <w:hideMark/>
          </w:tcPr>
          <w:p w14:paraId="49ABED2A" w14:textId="6C592001" w:rsidR="00670505" w:rsidRPr="00D360BB" w:rsidRDefault="00670505"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Recursos</w:t>
            </w:r>
          </w:p>
        </w:tc>
        <w:tc>
          <w:tcPr>
            <w:tcW w:w="6694" w:type="dxa"/>
            <w:noWrap/>
            <w:vAlign w:val="center"/>
            <w:hideMark/>
          </w:tcPr>
          <w:p w14:paraId="63B631CF" w14:textId="4B5B0913" w:rsidR="00670505" w:rsidRPr="00D360BB" w:rsidRDefault="00E55609"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Recursos de ONVS.</w:t>
            </w:r>
          </w:p>
        </w:tc>
      </w:tr>
      <w:tr w:rsidR="00670505" w:rsidRPr="00D360BB" w14:paraId="427BFE95" w14:textId="77777777" w:rsidTr="00834B7F">
        <w:trPr>
          <w:trHeight w:val="315"/>
        </w:trPr>
        <w:tc>
          <w:tcPr>
            <w:tcW w:w="1153" w:type="dxa"/>
            <w:vMerge/>
            <w:vAlign w:val="center"/>
          </w:tcPr>
          <w:p w14:paraId="10E02BA0" w14:textId="77777777" w:rsidR="00670505" w:rsidRPr="00D360BB" w:rsidRDefault="00670505" w:rsidP="00AB14AA">
            <w:pPr>
              <w:spacing w:after="0"/>
              <w:jc w:val="left"/>
              <w:rPr>
                <w:rFonts w:eastAsia="Times New Roman" w:cs="Times New Roman"/>
                <w:b/>
                <w:bCs/>
                <w:color w:val="000000"/>
                <w:sz w:val="20"/>
                <w:szCs w:val="20"/>
                <w:lang w:eastAsia="es-CO"/>
              </w:rPr>
            </w:pPr>
          </w:p>
        </w:tc>
        <w:tc>
          <w:tcPr>
            <w:tcW w:w="0" w:type="auto"/>
            <w:shd w:val="clear" w:color="auto" w:fill="D9D9D9" w:themeFill="background1" w:themeFillShade="D9"/>
            <w:noWrap/>
            <w:vAlign w:val="center"/>
          </w:tcPr>
          <w:p w14:paraId="02F643D7" w14:textId="178DE7C7" w:rsidR="00670505" w:rsidRPr="00D360BB" w:rsidRDefault="00670505" w:rsidP="00AB14AA">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ID</w:t>
            </w:r>
          </w:p>
        </w:tc>
        <w:tc>
          <w:tcPr>
            <w:tcW w:w="6694" w:type="dxa"/>
            <w:noWrap/>
            <w:vAlign w:val="center"/>
          </w:tcPr>
          <w:p w14:paraId="3C9530C0" w14:textId="39122E0A" w:rsidR="00670505" w:rsidRPr="00D360BB" w:rsidRDefault="00670505" w:rsidP="00AB14AA">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SI5 </w:t>
            </w:r>
          </w:p>
        </w:tc>
      </w:tr>
      <w:tr w:rsidR="00670505" w:rsidRPr="00D360BB" w14:paraId="2E826C02" w14:textId="77777777" w:rsidTr="00834B7F">
        <w:trPr>
          <w:trHeight w:val="315"/>
        </w:trPr>
        <w:tc>
          <w:tcPr>
            <w:tcW w:w="1153" w:type="dxa"/>
            <w:vMerge/>
            <w:vAlign w:val="center"/>
          </w:tcPr>
          <w:p w14:paraId="284AE8EA" w14:textId="77777777" w:rsidR="00670505" w:rsidRPr="00D360BB" w:rsidRDefault="00670505" w:rsidP="00AB14AA">
            <w:pPr>
              <w:spacing w:after="0"/>
              <w:jc w:val="left"/>
              <w:rPr>
                <w:rFonts w:eastAsia="Times New Roman" w:cs="Times New Roman"/>
                <w:b/>
                <w:bCs/>
                <w:color w:val="000000"/>
                <w:sz w:val="20"/>
                <w:szCs w:val="20"/>
                <w:lang w:eastAsia="es-CO"/>
              </w:rPr>
            </w:pPr>
          </w:p>
        </w:tc>
        <w:tc>
          <w:tcPr>
            <w:tcW w:w="0" w:type="auto"/>
            <w:noWrap/>
            <w:vAlign w:val="center"/>
          </w:tcPr>
          <w:p w14:paraId="5CD61A58" w14:textId="3A018CCB" w:rsidR="00670505" w:rsidRPr="00D360BB" w:rsidRDefault="00670505" w:rsidP="00AB14AA">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Iniciativa</w:t>
            </w:r>
          </w:p>
        </w:tc>
        <w:tc>
          <w:tcPr>
            <w:tcW w:w="6694" w:type="dxa"/>
            <w:noWrap/>
            <w:vAlign w:val="center"/>
          </w:tcPr>
          <w:p w14:paraId="1CBD8ACC" w14:textId="51FFFEA8" w:rsidR="00670505" w:rsidRPr="00D360BB" w:rsidRDefault="00670505" w:rsidP="00F72937">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Sistema de captura ANCLA</w:t>
            </w:r>
          </w:p>
        </w:tc>
      </w:tr>
      <w:tr w:rsidR="00670505" w:rsidRPr="00D360BB" w14:paraId="506AC86F" w14:textId="77777777" w:rsidTr="00834B7F">
        <w:trPr>
          <w:trHeight w:val="637"/>
        </w:trPr>
        <w:tc>
          <w:tcPr>
            <w:tcW w:w="1153" w:type="dxa"/>
            <w:vMerge/>
            <w:vAlign w:val="center"/>
          </w:tcPr>
          <w:p w14:paraId="2C09D297" w14:textId="77777777" w:rsidR="00670505" w:rsidRPr="00D360BB" w:rsidRDefault="00670505" w:rsidP="00AB14AA">
            <w:pPr>
              <w:spacing w:after="0"/>
              <w:jc w:val="left"/>
              <w:rPr>
                <w:rFonts w:eastAsia="Times New Roman" w:cs="Times New Roman"/>
                <w:b/>
                <w:bCs/>
                <w:color w:val="000000"/>
                <w:sz w:val="20"/>
                <w:szCs w:val="20"/>
                <w:lang w:eastAsia="es-CO"/>
              </w:rPr>
            </w:pPr>
          </w:p>
        </w:tc>
        <w:tc>
          <w:tcPr>
            <w:tcW w:w="0" w:type="auto"/>
            <w:noWrap/>
            <w:vAlign w:val="center"/>
          </w:tcPr>
          <w:p w14:paraId="0FE0B304" w14:textId="688316DE" w:rsidR="00670505" w:rsidRPr="00D360BB" w:rsidRDefault="00670505" w:rsidP="00AB14AA">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Descripción</w:t>
            </w:r>
          </w:p>
        </w:tc>
        <w:tc>
          <w:tcPr>
            <w:tcW w:w="6694" w:type="dxa"/>
            <w:noWrap/>
            <w:vAlign w:val="center"/>
          </w:tcPr>
          <w:p w14:paraId="3A4050DC" w14:textId="6DE716F4" w:rsidR="00670505" w:rsidRPr="00D360BB" w:rsidRDefault="00AA426B" w:rsidP="001D1D17">
            <w:pPr>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La iniciativa comprende el análisis, ajuste e implementación del sistema ANCLA, incluyendo la identificación de requisitos, desarrollo de mejoras, pruebas, puesta en producción, monitoreo y soporte.</w:t>
            </w:r>
            <w:r w:rsidRPr="00D360BB">
              <w:rPr>
                <w:rFonts w:eastAsia="Times New Roman" w:cs="Times New Roman"/>
                <w:color w:val="000000"/>
                <w:sz w:val="20"/>
                <w:szCs w:val="20"/>
                <w:lang w:eastAsia="es-CO"/>
              </w:rPr>
              <w:br/>
              <w:t>Cubre integralmente el proceso de apadrinamiento de Negocios Verdes, desde la postulación y validación de requisitos hasta la aprobación, seguimiento y generación de reportes.</w:t>
            </w:r>
            <w:r w:rsidRPr="00D360BB">
              <w:rPr>
                <w:rFonts w:eastAsia="Times New Roman" w:cs="Times New Roman"/>
                <w:color w:val="000000"/>
                <w:sz w:val="20"/>
                <w:szCs w:val="20"/>
                <w:lang w:eastAsia="es-CO"/>
              </w:rPr>
              <w:br/>
              <w:t>Adicionalmente, contempla la capacitación de usuarios internos y externos para asegurar la adecuada adopción de la herramienta</w:t>
            </w:r>
          </w:p>
        </w:tc>
      </w:tr>
      <w:tr w:rsidR="00670505" w:rsidRPr="00D360BB" w14:paraId="4B96A1C5" w14:textId="77777777" w:rsidTr="00834B7F">
        <w:trPr>
          <w:trHeight w:val="315"/>
        </w:trPr>
        <w:tc>
          <w:tcPr>
            <w:tcW w:w="1153" w:type="dxa"/>
            <w:vMerge/>
            <w:vAlign w:val="center"/>
          </w:tcPr>
          <w:p w14:paraId="75F8E7AD" w14:textId="77777777" w:rsidR="00670505" w:rsidRPr="00D360BB" w:rsidRDefault="00670505" w:rsidP="00AB14AA">
            <w:pPr>
              <w:spacing w:after="0"/>
              <w:jc w:val="left"/>
              <w:rPr>
                <w:rFonts w:eastAsia="Times New Roman" w:cs="Times New Roman"/>
                <w:b/>
                <w:bCs/>
                <w:color w:val="000000"/>
                <w:sz w:val="20"/>
                <w:szCs w:val="20"/>
                <w:lang w:eastAsia="es-CO"/>
              </w:rPr>
            </w:pPr>
          </w:p>
        </w:tc>
        <w:tc>
          <w:tcPr>
            <w:tcW w:w="0" w:type="auto"/>
            <w:noWrap/>
            <w:vAlign w:val="center"/>
          </w:tcPr>
          <w:p w14:paraId="68DCBCD9" w14:textId="08113BA9" w:rsidR="00670505" w:rsidRPr="00D360BB" w:rsidRDefault="00670505" w:rsidP="00AB14AA">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Objetivo</w:t>
            </w:r>
          </w:p>
        </w:tc>
        <w:tc>
          <w:tcPr>
            <w:tcW w:w="6694" w:type="dxa"/>
            <w:noWrap/>
            <w:vAlign w:val="center"/>
          </w:tcPr>
          <w:p w14:paraId="7745CB56" w14:textId="5B2BB9F0" w:rsidR="00670505" w:rsidRPr="00D360BB" w:rsidRDefault="0020651F" w:rsidP="0020651F">
            <w:pPr>
              <w:spacing w:after="0"/>
              <w:jc w:val="left"/>
              <w:rPr>
                <w:rFonts w:eastAsia="Times New Roman" w:cs="Times New Roman"/>
                <w:color w:val="000000"/>
                <w:sz w:val="20"/>
                <w:szCs w:val="20"/>
                <w:lang w:eastAsia="es-CO"/>
              </w:rPr>
            </w:pPr>
            <w:r w:rsidRPr="00D360BB">
              <w:rPr>
                <w:rFonts w:cs="Calibri"/>
                <w:sz w:val="20"/>
                <w:szCs w:val="20"/>
              </w:rPr>
              <w:t>Implementar la herramienta de  registro y seguimieto empresas ANCLA, en conformidad con el Plan Nacional de Negocios Verdes 2022-2030, Este objetivo busca facilitar el registro y seguimiento, por parte de la Oficina de Negocios Verdes y Sostenibles del Ministerio de Ambiente y Desarrollo Sostenible.</w:t>
            </w:r>
            <w:r w:rsidR="00F72937" w:rsidRPr="00D360BB">
              <w:rPr>
                <w:rFonts w:eastAsia="Times New Roman" w:cs="Times New Roman"/>
                <w:color w:val="000000"/>
                <w:sz w:val="20"/>
                <w:szCs w:val="20"/>
                <w:lang w:eastAsia="es-CO"/>
              </w:rPr>
              <w:tab/>
            </w:r>
            <w:r w:rsidR="00F72937" w:rsidRPr="00D360BB">
              <w:rPr>
                <w:rFonts w:eastAsia="Times New Roman" w:cs="Times New Roman"/>
                <w:color w:val="000000"/>
                <w:sz w:val="20"/>
                <w:szCs w:val="20"/>
                <w:lang w:eastAsia="es-CO"/>
              </w:rPr>
              <w:tab/>
            </w:r>
            <w:r w:rsidR="00F72937" w:rsidRPr="00D360BB">
              <w:rPr>
                <w:rFonts w:eastAsia="Times New Roman" w:cs="Times New Roman"/>
                <w:color w:val="000000"/>
                <w:sz w:val="20"/>
                <w:szCs w:val="20"/>
                <w:lang w:eastAsia="es-CO"/>
              </w:rPr>
              <w:tab/>
            </w:r>
          </w:p>
        </w:tc>
      </w:tr>
      <w:tr w:rsidR="00670505" w:rsidRPr="00D360BB" w14:paraId="081B16AD" w14:textId="77777777" w:rsidTr="00834B7F">
        <w:trPr>
          <w:trHeight w:val="315"/>
        </w:trPr>
        <w:tc>
          <w:tcPr>
            <w:tcW w:w="1153" w:type="dxa"/>
            <w:vMerge/>
            <w:vAlign w:val="center"/>
          </w:tcPr>
          <w:p w14:paraId="6440D540" w14:textId="77777777" w:rsidR="00670505" w:rsidRPr="00D360BB" w:rsidRDefault="00670505" w:rsidP="00AB14AA">
            <w:pPr>
              <w:spacing w:after="0"/>
              <w:jc w:val="left"/>
              <w:rPr>
                <w:rFonts w:eastAsia="Times New Roman" w:cs="Times New Roman"/>
                <w:b/>
                <w:bCs/>
                <w:color w:val="000000"/>
                <w:sz w:val="20"/>
                <w:szCs w:val="20"/>
                <w:lang w:eastAsia="es-CO"/>
              </w:rPr>
            </w:pPr>
          </w:p>
        </w:tc>
        <w:tc>
          <w:tcPr>
            <w:tcW w:w="0" w:type="auto"/>
            <w:noWrap/>
            <w:vAlign w:val="center"/>
          </w:tcPr>
          <w:p w14:paraId="2641D9CF" w14:textId="124192F0" w:rsidR="00670505" w:rsidRPr="00D360BB" w:rsidRDefault="00670505" w:rsidP="00AB14AA">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Recursos</w:t>
            </w:r>
          </w:p>
        </w:tc>
        <w:tc>
          <w:tcPr>
            <w:tcW w:w="6694" w:type="dxa"/>
            <w:noWrap/>
            <w:vAlign w:val="center"/>
          </w:tcPr>
          <w:p w14:paraId="474DA0B5" w14:textId="7B9462D9" w:rsidR="00670505" w:rsidRPr="00D360BB" w:rsidRDefault="00586416" w:rsidP="00AB14AA">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Recursos de ONVS.</w:t>
            </w:r>
          </w:p>
        </w:tc>
      </w:tr>
      <w:tr w:rsidR="00670505" w:rsidRPr="00D360BB" w14:paraId="054228B3" w14:textId="77777777" w:rsidTr="00834B7F">
        <w:trPr>
          <w:trHeight w:val="315"/>
        </w:trPr>
        <w:tc>
          <w:tcPr>
            <w:tcW w:w="1153" w:type="dxa"/>
            <w:vMerge/>
            <w:vAlign w:val="center"/>
          </w:tcPr>
          <w:p w14:paraId="73FD5822" w14:textId="77777777" w:rsidR="00670505" w:rsidRPr="00D360BB" w:rsidRDefault="00670505" w:rsidP="00475B3B">
            <w:pPr>
              <w:spacing w:after="0"/>
              <w:jc w:val="left"/>
              <w:rPr>
                <w:rFonts w:eastAsia="Times New Roman" w:cs="Times New Roman"/>
                <w:b/>
                <w:bCs/>
                <w:color w:val="000000"/>
                <w:sz w:val="20"/>
                <w:szCs w:val="20"/>
                <w:lang w:eastAsia="es-CO"/>
              </w:rPr>
            </w:pPr>
          </w:p>
        </w:tc>
        <w:tc>
          <w:tcPr>
            <w:tcW w:w="0" w:type="auto"/>
            <w:shd w:val="clear" w:color="auto" w:fill="D9D9D9" w:themeFill="background1" w:themeFillShade="D9"/>
            <w:noWrap/>
            <w:vAlign w:val="center"/>
          </w:tcPr>
          <w:p w14:paraId="592AFE6C" w14:textId="6DDF47F8" w:rsidR="00670505" w:rsidRPr="00D360BB" w:rsidRDefault="00670505" w:rsidP="00475B3B">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ID</w:t>
            </w:r>
          </w:p>
        </w:tc>
        <w:tc>
          <w:tcPr>
            <w:tcW w:w="6694" w:type="dxa"/>
            <w:noWrap/>
            <w:vAlign w:val="center"/>
          </w:tcPr>
          <w:p w14:paraId="616F48A1" w14:textId="14820AE5" w:rsidR="00670505" w:rsidRPr="00D360BB" w:rsidRDefault="00670505" w:rsidP="00475B3B">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SI6</w:t>
            </w:r>
          </w:p>
        </w:tc>
      </w:tr>
      <w:tr w:rsidR="00670505" w:rsidRPr="00D360BB" w14:paraId="7BCAB028" w14:textId="77777777" w:rsidTr="00834B7F">
        <w:trPr>
          <w:trHeight w:val="315"/>
        </w:trPr>
        <w:tc>
          <w:tcPr>
            <w:tcW w:w="1153" w:type="dxa"/>
            <w:vMerge/>
            <w:vAlign w:val="center"/>
          </w:tcPr>
          <w:p w14:paraId="06DCCE54" w14:textId="77777777" w:rsidR="00670505" w:rsidRPr="00D360BB" w:rsidRDefault="00670505" w:rsidP="00475B3B">
            <w:pPr>
              <w:spacing w:after="0"/>
              <w:jc w:val="left"/>
              <w:rPr>
                <w:rFonts w:eastAsia="Times New Roman" w:cs="Times New Roman"/>
                <w:b/>
                <w:bCs/>
                <w:color w:val="000000"/>
                <w:sz w:val="20"/>
                <w:szCs w:val="20"/>
                <w:lang w:eastAsia="es-CO"/>
              </w:rPr>
            </w:pPr>
          </w:p>
        </w:tc>
        <w:tc>
          <w:tcPr>
            <w:tcW w:w="0" w:type="auto"/>
            <w:noWrap/>
            <w:vAlign w:val="center"/>
          </w:tcPr>
          <w:p w14:paraId="5FE419EC" w14:textId="29D8F9CB" w:rsidR="00670505" w:rsidRPr="00D360BB" w:rsidRDefault="00670505" w:rsidP="00475B3B">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Iniciativa</w:t>
            </w:r>
          </w:p>
        </w:tc>
        <w:tc>
          <w:tcPr>
            <w:tcW w:w="6694" w:type="dxa"/>
            <w:noWrap/>
            <w:vAlign w:val="center"/>
          </w:tcPr>
          <w:p w14:paraId="4CC34F6C" w14:textId="7E0A91EF" w:rsidR="00670505" w:rsidRPr="00D360BB" w:rsidRDefault="00670505" w:rsidP="00470C51">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Sistema de gestión de Pagos por Servicios Ambientales – PSA</w:t>
            </w:r>
          </w:p>
        </w:tc>
      </w:tr>
      <w:tr w:rsidR="0020651F" w:rsidRPr="00D360BB" w14:paraId="3C8F34E1" w14:textId="77777777" w:rsidTr="00834B7F">
        <w:trPr>
          <w:trHeight w:val="315"/>
        </w:trPr>
        <w:tc>
          <w:tcPr>
            <w:tcW w:w="1153" w:type="dxa"/>
            <w:vMerge/>
            <w:vAlign w:val="center"/>
          </w:tcPr>
          <w:p w14:paraId="22369A17"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noWrap/>
            <w:vAlign w:val="center"/>
          </w:tcPr>
          <w:p w14:paraId="23C23834" w14:textId="03F3AE9A"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Descripción</w:t>
            </w:r>
          </w:p>
        </w:tc>
        <w:tc>
          <w:tcPr>
            <w:tcW w:w="6694" w:type="dxa"/>
            <w:noWrap/>
            <w:vAlign w:val="center"/>
          </w:tcPr>
          <w:p w14:paraId="6CF2E02E" w14:textId="7AAF4C37" w:rsidR="0020651F" w:rsidRPr="00D360BB" w:rsidRDefault="0020651F" w:rsidP="0020651F">
            <w:pPr>
              <w:spacing w:after="0"/>
              <w:jc w:val="left"/>
              <w:rPr>
                <w:rFonts w:eastAsia="Times New Roman" w:cs="Times New Roman"/>
                <w:color w:val="000000"/>
                <w:sz w:val="20"/>
                <w:szCs w:val="20"/>
                <w:lang w:eastAsia="es-CO"/>
              </w:rPr>
            </w:pPr>
            <w:r w:rsidRPr="00D360BB">
              <w:rPr>
                <w:rFonts w:cs="Calibri"/>
                <w:sz w:val="20"/>
                <w:szCs w:val="20"/>
              </w:rPr>
              <w:t>El sistema abarca la recepción e interoperabilidad de información geográfica y alfanumérica de los proyectos de PSA e Incentivos a la Conservación, en donde se permita realizar el seguimiento del estado de los proyectos, generar reportes e informes sobre los procesos de psa e incentivos que se realizan en el país, identificación de zonas prioritarias para intervenciones haciendo uso de información secundaria. Que sea una herramienta de fácil uso para las entidades territoriales y ambientales y que nos permita gestionar información, recursos y actores, entre otros.</w:t>
            </w:r>
          </w:p>
        </w:tc>
      </w:tr>
      <w:tr w:rsidR="0020651F" w:rsidRPr="00D360BB" w14:paraId="16BAF926" w14:textId="77777777" w:rsidTr="00834B7F">
        <w:trPr>
          <w:trHeight w:val="315"/>
        </w:trPr>
        <w:tc>
          <w:tcPr>
            <w:tcW w:w="1153" w:type="dxa"/>
            <w:vMerge/>
            <w:vAlign w:val="center"/>
          </w:tcPr>
          <w:p w14:paraId="638648A1"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noWrap/>
            <w:vAlign w:val="center"/>
          </w:tcPr>
          <w:p w14:paraId="319D2FD1" w14:textId="367DF2DB"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Objetivo</w:t>
            </w:r>
          </w:p>
        </w:tc>
        <w:tc>
          <w:tcPr>
            <w:tcW w:w="6694" w:type="dxa"/>
            <w:noWrap/>
            <w:vAlign w:val="center"/>
          </w:tcPr>
          <w:p w14:paraId="76402AE8" w14:textId="129A88EC" w:rsidR="0020651F" w:rsidRPr="00D360BB" w:rsidRDefault="0020651F" w:rsidP="0020651F">
            <w:pPr>
              <w:spacing w:after="0"/>
              <w:jc w:val="left"/>
              <w:rPr>
                <w:rFonts w:eastAsia="Times New Roman" w:cs="Times New Roman"/>
                <w:color w:val="000000"/>
                <w:sz w:val="20"/>
                <w:szCs w:val="20"/>
                <w:lang w:eastAsia="es-CO"/>
              </w:rPr>
            </w:pPr>
            <w:r w:rsidRPr="00D360BB">
              <w:rPr>
                <w:rFonts w:cs="Calibri"/>
                <w:sz w:val="20"/>
                <w:szCs w:val="20"/>
              </w:rPr>
              <w:t>Implementar una herramienta de captura, verificación y seguimiento de proyectos aprobados como incentivos a la conservación y PSAs, en conformidad con el Decreto 1007 de 1998, Decreto 1998 de 2023; que tenga la capacidad de ínteroperar con entidades externas que sean custodios de fuentes de datos que permitan aplicar mejor los controles a los acuerdos de conservación</w:t>
            </w:r>
          </w:p>
        </w:tc>
      </w:tr>
      <w:tr w:rsidR="0020651F" w:rsidRPr="00D360BB" w14:paraId="0D336045" w14:textId="77777777" w:rsidTr="00834B7F">
        <w:trPr>
          <w:trHeight w:val="315"/>
        </w:trPr>
        <w:tc>
          <w:tcPr>
            <w:tcW w:w="1153" w:type="dxa"/>
            <w:vMerge/>
            <w:vAlign w:val="center"/>
          </w:tcPr>
          <w:p w14:paraId="68979743"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noWrap/>
            <w:vAlign w:val="center"/>
          </w:tcPr>
          <w:p w14:paraId="1A92CF71" w14:textId="18DA9C25"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Recursos</w:t>
            </w:r>
          </w:p>
        </w:tc>
        <w:tc>
          <w:tcPr>
            <w:tcW w:w="6694" w:type="dxa"/>
            <w:noWrap/>
            <w:vAlign w:val="center"/>
          </w:tcPr>
          <w:p w14:paraId="0D2CDD53" w14:textId="0BFD7D46" w:rsidR="0020651F" w:rsidRPr="00D360BB" w:rsidRDefault="00586416" w:rsidP="0020651F">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Recursos de ONVS.</w:t>
            </w:r>
          </w:p>
        </w:tc>
      </w:tr>
      <w:tr w:rsidR="0020651F" w:rsidRPr="00D360BB" w14:paraId="456865DC" w14:textId="77777777" w:rsidTr="00834B7F">
        <w:trPr>
          <w:trHeight w:val="315"/>
        </w:trPr>
        <w:tc>
          <w:tcPr>
            <w:tcW w:w="1153" w:type="dxa"/>
            <w:vMerge/>
            <w:vAlign w:val="center"/>
          </w:tcPr>
          <w:p w14:paraId="79635E1B"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shd w:val="clear" w:color="auto" w:fill="D9D9D9" w:themeFill="background1" w:themeFillShade="D9"/>
            <w:noWrap/>
            <w:vAlign w:val="center"/>
          </w:tcPr>
          <w:p w14:paraId="741E2E1D" w14:textId="5B7D9947"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ID</w:t>
            </w:r>
          </w:p>
        </w:tc>
        <w:tc>
          <w:tcPr>
            <w:tcW w:w="6694" w:type="dxa"/>
            <w:noWrap/>
            <w:vAlign w:val="center"/>
          </w:tcPr>
          <w:p w14:paraId="44DBF590" w14:textId="29096752" w:rsidR="0020651F" w:rsidRPr="00D360BB" w:rsidRDefault="0020651F" w:rsidP="0020651F">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SI7</w:t>
            </w:r>
          </w:p>
        </w:tc>
      </w:tr>
      <w:tr w:rsidR="0020651F" w:rsidRPr="00D360BB" w14:paraId="4A051577" w14:textId="77777777" w:rsidTr="00834B7F">
        <w:trPr>
          <w:trHeight w:val="315"/>
        </w:trPr>
        <w:tc>
          <w:tcPr>
            <w:tcW w:w="1153" w:type="dxa"/>
            <w:vMerge/>
            <w:vAlign w:val="center"/>
          </w:tcPr>
          <w:p w14:paraId="44315B3F"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noWrap/>
            <w:vAlign w:val="center"/>
          </w:tcPr>
          <w:p w14:paraId="348646D8" w14:textId="7C6E1B65"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Iniciativa</w:t>
            </w:r>
          </w:p>
        </w:tc>
        <w:tc>
          <w:tcPr>
            <w:tcW w:w="6694" w:type="dxa"/>
            <w:noWrap/>
            <w:vAlign w:val="center"/>
          </w:tcPr>
          <w:p w14:paraId="1E58A6D6" w14:textId="48ECE483" w:rsidR="0020651F" w:rsidRPr="00D360BB" w:rsidRDefault="0020651F" w:rsidP="0020651F">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Aplicativo compras públicas sostenibles</w:t>
            </w:r>
          </w:p>
        </w:tc>
      </w:tr>
      <w:tr w:rsidR="0020651F" w:rsidRPr="00D360BB" w14:paraId="762F7B81" w14:textId="77777777" w:rsidTr="00834B7F">
        <w:trPr>
          <w:trHeight w:val="315"/>
        </w:trPr>
        <w:tc>
          <w:tcPr>
            <w:tcW w:w="1153" w:type="dxa"/>
            <w:vMerge/>
            <w:vAlign w:val="center"/>
          </w:tcPr>
          <w:p w14:paraId="7CF6094E"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noWrap/>
            <w:vAlign w:val="center"/>
          </w:tcPr>
          <w:p w14:paraId="05CFE6C8" w14:textId="271DF365"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Descripción</w:t>
            </w:r>
          </w:p>
        </w:tc>
        <w:tc>
          <w:tcPr>
            <w:tcW w:w="6694" w:type="dxa"/>
            <w:noWrap/>
            <w:vAlign w:val="center"/>
          </w:tcPr>
          <w:p w14:paraId="13D53A6F" w14:textId="7712FBED" w:rsidR="0020651F" w:rsidRPr="00D360BB" w:rsidRDefault="00633335" w:rsidP="001D1D17">
            <w:pPr>
              <w:spacing w:after="0"/>
              <w:jc w:val="left"/>
              <w:rPr>
                <w:rFonts w:cs="Calibri"/>
                <w:color w:val="auto"/>
                <w:sz w:val="20"/>
                <w:szCs w:val="20"/>
              </w:rPr>
            </w:pPr>
            <w:r w:rsidRPr="00D360BB">
              <w:rPr>
                <w:rFonts w:cs="Calibri"/>
                <w:color w:val="auto"/>
                <w:sz w:val="20"/>
                <w:szCs w:val="20"/>
              </w:rPr>
              <w:t>La iniciativa busca desarrollar un aplicativo web que apoye a las entidades públicas en la toma de decisiones de contratación, mediante el análisis costo-beneficio de adquisiciones que incorporen criterios de sostenibilidad, cuantificando impactos ambientales y sociales para justificar dichas compras ante los entes de control.</w:t>
            </w:r>
            <w:r w:rsidRPr="00D360BB">
              <w:rPr>
                <w:rFonts w:cs="Calibri"/>
                <w:color w:val="auto"/>
                <w:sz w:val="20"/>
                <w:szCs w:val="20"/>
              </w:rPr>
              <w:br/>
              <w:t>El desarrollo se realizará mediante cooperación internacional en el marco del Proyecto EcoAdvance, con el acompañamiento técnico del Ministerio de Ambiente y el soporte de la OTIC para su alojamiento, arquitectura y seguridad.</w:t>
            </w:r>
            <w:r w:rsidRPr="00D360BB">
              <w:rPr>
                <w:rFonts w:cs="Calibri"/>
                <w:color w:val="auto"/>
                <w:sz w:val="20"/>
                <w:szCs w:val="20"/>
              </w:rPr>
              <w:br/>
              <w:t>La herramienta fortalecerá la implementación de las compras públicas sostenibles y la consolidación de un sistema de información, con un tiempo estimado de desarrollo de ocho meses.</w:t>
            </w:r>
          </w:p>
        </w:tc>
      </w:tr>
      <w:tr w:rsidR="0020651F" w:rsidRPr="00D360BB" w14:paraId="2018531F" w14:textId="77777777" w:rsidTr="00834B7F">
        <w:trPr>
          <w:trHeight w:val="315"/>
        </w:trPr>
        <w:tc>
          <w:tcPr>
            <w:tcW w:w="1153" w:type="dxa"/>
            <w:vMerge/>
            <w:vAlign w:val="center"/>
          </w:tcPr>
          <w:p w14:paraId="4357DA3C"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noWrap/>
            <w:vAlign w:val="center"/>
          </w:tcPr>
          <w:p w14:paraId="1C5C06B7" w14:textId="430F2D5A"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Objetivo</w:t>
            </w:r>
          </w:p>
        </w:tc>
        <w:tc>
          <w:tcPr>
            <w:tcW w:w="6694" w:type="dxa"/>
            <w:noWrap/>
            <w:vAlign w:val="center"/>
          </w:tcPr>
          <w:p w14:paraId="117A68EF" w14:textId="2C702993" w:rsidR="0020651F" w:rsidRPr="00D360BB" w:rsidRDefault="00B22209" w:rsidP="001D1D17">
            <w:pPr>
              <w:spacing w:after="0"/>
              <w:jc w:val="left"/>
              <w:rPr>
                <w:rFonts w:cs="Calibri"/>
                <w:color w:val="000000"/>
                <w:sz w:val="20"/>
                <w:szCs w:val="20"/>
              </w:rPr>
            </w:pPr>
            <w:r w:rsidRPr="00D360BB">
              <w:rPr>
                <w:rFonts w:cs="Calibri"/>
                <w:color w:val="000000"/>
                <w:sz w:val="20"/>
                <w:szCs w:val="20"/>
              </w:rPr>
              <w:t xml:space="preserve">Análisis, diseño, desarrollo, pruebas funcionales y no funcionales, despliegue y acompañamiento en la implementación de una herramienta tecnológica enfocada en compras públicas sostenibles con énfasis en análisis costo beneficio que permita analizar </w:t>
            </w:r>
            <w:r w:rsidRPr="00D360BB">
              <w:rPr>
                <w:rFonts w:cs="Calibri"/>
                <w:color w:val="000000"/>
                <w:sz w:val="20"/>
                <w:szCs w:val="20"/>
              </w:rPr>
              <w:lastRenderedPageBreak/>
              <w:t>las adquisiciones públicas de bienes y/o servicios que incluyen criterios de sostenibilidad, mediante la relación costo- beneficio con la cuantificación monetaria de los beneficios ambientales y sociales, lo anterior, para promover la implementación de las compras públicas sostenibles</w:t>
            </w:r>
          </w:p>
        </w:tc>
      </w:tr>
      <w:tr w:rsidR="0020651F" w:rsidRPr="00D360BB" w14:paraId="1BA23B1E" w14:textId="77777777" w:rsidTr="00834B7F">
        <w:trPr>
          <w:trHeight w:val="315"/>
        </w:trPr>
        <w:tc>
          <w:tcPr>
            <w:tcW w:w="1153" w:type="dxa"/>
            <w:vMerge/>
            <w:vAlign w:val="center"/>
          </w:tcPr>
          <w:p w14:paraId="0F273F4C"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noWrap/>
            <w:vAlign w:val="center"/>
          </w:tcPr>
          <w:p w14:paraId="6FB3F3F0" w14:textId="384BB05C"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Recursos</w:t>
            </w:r>
          </w:p>
        </w:tc>
        <w:tc>
          <w:tcPr>
            <w:tcW w:w="6694" w:type="dxa"/>
            <w:noWrap/>
            <w:vAlign w:val="center"/>
          </w:tcPr>
          <w:p w14:paraId="65A23A44" w14:textId="381ADB8B" w:rsidR="0020651F" w:rsidRPr="00D360BB" w:rsidRDefault="00586416" w:rsidP="0020651F">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Recursos de DAASU.</w:t>
            </w:r>
          </w:p>
        </w:tc>
      </w:tr>
      <w:tr w:rsidR="0020651F" w:rsidRPr="00D360BB" w14:paraId="1D34AACB" w14:textId="77777777" w:rsidTr="00834B7F">
        <w:trPr>
          <w:trHeight w:val="315"/>
        </w:trPr>
        <w:tc>
          <w:tcPr>
            <w:tcW w:w="1153" w:type="dxa"/>
            <w:vMerge/>
            <w:vAlign w:val="center"/>
          </w:tcPr>
          <w:p w14:paraId="7A1ABDD0"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shd w:val="clear" w:color="auto" w:fill="D9D9D9" w:themeFill="background1" w:themeFillShade="D9"/>
            <w:noWrap/>
            <w:vAlign w:val="center"/>
          </w:tcPr>
          <w:p w14:paraId="6EF0CDF2" w14:textId="137ABB12"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ID</w:t>
            </w:r>
          </w:p>
        </w:tc>
        <w:tc>
          <w:tcPr>
            <w:tcW w:w="6694" w:type="dxa"/>
            <w:noWrap/>
            <w:vAlign w:val="center"/>
          </w:tcPr>
          <w:p w14:paraId="2719A0A5" w14:textId="5393659D" w:rsidR="0020651F" w:rsidRPr="00D360BB" w:rsidRDefault="0020651F" w:rsidP="0020651F">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SI8</w:t>
            </w:r>
          </w:p>
        </w:tc>
      </w:tr>
      <w:tr w:rsidR="0020651F" w:rsidRPr="00D360BB" w14:paraId="0A414AAB" w14:textId="77777777" w:rsidTr="00834B7F">
        <w:trPr>
          <w:trHeight w:val="315"/>
        </w:trPr>
        <w:tc>
          <w:tcPr>
            <w:tcW w:w="1153" w:type="dxa"/>
            <w:vMerge/>
            <w:vAlign w:val="center"/>
          </w:tcPr>
          <w:p w14:paraId="6667A864"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noWrap/>
            <w:vAlign w:val="center"/>
          </w:tcPr>
          <w:p w14:paraId="31B3FB9D" w14:textId="66676FB0"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Iniciativa</w:t>
            </w:r>
          </w:p>
        </w:tc>
        <w:tc>
          <w:tcPr>
            <w:tcW w:w="6694" w:type="dxa"/>
            <w:noWrap/>
            <w:vAlign w:val="center"/>
          </w:tcPr>
          <w:p w14:paraId="60C89677" w14:textId="5803340D" w:rsidR="0020651F" w:rsidRPr="00D360BB" w:rsidRDefault="0020651F" w:rsidP="0020651F">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Sistema Único de Información de Pasivos Ambientales – SUIPA (2027)</w:t>
            </w:r>
          </w:p>
        </w:tc>
      </w:tr>
      <w:tr w:rsidR="0020651F" w:rsidRPr="00D360BB" w14:paraId="51056964" w14:textId="77777777" w:rsidTr="00834B7F">
        <w:trPr>
          <w:trHeight w:val="315"/>
        </w:trPr>
        <w:tc>
          <w:tcPr>
            <w:tcW w:w="1153" w:type="dxa"/>
            <w:vMerge/>
            <w:vAlign w:val="center"/>
          </w:tcPr>
          <w:p w14:paraId="38D95328"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noWrap/>
            <w:vAlign w:val="center"/>
          </w:tcPr>
          <w:p w14:paraId="0457E97F" w14:textId="29349E16"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Descripción</w:t>
            </w:r>
          </w:p>
        </w:tc>
        <w:tc>
          <w:tcPr>
            <w:tcW w:w="6694" w:type="dxa"/>
            <w:noWrap/>
            <w:vAlign w:val="center"/>
          </w:tcPr>
          <w:p w14:paraId="3BA556F3" w14:textId="60898B10" w:rsidR="0020651F" w:rsidRPr="00D360BB" w:rsidRDefault="0020651F" w:rsidP="0020651F">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El proyecto contempla el desarrollo e implementación del Sistema Único de Información de Pasivos Ambientales (SUIPA), una plataforma interoperable y segura que integra el ciclo completo de gestión de los pasivos ambientales, garantizando trazabilidad, transparencia y acceso público a la información.</w:t>
            </w:r>
            <w:r w:rsidRPr="00D360BB">
              <w:rPr>
                <w:rFonts w:eastAsia="Times New Roman" w:cs="Times New Roman"/>
                <w:color w:val="000000"/>
                <w:sz w:val="20"/>
                <w:szCs w:val="20"/>
                <w:lang w:eastAsia="es-CO"/>
              </w:rPr>
              <w:br/>
              <w:t>El sistema consolida y automatiza los procesos sin intervención en campo, articulándose con entidades y sistemas nacionales para fortalecer la gobernanza y la toma de decisiones basada en información ambiental confiable.</w:t>
            </w:r>
            <w:r w:rsidRPr="00D360BB">
              <w:rPr>
                <w:rFonts w:eastAsia="Times New Roman" w:cs="Times New Roman"/>
                <w:color w:val="000000"/>
                <w:sz w:val="20"/>
                <w:szCs w:val="20"/>
                <w:lang w:eastAsia="es-CO"/>
              </w:rPr>
              <w:br/>
              <w:t>Su implementación tendrá alcance nacional y permitirá una gestión eficiente y coordinada de los pasivos ambientales, en cumplimiento del marco normativo vigente.</w:t>
            </w:r>
          </w:p>
        </w:tc>
      </w:tr>
      <w:tr w:rsidR="0020651F" w:rsidRPr="00D360BB" w14:paraId="4CDAA065" w14:textId="77777777" w:rsidTr="00834B7F">
        <w:trPr>
          <w:trHeight w:val="315"/>
        </w:trPr>
        <w:tc>
          <w:tcPr>
            <w:tcW w:w="1153" w:type="dxa"/>
            <w:vMerge/>
            <w:vAlign w:val="center"/>
          </w:tcPr>
          <w:p w14:paraId="0F4A28BC"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noWrap/>
            <w:vAlign w:val="center"/>
          </w:tcPr>
          <w:p w14:paraId="2B0965AD" w14:textId="62A18217"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Objetivo</w:t>
            </w:r>
          </w:p>
        </w:tc>
        <w:tc>
          <w:tcPr>
            <w:tcW w:w="6694" w:type="dxa"/>
            <w:noWrap/>
            <w:vAlign w:val="center"/>
          </w:tcPr>
          <w:p w14:paraId="228E6C3A" w14:textId="3185BBBF" w:rsidR="0020651F" w:rsidRPr="00D360BB" w:rsidRDefault="0020651F" w:rsidP="001D1D17">
            <w:pPr>
              <w:spacing w:after="0"/>
              <w:jc w:val="left"/>
              <w:rPr>
                <w:rFonts w:cs="Calibri"/>
                <w:color w:val="auto"/>
                <w:sz w:val="20"/>
                <w:szCs w:val="20"/>
              </w:rPr>
            </w:pPr>
            <w:r w:rsidRPr="00D360BB">
              <w:rPr>
                <w:rFonts w:cs="Calibri"/>
                <w:sz w:val="20"/>
                <w:szCs w:val="20"/>
              </w:rPr>
              <w:t>Diseñar, desarrollar, implementar y operar  la herramienta tecnologica para la Gestión de Pasivos Ambientales, la base de datos Registro de Pasivos Ambientales (REPA), los Planes de Intervención de Pasivos Ambientales y la verificación de los mismos, como un sistema único de información</w:t>
            </w:r>
          </w:p>
        </w:tc>
      </w:tr>
      <w:tr w:rsidR="0020651F" w:rsidRPr="00D360BB" w14:paraId="3BA63B4C" w14:textId="77777777" w:rsidTr="00834B7F">
        <w:trPr>
          <w:trHeight w:val="315"/>
        </w:trPr>
        <w:tc>
          <w:tcPr>
            <w:tcW w:w="1153" w:type="dxa"/>
            <w:vMerge/>
            <w:vAlign w:val="center"/>
          </w:tcPr>
          <w:p w14:paraId="77D7C762"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noWrap/>
            <w:vAlign w:val="center"/>
          </w:tcPr>
          <w:p w14:paraId="2C08F782" w14:textId="69088CDC"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Recursos</w:t>
            </w:r>
          </w:p>
        </w:tc>
        <w:tc>
          <w:tcPr>
            <w:tcW w:w="6694" w:type="dxa"/>
            <w:noWrap/>
            <w:vAlign w:val="center"/>
          </w:tcPr>
          <w:p w14:paraId="6F0C0845" w14:textId="307D3E1B" w:rsidR="0020651F" w:rsidRPr="00D360BB" w:rsidRDefault="00586416" w:rsidP="0020651F">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Recursos de DAASU</w:t>
            </w:r>
          </w:p>
        </w:tc>
      </w:tr>
      <w:tr w:rsidR="0020651F" w:rsidRPr="00D360BB" w14:paraId="7D04496D" w14:textId="77777777" w:rsidTr="00834B7F">
        <w:trPr>
          <w:trHeight w:val="315"/>
        </w:trPr>
        <w:tc>
          <w:tcPr>
            <w:tcW w:w="1153" w:type="dxa"/>
            <w:vMerge/>
            <w:vAlign w:val="center"/>
          </w:tcPr>
          <w:p w14:paraId="54945008"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shd w:val="clear" w:color="auto" w:fill="D9D9D9" w:themeFill="background1" w:themeFillShade="D9"/>
            <w:noWrap/>
            <w:vAlign w:val="center"/>
          </w:tcPr>
          <w:p w14:paraId="58CF14CD" w14:textId="52974AF2"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ID</w:t>
            </w:r>
          </w:p>
        </w:tc>
        <w:tc>
          <w:tcPr>
            <w:tcW w:w="6694" w:type="dxa"/>
            <w:noWrap/>
            <w:vAlign w:val="center"/>
          </w:tcPr>
          <w:p w14:paraId="1B5DEAC5" w14:textId="455B7173" w:rsidR="0020651F" w:rsidRPr="00D360BB" w:rsidRDefault="0020651F" w:rsidP="0020651F">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SI9</w:t>
            </w:r>
          </w:p>
        </w:tc>
      </w:tr>
      <w:tr w:rsidR="0020651F" w:rsidRPr="00D360BB" w14:paraId="397566DC" w14:textId="77777777" w:rsidTr="00834B7F">
        <w:trPr>
          <w:trHeight w:val="315"/>
        </w:trPr>
        <w:tc>
          <w:tcPr>
            <w:tcW w:w="1153" w:type="dxa"/>
            <w:vMerge/>
            <w:vAlign w:val="center"/>
          </w:tcPr>
          <w:p w14:paraId="2915EC93"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noWrap/>
            <w:vAlign w:val="center"/>
          </w:tcPr>
          <w:p w14:paraId="49218DF5" w14:textId="1122FBB6"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Iniciativa</w:t>
            </w:r>
          </w:p>
        </w:tc>
        <w:tc>
          <w:tcPr>
            <w:tcW w:w="6694" w:type="dxa"/>
            <w:noWrap/>
            <w:vAlign w:val="center"/>
          </w:tcPr>
          <w:p w14:paraId="274FBF94" w14:textId="63A239FA" w:rsidR="0020651F" w:rsidRPr="00D360BB" w:rsidRDefault="0020651F" w:rsidP="0020651F">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Interoperabilidad Ventanilla Minera (Fases I y II)</w:t>
            </w:r>
          </w:p>
        </w:tc>
      </w:tr>
      <w:tr w:rsidR="0020651F" w:rsidRPr="00D360BB" w14:paraId="4DF3AD36" w14:textId="77777777" w:rsidTr="00834B7F">
        <w:trPr>
          <w:trHeight w:val="315"/>
        </w:trPr>
        <w:tc>
          <w:tcPr>
            <w:tcW w:w="1153" w:type="dxa"/>
            <w:vMerge/>
            <w:vAlign w:val="center"/>
          </w:tcPr>
          <w:p w14:paraId="0E835A7A"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noWrap/>
            <w:vAlign w:val="center"/>
          </w:tcPr>
          <w:p w14:paraId="6032A208" w14:textId="061F27C6"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Descripción</w:t>
            </w:r>
          </w:p>
        </w:tc>
        <w:tc>
          <w:tcPr>
            <w:tcW w:w="6694" w:type="dxa"/>
            <w:noWrap/>
            <w:vAlign w:val="center"/>
          </w:tcPr>
          <w:p w14:paraId="117EF117" w14:textId="2ABA372C" w:rsidR="0020651F" w:rsidRPr="00D360BB" w:rsidRDefault="0020651F" w:rsidP="001D1D17">
            <w:pPr>
              <w:spacing w:after="0"/>
              <w:jc w:val="left"/>
              <w:rPr>
                <w:rFonts w:cs="Calibri"/>
                <w:color w:val="000000"/>
                <w:sz w:val="20"/>
                <w:szCs w:val="20"/>
              </w:rPr>
            </w:pPr>
            <w:r w:rsidRPr="00D360BB">
              <w:rPr>
                <w:rFonts w:cs="Calibri"/>
                <w:color w:val="000000"/>
                <w:sz w:val="20"/>
                <w:szCs w:val="20"/>
              </w:rPr>
              <w:t xml:space="preserve">El alcance de la fase I de la interiperabilidad es: la exposición de dos servicios (Licencias Ambientales y permisos menores)  por parte del Ministerio de Ambiente y Desarrollo Sostenible y el consumo de tres servicios (Títulos Mineros Adjudicados, Actas de Fiscalización Integral e Informe de Visita de Fiscalización) de la ANM </w:t>
            </w:r>
          </w:p>
        </w:tc>
      </w:tr>
      <w:tr w:rsidR="0020651F" w:rsidRPr="00D360BB" w14:paraId="74B6D9C4" w14:textId="77777777" w:rsidTr="00834B7F">
        <w:trPr>
          <w:trHeight w:val="315"/>
        </w:trPr>
        <w:tc>
          <w:tcPr>
            <w:tcW w:w="1153" w:type="dxa"/>
            <w:vMerge/>
            <w:vAlign w:val="center"/>
          </w:tcPr>
          <w:p w14:paraId="2D117458"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noWrap/>
            <w:vAlign w:val="center"/>
          </w:tcPr>
          <w:p w14:paraId="11A92139" w14:textId="7445824F"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Objetivo</w:t>
            </w:r>
          </w:p>
        </w:tc>
        <w:tc>
          <w:tcPr>
            <w:tcW w:w="6694" w:type="dxa"/>
            <w:noWrap/>
            <w:vAlign w:val="center"/>
          </w:tcPr>
          <w:p w14:paraId="28346324" w14:textId="77777777" w:rsidR="0020651F" w:rsidRPr="00D360BB" w:rsidRDefault="0020651F" w:rsidP="001D1D17">
            <w:pPr>
              <w:spacing w:after="0"/>
              <w:jc w:val="left"/>
              <w:rPr>
                <w:rFonts w:cs="Calibri"/>
                <w:color w:val="000000"/>
                <w:sz w:val="20"/>
                <w:szCs w:val="20"/>
              </w:rPr>
            </w:pPr>
            <w:r w:rsidRPr="00D360BB">
              <w:rPr>
                <w:rFonts w:cs="Calibri"/>
                <w:color w:val="000000"/>
                <w:sz w:val="20"/>
                <w:szCs w:val="20"/>
              </w:rPr>
              <w:t>Generar la interoperabilidad para mejorar la fiscalización y seguimiento de los títulos mineros de acuerdo con la orden tercera, numeral segundo de la sentencia de ventanilla minera.</w:t>
            </w:r>
          </w:p>
          <w:p w14:paraId="206C459A" w14:textId="77777777" w:rsidR="0020651F" w:rsidRPr="00D360BB" w:rsidRDefault="0020651F" w:rsidP="0020651F">
            <w:pPr>
              <w:spacing w:after="0"/>
              <w:jc w:val="left"/>
              <w:rPr>
                <w:rFonts w:eastAsia="Times New Roman" w:cs="Times New Roman"/>
                <w:color w:val="000000"/>
                <w:sz w:val="20"/>
                <w:szCs w:val="20"/>
                <w:lang w:eastAsia="es-CO"/>
              </w:rPr>
            </w:pPr>
          </w:p>
        </w:tc>
      </w:tr>
      <w:tr w:rsidR="0020651F" w:rsidRPr="00D360BB" w14:paraId="2D1BA8F0" w14:textId="77777777" w:rsidTr="00834B7F">
        <w:trPr>
          <w:trHeight w:val="315"/>
        </w:trPr>
        <w:tc>
          <w:tcPr>
            <w:tcW w:w="1153" w:type="dxa"/>
            <w:vMerge/>
            <w:vAlign w:val="center"/>
          </w:tcPr>
          <w:p w14:paraId="38E51A88"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noWrap/>
            <w:vAlign w:val="center"/>
          </w:tcPr>
          <w:p w14:paraId="4837B3B0" w14:textId="29A5176C"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Recursos</w:t>
            </w:r>
          </w:p>
        </w:tc>
        <w:tc>
          <w:tcPr>
            <w:tcW w:w="6694" w:type="dxa"/>
            <w:noWrap/>
            <w:vAlign w:val="center"/>
          </w:tcPr>
          <w:p w14:paraId="1BF55070" w14:textId="1ECA37E1" w:rsidR="0020651F" w:rsidRPr="00D360BB" w:rsidRDefault="005050EB" w:rsidP="0020651F">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Recursos de DAASU</w:t>
            </w:r>
          </w:p>
        </w:tc>
      </w:tr>
      <w:tr w:rsidR="0020651F" w:rsidRPr="00D360BB" w14:paraId="26B5DC95" w14:textId="77777777" w:rsidTr="00834B7F">
        <w:trPr>
          <w:trHeight w:val="315"/>
        </w:trPr>
        <w:tc>
          <w:tcPr>
            <w:tcW w:w="1153" w:type="dxa"/>
            <w:vMerge/>
            <w:vAlign w:val="center"/>
          </w:tcPr>
          <w:p w14:paraId="4212E7A8"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shd w:val="clear" w:color="auto" w:fill="D9D9D9" w:themeFill="background1" w:themeFillShade="D9"/>
            <w:noWrap/>
            <w:vAlign w:val="center"/>
          </w:tcPr>
          <w:p w14:paraId="6A4DFDC8" w14:textId="208E5F26"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ID</w:t>
            </w:r>
          </w:p>
        </w:tc>
        <w:tc>
          <w:tcPr>
            <w:tcW w:w="6694" w:type="dxa"/>
            <w:noWrap/>
            <w:vAlign w:val="center"/>
          </w:tcPr>
          <w:p w14:paraId="4D0DD51F" w14:textId="2D0C8831" w:rsidR="0020651F" w:rsidRPr="00D360BB" w:rsidRDefault="0020651F" w:rsidP="0020651F">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SI10</w:t>
            </w:r>
          </w:p>
        </w:tc>
      </w:tr>
      <w:tr w:rsidR="0020651F" w:rsidRPr="00D360BB" w14:paraId="77670370" w14:textId="77777777" w:rsidTr="00834B7F">
        <w:trPr>
          <w:trHeight w:val="315"/>
        </w:trPr>
        <w:tc>
          <w:tcPr>
            <w:tcW w:w="1153" w:type="dxa"/>
            <w:vMerge/>
            <w:vAlign w:val="center"/>
          </w:tcPr>
          <w:p w14:paraId="560CEE1B"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noWrap/>
            <w:vAlign w:val="center"/>
          </w:tcPr>
          <w:p w14:paraId="49175295" w14:textId="10E501C2"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Iniciativa</w:t>
            </w:r>
          </w:p>
        </w:tc>
        <w:tc>
          <w:tcPr>
            <w:tcW w:w="6694" w:type="dxa"/>
            <w:noWrap/>
            <w:vAlign w:val="center"/>
          </w:tcPr>
          <w:p w14:paraId="1EC7F0A1" w14:textId="4B3CCB5E" w:rsidR="0020651F" w:rsidRPr="00D360BB" w:rsidRDefault="0020651F" w:rsidP="0020651F">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Implementación del sistema de los Módulos de Gestión de Nómina – SIGEP</w:t>
            </w:r>
          </w:p>
        </w:tc>
      </w:tr>
      <w:tr w:rsidR="0020651F" w:rsidRPr="00D360BB" w14:paraId="3D371D3E" w14:textId="77777777" w:rsidTr="00834B7F">
        <w:trPr>
          <w:trHeight w:val="315"/>
        </w:trPr>
        <w:tc>
          <w:tcPr>
            <w:tcW w:w="1153" w:type="dxa"/>
            <w:vMerge/>
            <w:vAlign w:val="center"/>
          </w:tcPr>
          <w:p w14:paraId="3F48F2F0"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noWrap/>
            <w:vAlign w:val="center"/>
          </w:tcPr>
          <w:p w14:paraId="6C9CBBD9" w14:textId="0669ACD8"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Descripción</w:t>
            </w:r>
          </w:p>
        </w:tc>
        <w:tc>
          <w:tcPr>
            <w:tcW w:w="6694" w:type="dxa"/>
            <w:noWrap/>
            <w:vAlign w:val="center"/>
          </w:tcPr>
          <w:p w14:paraId="53DF6BCB" w14:textId="1712B5B4" w:rsidR="0020651F" w:rsidRPr="00D360BB" w:rsidRDefault="001E6502" w:rsidP="0020651F">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La iniciativa para la vigencia se encuentra en la etapa de</w:t>
            </w:r>
            <w:r w:rsidR="00E81089" w:rsidRPr="00D360BB">
              <w:rPr>
                <w:rFonts w:eastAsia="Times New Roman" w:cs="Times New Roman"/>
                <w:color w:val="000000"/>
                <w:sz w:val="20"/>
                <w:szCs w:val="20"/>
                <w:lang w:eastAsia="es-CO"/>
              </w:rPr>
              <w:t xml:space="preserve"> análisis y planeación</w:t>
            </w:r>
          </w:p>
        </w:tc>
      </w:tr>
      <w:tr w:rsidR="0020651F" w:rsidRPr="00D360BB" w14:paraId="032D5E94" w14:textId="77777777" w:rsidTr="00834B7F">
        <w:trPr>
          <w:trHeight w:val="315"/>
        </w:trPr>
        <w:tc>
          <w:tcPr>
            <w:tcW w:w="1153" w:type="dxa"/>
            <w:vMerge/>
            <w:vAlign w:val="center"/>
          </w:tcPr>
          <w:p w14:paraId="45155F0A"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noWrap/>
            <w:vAlign w:val="center"/>
          </w:tcPr>
          <w:p w14:paraId="5FEBEBC1" w14:textId="7E91FB66"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Objetivo</w:t>
            </w:r>
          </w:p>
        </w:tc>
        <w:tc>
          <w:tcPr>
            <w:tcW w:w="6694" w:type="dxa"/>
            <w:noWrap/>
            <w:vAlign w:val="center"/>
          </w:tcPr>
          <w:p w14:paraId="78C0453E" w14:textId="1225DA6F" w:rsidR="0020651F" w:rsidRPr="00D360BB" w:rsidRDefault="00D21EBD" w:rsidP="00D21EBD">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 xml:space="preserve">Acompañamiento técnico para analizar, desarrollar e implementar </w:t>
            </w:r>
            <w:r w:rsidR="00E812C6" w:rsidRPr="00D360BB">
              <w:rPr>
                <w:rFonts w:eastAsia="Times New Roman" w:cs="Times New Roman"/>
                <w:color w:val="000000"/>
                <w:sz w:val="20"/>
                <w:szCs w:val="20"/>
                <w:lang w:eastAsia="es-CO"/>
              </w:rPr>
              <w:t>el aplicativo SIGEP cuyas licencias fueron adquiridas por el estado colombiano en lo que corresponde a: Nómina, Estructura formal, estructura informal, planta, manual de funciones, distribución de planta, hoja de vida, novedades y movimientos, normas y actos administrativos, recobro de incapacidades</w:t>
            </w:r>
          </w:p>
        </w:tc>
      </w:tr>
      <w:tr w:rsidR="0020651F" w:rsidRPr="00D360BB" w14:paraId="2082ACD4" w14:textId="77777777" w:rsidTr="00834B7F">
        <w:trPr>
          <w:trHeight w:val="315"/>
        </w:trPr>
        <w:tc>
          <w:tcPr>
            <w:tcW w:w="1153" w:type="dxa"/>
            <w:vMerge/>
            <w:vAlign w:val="center"/>
          </w:tcPr>
          <w:p w14:paraId="22A8A457"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noWrap/>
            <w:vAlign w:val="center"/>
          </w:tcPr>
          <w:p w14:paraId="3AB564A3" w14:textId="502CFDEF"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Recursos</w:t>
            </w:r>
          </w:p>
        </w:tc>
        <w:tc>
          <w:tcPr>
            <w:tcW w:w="6694" w:type="dxa"/>
            <w:noWrap/>
            <w:vAlign w:val="center"/>
          </w:tcPr>
          <w:p w14:paraId="5BE2A28C" w14:textId="7167C4A3" w:rsidR="0020651F" w:rsidRPr="00D360BB" w:rsidRDefault="005050EB" w:rsidP="0020651F">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Recursos de SAF</w:t>
            </w:r>
          </w:p>
        </w:tc>
      </w:tr>
      <w:tr w:rsidR="0020651F" w:rsidRPr="00D360BB" w14:paraId="03DC962C" w14:textId="77777777" w:rsidTr="00834B7F">
        <w:trPr>
          <w:trHeight w:val="315"/>
        </w:trPr>
        <w:tc>
          <w:tcPr>
            <w:tcW w:w="1153" w:type="dxa"/>
            <w:vMerge/>
            <w:vAlign w:val="center"/>
          </w:tcPr>
          <w:p w14:paraId="7DFEC4CE"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shd w:val="clear" w:color="auto" w:fill="D9D9D9" w:themeFill="background1" w:themeFillShade="D9"/>
            <w:noWrap/>
            <w:vAlign w:val="center"/>
          </w:tcPr>
          <w:p w14:paraId="31D0FB70" w14:textId="6FADD51F"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ID</w:t>
            </w:r>
          </w:p>
        </w:tc>
        <w:tc>
          <w:tcPr>
            <w:tcW w:w="6694" w:type="dxa"/>
            <w:noWrap/>
            <w:vAlign w:val="center"/>
          </w:tcPr>
          <w:p w14:paraId="394AC10B" w14:textId="13ED0DD8" w:rsidR="0020651F" w:rsidRPr="00D360BB" w:rsidRDefault="0020651F" w:rsidP="0020651F">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SI11</w:t>
            </w:r>
          </w:p>
        </w:tc>
      </w:tr>
      <w:tr w:rsidR="0020651F" w:rsidRPr="00D360BB" w14:paraId="24BA9B92" w14:textId="77777777" w:rsidTr="00834B7F">
        <w:trPr>
          <w:trHeight w:val="315"/>
        </w:trPr>
        <w:tc>
          <w:tcPr>
            <w:tcW w:w="1153" w:type="dxa"/>
            <w:vMerge/>
            <w:vAlign w:val="center"/>
          </w:tcPr>
          <w:p w14:paraId="6113E83B"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noWrap/>
            <w:vAlign w:val="center"/>
          </w:tcPr>
          <w:p w14:paraId="53C0F766" w14:textId="25EEF4E6"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Iniciativa</w:t>
            </w:r>
          </w:p>
        </w:tc>
        <w:tc>
          <w:tcPr>
            <w:tcW w:w="6694" w:type="dxa"/>
            <w:noWrap/>
            <w:vAlign w:val="center"/>
          </w:tcPr>
          <w:p w14:paraId="2CDFE756" w14:textId="09B8D684" w:rsidR="0020651F" w:rsidRPr="00D360BB" w:rsidRDefault="0020651F" w:rsidP="0020651F">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Licencias tecnológicas para apoyar la gestión bibliotecaria</w:t>
            </w:r>
          </w:p>
        </w:tc>
      </w:tr>
      <w:tr w:rsidR="0020651F" w:rsidRPr="00D360BB" w14:paraId="1AF34966" w14:textId="77777777" w:rsidTr="00834B7F">
        <w:trPr>
          <w:trHeight w:val="315"/>
        </w:trPr>
        <w:tc>
          <w:tcPr>
            <w:tcW w:w="1153" w:type="dxa"/>
            <w:vMerge/>
            <w:vAlign w:val="center"/>
          </w:tcPr>
          <w:p w14:paraId="4A295712"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noWrap/>
            <w:vAlign w:val="center"/>
          </w:tcPr>
          <w:p w14:paraId="2EFE2881" w14:textId="02537B8A"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Descripción</w:t>
            </w:r>
          </w:p>
        </w:tc>
        <w:tc>
          <w:tcPr>
            <w:tcW w:w="6694" w:type="dxa"/>
            <w:noWrap/>
            <w:vAlign w:val="center"/>
          </w:tcPr>
          <w:p w14:paraId="6764A3F8" w14:textId="32A5735E" w:rsidR="0020651F" w:rsidRPr="00D360BB" w:rsidRDefault="00805A0A" w:rsidP="001D1D17">
            <w:pPr>
              <w:spacing w:after="0"/>
              <w:rPr>
                <w:rFonts w:eastAsia="Times New Roman" w:cs="Times New Roman"/>
                <w:color w:val="000000"/>
                <w:sz w:val="20"/>
                <w:szCs w:val="20"/>
                <w:lang w:eastAsia="es-CO"/>
              </w:rPr>
            </w:pPr>
            <w:r w:rsidRPr="00D360BB">
              <w:rPr>
                <w:rFonts w:eastAsia="Times New Roman" w:cs="Times New Roman"/>
                <w:color w:val="000000"/>
                <w:sz w:val="20"/>
                <w:szCs w:val="20"/>
                <w:lang w:eastAsia="es-CO"/>
              </w:rPr>
              <w:t>Dotación de herramientas para la gestión de biblioteca articula capas hídricas, monitoreo de cobertura y biodiversidad</w:t>
            </w:r>
          </w:p>
        </w:tc>
      </w:tr>
      <w:tr w:rsidR="0020651F" w:rsidRPr="00D360BB" w14:paraId="59BF01FF" w14:textId="77777777" w:rsidTr="00834B7F">
        <w:trPr>
          <w:trHeight w:val="315"/>
        </w:trPr>
        <w:tc>
          <w:tcPr>
            <w:tcW w:w="1153" w:type="dxa"/>
            <w:vMerge/>
            <w:vAlign w:val="center"/>
          </w:tcPr>
          <w:p w14:paraId="45CDF182"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noWrap/>
            <w:vAlign w:val="center"/>
          </w:tcPr>
          <w:p w14:paraId="08B6D3D5" w14:textId="0FBC6769"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Objetivo</w:t>
            </w:r>
          </w:p>
        </w:tc>
        <w:tc>
          <w:tcPr>
            <w:tcW w:w="6694" w:type="dxa"/>
            <w:noWrap/>
            <w:vAlign w:val="center"/>
          </w:tcPr>
          <w:p w14:paraId="68E9506B" w14:textId="119FF838" w:rsidR="0020651F" w:rsidRPr="00D360BB" w:rsidRDefault="00C31B7E" w:rsidP="001D1D17">
            <w:pPr>
              <w:spacing w:after="0"/>
              <w:rPr>
                <w:rFonts w:eastAsia="Times New Roman" w:cs="Times New Roman"/>
                <w:color w:val="000000"/>
                <w:sz w:val="20"/>
                <w:szCs w:val="20"/>
                <w:lang w:eastAsia="es-CO"/>
              </w:rPr>
            </w:pPr>
            <w:r w:rsidRPr="00D360BB">
              <w:rPr>
                <w:rFonts w:eastAsia="Times New Roman" w:cs="Times New Roman"/>
                <w:color w:val="000000"/>
                <w:sz w:val="20"/>
                <w:szCs w:val="20"/>
                <w:lang w:eastAsia="es-CO"/>
              </w:rPr>
              <w:t>Acompañamiento técnico para la adquisición e implementación de sistemas de información y licencias tecnológicas para apoyar la gestión bibliotecaria, editorial y del conocimiento en el Ministerio de Ambiente y Desarrollo Sostenible. (Sistema Integrado de Gestión de Bibliotecas (SIGB), Repositorio Institucional Digital, Software para vocabularios controlados, Gestor de revistas y publicaciones seriadas, Licencia de Software de análisis cualitativo (ATLAS.ti), Software Antiplagio</w:t>
            </w:r>
          </w:p>
        </w:tc>
      </w:tr>
      <w:tr w:rsidR="0020651F" w:rsidRPr="00D360BB" w14:paraId="548467D8" w14:textId="77777777" w:rsidTr="00834B7F">
        <w:trPr>
          <w:trHeight w:val="315"/>
        </w:trPr>
        <w:tc>
          <w:tcPr>
            <w:tcW w:w="1153" w:type="dxa"/>
            <w:vMerge/>
            <w:vAlign w:val="center"/>
          </w:tcPr>
          <w:p w14:paraId="0C91A07D" w14:textId="77777777" w:rsidR="0020651F" w:rsidRPr="00D360BB" w:rsidRDefault="0020651F" w:rsidP="0020651F">
            <w:pPr>
              <w:spacing w:after="0"/>
              <w:jc w:val="left"/>
              <w:rPr>
                <w:rFonts w:eastAsia="Times New Roman" w:cs="Times New Roman"/>
                <w:b/>
                <w:bCs/>
                <w:color w:val="000000"/>
                <w:sz w:val="20"/>
                <w:szCs w:val="20"/>
                <w:lang w:eastAsia="es-CO"/>
              </w:rPr>
            </w:pPr>
          </w:p>
        </w:tc>
        <w:tc>
          <w:tcPr>
            <w:tcW w:w="0" w:type="auto"/>
            <w:noWrap/>
            <w:vAlign w:val="center"/>
          </w:tcPr>
          <w:p w14:paraId="49C69B66" w14:textId="7690AFE5" w:rsidR="0020651F" w:rsidRPr="00D360BB" w:rsidRDefault="0020651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Recursos</w:t>
            </w:r>
          </w:p>
        </w:tc>
        <w:tc>
          <w:tcPr>
            <w:tcW w:w="6694" w:type="dxa"/>
            <w:noWrap/>
            <w:vAlign w:val="center"/>
          </w:tcPr>
          <w:p w14:paraId="6344768A" w14:textId="2DBDD72E" w:rsidR="0020651F" w:rsidRPr="00D360BB" w:rsidRDefault="005050EB" w:rsidP="0020651F">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Recursos de SEP</w:t>
            </w:r>
          </w:p>
        </w:tc>
      </w:tr>
      <w:tr w:rsidR="00305B0F" w:rsidRPr="00D360BB" w14:paraId="61DAA484" w14:textId="77777777" w:rsidTr="00834B7F">
        <w:trPr>
          <w:trHeight w:val="315"/>
        </w:trPr>
        <w:tc>
          <w:tcPr>
            <w:tcW w:w="2232" w:type="dxa"/>
            <w:gridSpan w:val="2"/>
            <w:vAlign w:val="center"/>
          </w:tcPr>
          <w:p w14:paraId="708BA6FE" w14:textId="030B1DFA" w:rsidR="00305B0F" w:rsidRPr="00D360BB" w:rsidRDefault="00305B0F" w:rsidP="0020651F">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Recursos Transversales al dominio</w:t>
            </w:r>
          </w:p>
        </w:tc>
        <w:tc>
          <w:tcPr>
            <w:tcW w:w="6694" w:type="dxa"/>
            <w:noWrap/>
            <w:vAlign w:val="center"/>
          </w:tcPr>
          <w:p w14:paraId="38925BDB" w14:textId="279AF464" w:rsidR="00305B0F" w:rsidRPr="00D360BB" w:rsidRDefault="00305B0F" w:rsidP="0020651F">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Recurso Humano OTIC: $ 852.642.000,00</w:t>
            </w:r>
          </w:p>
        </w:tc>
      </w:tr>
    </w:tbl>
    <w:p w14:paraId="4A2C4006" w14:textId="77777777" w:rsidR="00994021" w:rsidRPr="00D360BB" w:rsidRDefault="00994021" w:rsidP="001D1D17"/>
    <w:p w14:paraId="7BEF6D95" w14:textId="408A2715" w:rsidR="00590D06" w:rsidRPr="00D360BB" w:rsidRDefault="00590D06" w:rsidP="00590D06">
      <w:pPr>
        <w:pStyle w:val="Ttulo2"/>
      </w:pPr>
      <w:bookmarkStart w:id="621" w:name="_Toc220353201"/>
      <w:r w:rsidRPr="00D360BB">
        <w:t>Gestión de Seguridad</w:t>
      </w:r>
      <w:bookmarkEnd w:id="621"/>
    </w:p>
    <w:p w14:paraId="1F1A8AF3" w14:textId="77777777" w:rsidR="00994021" w:rsidRPr="00D360BB" w:rsidRDefault="00994021" w:rsidP="00994021"/>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51"/>
        <w:gridCol w:w="1298"/>
        <w:gridCol w:w="5879"/>
      </w:tblGrid>
      <w:tr w:rsidR="00994021" w:rsidRPr="00D360BB" w14:paraId="441B7CB4" w14:textId="77777777" w:rsidTr="001D1D17">
        <w:trPr>
          <w:trHeight w:val="308"/>
        </w:trPr>
        <w:tc>
          <w:tcPr>
            <w:tcW w:w="935" w:type="pct"/>
            <w:shd w:val="clear" w:color="000000" w:fill="ADADAD"/>
            <w:noWrap/>
            <w:vAlign w:val="center"/>
            <w:hideMark/>
          </w:tcPr>
          <w:p w14:paraId="75D5A78F" w14:textId="77777777" w:rsidR="00994021" w:rsidRPr="00D360BB" w:rsidRDefault="00994021" w:rsidP="001D1D17">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Dominio</w:t>
            </w:r>
          </w:p>
        </w:tc>
        <w:tc>
          <w:tcPr>
            <w:tcW w:w="735" w:type="pct"/>
            <w:shd w:val="clear" w:color="000000" w:fill="D9D9D9"/>
            <w:noWrap/>
            <w:vAlign w:val="center"/>
            <w:hideMark/>
          </w:tcPr>
          <w:p w14:paraId="208A21EC" w14:textId="77777777" w:rsidR="00994021" w:rsidRPr="00D360BB" w:rsidRDefault="00994021" w:rsidP="001D1D17">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ID</w:t>
            </w:r>
          </w:p>
        </w:tc>
        <w:tc>
          <w:tcPr>
            <w:tcW w:w="3330" w:type="pct"/>
            <w:noWrap/>
            <w:vAlign w:val="center"/>
            <w:hideMark/>
          </w:tcPr>
          <w:p w14:paraId="6E440FB5" w14:textId="77777777" w:rsidR="00994021" w:rsidRPr="00D360BB" w:rsidRDefault="00994021"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GS1</w:t>
            </w:r>
          </w:p>
        </w:tc>
      </w:tr>
      <w:tr w:rsidR="00994021" w:rsidRPr="00D360BB" w14:paraId="7A1C5F45" w14:textId="77777777" w:rsidTr="001D1D17">
        <w:trPr>
          <w:trHeight w:val="615"/>
        </w:trPr>
        <w:tc>
          <w:tcPr>
            <w:tcW w:w="935" w:type="pct"/>
            <w:vMerge w:val="restart"/>
            <w:shd w:val="clear" w:color="000000" w:fill="ADADAD"/>
            <w:vAlign w:val="center"/>
            <w:hideMark/>
          </w:tcPr>
          <w:p w14:paraId="6D8BD93C" w14:textId="77777777" w:rsidR="00994021" w:rsidRPr="00D360BB" w:rsidRDefault="00994021" w:rsidP="001D1D17">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Gestión de Seguridad de la información</w:t>
            </w:r>
          </w:p>
        </w:tc>
        <w:tc>
          <w:tcPr>
            <w:tcW w:w="735" w:type="pct"/>
            <w:noWrap/>
            <w:vAlign w:val="center"/>
            <w:hideMark/>
          </w:tcPr>
          <w:p w14:paraId="2919B674" w14:textId="77777777" w:rsidR="00994021" w:rsidRPr="00D360BB" w:rsidRDefault="00994021"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Iniciativa</w:t>
            </w:r>
          </w:p>
        </w:tc>
        <w:tc>
          <w:tcPr>
            <w:tcW w:w="3330" w:type="pct"/>
            <w:vAlign w:val="center"/>
            <w:hideMark/>
          </w:tcPr>
          <w:p w14:paraId="5A794A18" w14:textId="77777777" w:rsidR="00994021" w:rsidRPr="00D360BB" w:rsidRDefault="00994021"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Fortalecer el nivel de madurez del Modelo de Seguridad y Privacidad de la Información</w:t>
            </w:r>
          </w:p>
        </w:tc>
      </w:tr>
      <w:tr w:rsidR="00994021" w:rsidRPr="00D360BB" w14:paraId="1AF9981B" w14:textId="77777777" w:rsidTr="001D1D17">
        <w:trPr>
          <w:trHeight w:val="615"/>
        </w:trPr>
        <w:tc>
          <w:tcPr>
            <w:tcW w:w="935" w:type="pct"/>
            <w:vMerge/>
            <w:vAlign w:val="center"/>
            <w:hideMark/>
          </w:tcPr>
          <w:p w14:paraId="2D7FD121" w14:textId="77777777" w:rsidR="00994021" w:rsidRPr="00D360BB" w:rsidRDefault="00994021" w:rsidP="008C045C">
            <w:pPr>
              <w:spacing w:after="0"/>
              <w:jc w:val="left"/>
              <w:rPr>
                <w:rFonts w:eastAsia="Times New Roman" w:cs="Times New Roman"/>
                <w:b/>
                <w:bCs/>
                <w:color w:val="000000"/>
                <w:sz w:val="20"/>
                <w:szCs w:val="20"/>
                <w:lang w:eastAsia="es-CO"/>
              </w:rPr>
            </w:pPr>
          </w:p>
        </w:tc>
        <w:tc>
          <w:tcPr>
            <w:tcW w:w="735" w:type="pct"/>
            <w:vAlign w:val="center"/>
            <w:hideMark/>
          </w:tcPr>
          <w:p w14:paraId="1B86AA98" w14:textId="77777777" w:rsidR="00994021" w:rsidRPr="00D360BB" w:rsidRDefault="00994021"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Descripción</w:t>
            </w:r>
          </w:p>
        </w:tc>
        <w:tc>
          <w:tcPr>
            <w:tcW w:w="3330" w:type="pct"/>
            <w:vAlign w:val="center"/>
            <w:hideMark/>
          </w:tcPr>
          <w:p w14:paraId="184B4743" w14:textId="77777777" w:rsidR="00994021" w:rsidRPr="00D360BB" w:rsidRDefault="00994021"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Avanzar en la implementación del MSPI en la Entidad acorde con la normatividad.</w:t>
            </w:r>
          </w:p>
        </w:tc>
      </w:tr>
      <w:tr w:rsidR="00994021" w:rsidRPr="00D360BB" w14:paraId="6EE79778" w14:textId="77777777" w:rsidTr="001D1D17">
        <w:trPr>
          <w:trHeight w:val="308"/>
        </w:trPr>
        <w:tc>
          <w:tcPr>
            <w:tcW w:w="935" w:type="pct"/>
            <w:vMerge/>
            <w:vAlign w:val="center"/>
            <w:hideMark/>
          </w:tcPr>
          <w:p w14:paraId="744CF136" w14:textId="77777777" w:rsidR="00994021" w:rsidRPr="00D360BB" w:rsidRDefault="00994021" w:rsidP="008C045C">
            <w:pPr>
              <w:spacing w:after="0"/>
              <w:jc w:val="left"/>
              <w:rPr>
                <w:rFonts w:eastAsia="Times New Roman" w:cs="Times New Roman"/>
                <w:b/>
                <w:bCs/>
                <w:color w:val="000000"/>
                <w:sz w:val="20"/>
                <w:szCs w:val="20"/>
                <w:lang w:eastAsia="es-CO"/>
              </w:rPr>
            </w:pPr>
          </w:p>
        </w:tc>
        <w:tc>
          <w:tcPr>
            <w:tcW w:w="735" w:type="pct"/>
            <w:noWrap/>
            <w:vAlign w:val="center"/>
            <w:hideMark/>
          </w:tcPr>
          <w:p w14:paraId="46CEA7AB" w14:textId="77777777" w:rsidR="00994021" w:rsidRPr="00D360BB" w:rsidRDefault="00994021"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Objetivo</w:t>
            </w:r>
          </w:p>
        </w:tc>
        <w:tc>
          <w:tcPr>
            <w:tcW w:w="3330" w:type="pct"/>
            <w:vAlign w:val="center"/>
            <w:hideMark/>
          </w:tcPr>
          <w:p w14:paraId="01031920" w14:textId="77777777" w:rsidR="00994021" w:rsidRPr="00D360BB" w:rsidRDefault="00994021"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 xml:space="preserve">Implementar el Modelo de Seguridad y Privacidad de la Información </w:t>
            </w:r>
          </w:p>
        </w:tc>
      </w:tr>
      <w:tr w:rsidR="00994021" w:rsidRPr="00D360BB" w14:paraId="4722A695" w14:textId="77777777" w:rsidTr="001D1D17">
        <w:trPr>
          <w:trHeight w:val="308"/>
        </w:trPr>
        <w:tc>
          <w:tcPr>
            <w:tcW w:w="935" w:type="pct"/>
            <w:vMerge/>
            <w:vAlign w:val="center"/>
            <w:hideMark/>
          </w:tcPr>
          <w:p w14:paraId="45AAD54C" w14:textId="77777777" w:rsidR="00994021" w:rsidRPr="00D360BB" w:rsidRDefault="00994021" w:rsidP="008C045C">
            <w:pPr>
              <w:spacing w:after="0"/>
              <w:jc w:val="left"/>
              <w:rPr>
                <w:rFonts w:eastAsia="Times New Roman" w:cs="Times New Roman"/>
                <w:b/>
                <w:bCs/>
                <w:color w:val="000000"/>
                <w:sz w:val="20"/>
                <w:szCs w:val="20"/>
                <w:lang w:eastAsia="es-CO"/>
              </w:rPr>
            </w:pPr>
          </w:p>
        </w:tc>
        <w:tc>
          <w:tcPr>
            <w:tcW w:w="735" w:type="pct"/>
            <w:noWrap/>
            <w:vAlign w:val="center"/>
            <w:hideMark/>
          </w:tcPr>
          <w:p w14:paraId="45C5AFFB" w14:textId="178219B4" w:rsidR="00994021" w:rsidRPr="00D360BB" w:rsidRDefault="008C045C"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Recursos</w:t>
            </w:r>
          </w:p>
        </w:tc>
        <w:tc>
          <w:tcPr>
            <w:tcW w:w="3330" w:type="pct"/>
            <w:noWrap/>
            <w:vAlign w:val="center"/>
            <w:hideMark/>
          </w:tcPr>
          <w:p w14:paraId="4BFD1530" w14:textId="185AD933" w:rsidR="00994021" w:rsidRPr="00D360BB" w:rsidRDefault="00994021"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 </w:t>
            </w:r>
            <w:r w:rsidR="00305B0F" w:rsidRPr="00D360BB">
              <w:rPr>
                <w:rFonts w:eastAsia="Times New Roman" w:cs="Times New Roman"/>
                <w:color w:val="000000"/>
                <w:sz w:val="20"/>
                <w:szCs w:val="20"/>
                <w:lang w:eastAsia="es-CO"/>
              </w:rPr>
              <w:t>Recurso Humano OTIC:</w:t>
            </w:r>
            <w:r w:rsidR="00776F67" w:rsidRPr="00D360BB">
              <w:rPr>
                <w:rFonts w:eastAsia="Times New Roman" w:cs="Times New Roman"/>
                <w:color w:val="000000"/>
                <w:sz w:val="20"/>
                <w:szCs w:val="20"/>
                <w:lang w:eastAsia="es-CO"/>
              </w:rPr>
              <w:t xml:space="preserve"> $ 159.500.000,00</w:t>
            </w:r>
          </w:p>
        </w:tc>
      </w:tr>
    </w:tbl>
    <w:p w14:paraId="430CDDFF" w14:textId="77777777" w:rsidR="00994021" w:rsidRPr="00D360BB" w:rsidRDefault="00994021" w:rsidP="001D1D17"/>
    <w:p w14:paraId="31DCAF64" w14:textId="4502844C" w:rsidR="00673B20" w:rsidRPr="00D360BB" w:rsidRDefault="00673B20" w:rsidP="00673B20">
      <w:pPr>
        <w:pStyle w:val="Ttulo2"/>
      </w:pPr>
      <w:bookmarkStart w:id="622" w:name="_Toc220353202"/>
      <w:r w:rsidRPr="00D360BB">
        <w:t>Servicios de TI</w:t>
      </w:r>
      <w:bookmarkEnd w:id="622"/>
    </w:p>
    <w:p w14:paraId="32F02105" w14:textId="77777777" w:rsidR="00FC59F9" w:rsidRPr="00D360BB" w:rsidRDefault="00FC59F9" w:rsidP="00FC59F9"/>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51"/>
        <w:gridCol w:w="1298"/>
        <w:gridCol w:w="5879"/>
      </w:tblGrid>
      <w:tr w:rsidR="00FC59F9" w:rsidRPr="00D360BB" w14:paraId="3D79A1C5" w14:textId="77777777" w:rsidTr="001D1D17">
        <w:trPr>
          <w:trHeight w:val="308"/>
        </w:trPr>
        <w:tc>
          <w:tcPr>
            <w:tcW w:w="935" w:type="pct"/>
            <w:shd w:val="clear" w:color="000000" w:fill="ADADAD"/>
            <w:noWrap/>
            <w:vAlign w:val="center"/>
            <w:hideMark/>
          </w:tcPr>
          <w:p w14:paraId="43670612" w14:textId="77777777" w:rsidR="00FC59F9" w:rsidRPr="00D360BB" w:rsidRDefault="00FC59F9" w:rsidP="001D1D17">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Dominio</w:t>
            </w:r>
          </w:p>
        </w:tc>
        <w:tc>
          <w:tcPr>
            <w:tcW w:w="735" w:type="pct"/>
            <w:shd w:val="clear" w:color="000000" w:fill="D9D9D9"/>
            <w:noWrap/>
            <w:vAlign w:val="center"/>
            <w:hideMark/>
          </w:tcPr>
          <w:p w14:paraId="6260BD4C" w14:textId="77777777" w:rsidR="00FC59F9" w:rsidRPr="00D360BB" w:rsidRDefault="00FC59F9" w:rsidP="001D1D17">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ID</w:t>
            </w:r>
          </w:p>
        </w:tc>
        <w:tc>
          <w:tcPr>
            <w:tcW w:w="3330" w:type="pct"/>
            <w:noWrap/>
            <w:vAlign w:val="center"/>
            <w:hideMark/>
          </w:tcPr>
          <w:p w14:paraId="344B07DE" w14:textId="77777777" w:rsidR="00FC59F9" w:rsidRPr="00D360BB" w:rsidRDefault="00FC59F9"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STI1</w:t>
            </w:r>
          </w:p>
        </w:tc>
      </w:tr>
      <w:tr w:rsidR="00FC59F9" w:rsidRPr="00D360BB" w14:paraId="3F48118F" w14:textId="77777777" w:rsidTr="001D1D17">
        <w:trPr>
          <w:trHeight w:val="308"/>
        </w:trPr>
        <w:tc>
          <w:tcPr>
            <w:tcW w:w="935" w:type="pct"/>
            <w:vMerge w:val="restart"/>
            <w:shd w:val="clear" w:color="000000" w:fill="ADADAD"/>
            <w:noWrap/>
            <w:vAlign w:val="center"/>
            <w:hideMark/>
          </w:tcPr>
          <w:p w14:paraId="7E3FDF66" w14:textId="77777777" w:rsidR="00FC59F9" w:rsidRPr="00D360BB" w:rsidRDefault="00FC59F9" w:rsidP="001D1D17">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Servicios de TI</w:t>
            </w:r>
          </w:p>
        </w:tc>
        <w:tc>
          <w:tcPr>
            <w:tcW w:w="735" w:type="pct"/>
            <w:noWrap/>
            <w:vAlign w:val="center"/>
            <w:hideMark/>
          </w:tcPr>
          <w:p w14:paraId="736A4E47" w14:textId="77777777" w:rsidR="00FC59F9" w:rsidRPr="00D360BB" w:rsidRDefault="00FC59F9"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Iniciativa</w:t>
            </w:r>
          </w:p>
        </w:tc>
        <w:tc>
          <w:tcPr>
            <w:tcW w:w="3330" w:type="pct"/>
            <w:vAlign w:val="center"/>
            <w:hideMark/>
          </w:tcPr>
          <w:p w14:paraId="5049EE4E" w14:textId="77777777" w:rsidR="00FC59F9" w:rsidRPr="00D360BB" w:rsidRDefault="00FC59F9"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Operación Tecnológica</w:t>
            </w:r>
          </w:p>
        </w:tc>
      </w:tr>
      <w:tr w:rsidR="00FC59F9" w:rsidRPr="00D360BB" w14:paraId="1811BC0C" w14:textId="77777777" w:rsidTr="001D1D17">
        <w:trPr>
          <w:trHeight w:val="1538"/>
        </w:trPr>
        <w:tc>
          <w:tcPr>
            <w:tcW w:w="935" w:type="pct"/>
            <w:vMerge/>
            <w:vAlign w:val="center"/>
            <w:hideMark/>
          </w:tcPr>
          <w:p w14:paraId="4AD67204" w14:textId="77777777" w:rsidR="00FC59F9" w:rsidRPr="00D360BB" w:rsidRDefault="00FC59F9" w:rsidP="008C045C">
            <w:pPr>
              <w:spacing w:after="0"/>
              <w:jc w:val="left"/>
              <w:rPr>
                <w:rFonts w:eastAsia="Times New Roman" w:cs="Times New Roman"/>
                <w:b/>
                <w:bCs/>
                <w:color w:val="000000"/>
                <w:sz w:val="20"/>
                <w:szCs w:val="20"/>
                <w:lang w:eastAsia="es-CO"/>
              </w:rPr>
            </w:pPr>
          </w:p>
        </w:tc>
        <w:tc>
          <w:tcPr>
            <w:tcW w:w="735" w:type="pct"/>
            <w:vAlign w:val="center"/>
            <w:hideMark/>
          </w:tcPr>
          <w:p w14:paraId="1FE0DFD8" w14:textId="77777777" w:rsidR="00FC59F9" w:rsidRPr="00D360BB" w:rsidRDefault="00FC59F9"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Descripción</w:t>
            </w:r>
          </w:p>
        </w:tc>
        <w:tc>
          <w:tcPr>
            <w:tcW w:w="3330" w:type="pct"/>
            <w:vAlign w:val="center"/>
            <w:hideMark/>
          </w:tcPr>
          <w:p w14:paraId="10F81386" w14:textId="5698A259" w:rsidR="00FC59F9" w:rsidRPr="00D360BB" w:rsidRDefault="00FC59F9"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 xml:space="preserve">Realizar renovación de licenciamiento, herramientas y servicios para la operación, tales como: licenciamiento para la operación de los procesos del ministerio. – Plataforma de Backups, Office 365, seguridad perimetral, hiperconvergencia, manteamiento de comunicaciones y </w:t>
            </w:r>
            <w:r w:rsidR="00897043" w:rsidRPr="00D360BB">
              <w:rPr>
                <w:rFonts w:eastAsia="Times New Roman" w:cs="Times New Roman"/>
                <w:color w:val="000000"/>
                <w:sz w:val="20"/>
                <w:szCs w:val="20"/>
                <w:lang w:eastAsia="es-CO"/>
              </w:rPr>
              <w:t>UPS</w:t>
            </w:r>
            <w:r w:rsidRPr="00D360BB">
              <w:rPr>
                <w:rFonts w:eastAsia="Times New Roman" w:cs="Times New Roman"/>
                <w:color w:val="000000"/>
                <w:sz w:val="20"/>
                <w:szCs w:val="20"/>
                <w:lang w:eastAsia="es-CO"/>
              </w:rPr>
              <w:t>, entre otros.</w:t>
            </w:r>
          </w:p>
        </w:tc>
      </w:tr>
      <w:tr w:rsidR="00FC59F9" w:rsidRPr="00D360BB" w14:paraId="1150F9B2" w14:textId="77777777" w:rsidTr="001D1D17">
        <w:trPr>
          <w:trHeight w:val="615"/>
        </w:trPr>
        <w:tc>
          <w:tcPr>
            <w:tcW w:w="935" w:type="pct"/>
            <w:vMerge/>
            <w:vAlign w:val="center"/>
            <w:hideMark/>
          </w:tcPr>
          <w:p w14:paraId="7B67CCF5" w14:textId="77777777" w:rsidR="00FC59F9" w:rsidRPr="00D360BB" w:rsidRDefault="00FC59F9" w:rsidP="008C045C">
            <w:pPr>
              <w:spacing w:after="0"/>
              <w:jc w:val="left"/>
              <w:rPr>
                <w:rFonts w:eastAsia="Times New Roman" w:cs="Times New Roman"/>
                <w:b/>
                <w:bCs/>
                <w:color w:val="000000"/>
                <w:sz w:val="20"/>
                <w:szCs w:val="20"/>
                <w:lang w:eastAsia="es-CO"/>
              </w:rPr>
            </w:pPr>
          </w:p>
        </w:tc>
        <w:tc>
          <w:tcPr>
            <w:tcW w:w="735" w:type="pct"/>
            <w:noWrap/>
            <w:vAlign w:val="center"/>
            <w:hideMark/>
          </w:tcPr>
          <w:p w14:paraId="582EC079" w14:textId="77777777" w:rsidR="00FC59F9" w:rsidRPr="00D360BB" w:rsidRDefault="00FC59F9"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Objetivo</w:t>
            </w:r>
          </w:p>
        </w:tc>
        <w:tc>
          <w:tcPr>
            <w:tcW w:w="3330" w:type="pct"/>
            <w:vAlign w:val="center"/>
            <w:hideMark/>
          </w:tcPr>
          <w:p w14:paraId="149ACA56" w14:textId="49189E06" w:rsidR="00FC59F9" w:rsidRPr="00D360BB" w:rsidRDefault="00FC59F9"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 xml:space="preserve">Renovar las herramientas y servicios para soportar la operación y soluciones tecnológicas e la Entidad. </w:t>
            </w:r>
          </w:p>
        </w:tc>
      </w:tr>
      <w:tr w:rsidR="00FC59F9" w:rsidRPr="00D360BB" w14:paraId="60AC54C9" w14:textId="77777777" w:rsidTr="001D1D17">
        <w:trPr>
          <w:trHeight w:val="315"/>
        </w:trPr>
        <w:tc>
          <w:tcPr>
            <w:tcW w:w="935" w:type="pct"/>
            <w:vMerge/>
            <w:vAlign w:val="center"/>
            <w:hideMark/>
          </w:tcPr>
          <w:p w14:paraId="6A87DAD5" w14:textId="77777777" w:rsidR="00FC59F9" w:rsidRPr="00D360BB" w:rsidRDefault="00FC59F9" w:rsidP="008C045C">
            <w:pPr>
              <w:spacing w:after="0"/>
              <w:jc w:val="left"/>
              <w:rPr>
                <w:rFonts w:eastAsia="Times New Roman" w:cs="Times New Roman"/>
                <w:b/>
                <w:bCs/>
                <w:color w:val="000000"/>
                <w:sz w:val="20"/>
                <w:szCs w:val="20"/>
                <w:lang w:eastAsia="es-CO"/>
              </w:rPr>
            </w:pPr>
          </w:p>
        </w:tc>
        <w:tc>
          <w:tcPr>
            <w:tcW w:w="735" w:type="pct"/>
            <w:noWrap/>
            <w:vAlign w:val="center"/>
            <w:hideMark/>
          </w:tcPr>
          <w:p w14:paraId="78E30DEB" w14:textId="0025BA0E" w:rsidR="00FC59F9" w:rsidRPr="00D360BB" w:rsidRDefault="00FC59F9"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Recursos</w:t>
            </w:r>
          </w:p>
        </w:tc>
        <w:tc>
          <w:tcPr>
            <w:tcW w:w="3330" w:type="pct"/>
            <w:noWrap/>
            <w:vAlign w:val="center"/>
            <w:hideMark/>
          </w:tcPr>
          <w:p w14:paraId="6DE4B8F8" w14:textId="77777777" w:rsidR="00FC59F9" w:rsidRPr="00D360BB" w:rsidRDefault="00FC59F9"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 xml:space="preserve"> OTIC: </w:t>
            </w:r>
            <w:r w:rsidR="00DF0664" w:rsidRPr="00D360BB">
              <w:rPr>
                <w:rFonts w:eastAsia="Times New Roman" w:cs="Times New Roman"/>
                <w:color w:val="000000"/>
                <w:sz w:val="20"/>
                <w:szCs w:val="20"/>
                <w:lang w:eastAsia="es-CO"/>
              </w:rPr>
              <w:t>$ 4.543.456.334</w:t>
            </w:r>
          </w:p>
          <w:p w14:paraId="3999E9D5" w14:textId="3C062CF1" w:rsidR="00305B0F" w:rsidRPr="00D360BB" w:rsidRDefault="00305B0F"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Recurso Humano OTIC</w:t>
            </w:r>
            <w:r w:rsidR="00776F67" w:rsidRPr="00D360BB">
              <w:rPr>
                <w:rFonts w:eastAsia="Times New Roman" w:cs="Times New Roman"/>
                <w:color w:val="000000"/>
                <w:sz w:val="20"/>
                <w:szCs w:val="20"/>
                <w:lang w:eastAsia="es-CO"/>
              </w:rPr>
              <w:t>: $ 868.576.666</w:t>
            </w:r>
          </w:p>
        </w:tc>
      </w:tr>
    </w:tbl>
    <w:p w14:paraId="55582EE1" w14:textId="77777777" w:rsidR="00FC59F9" w:rsidRPr="00D360BB" w:rsidRDefault="00FC59F9" w:rsidP="001D1D17"/>
    <w:p w14:paraId="18F51254" w14:textId="77777777" w:rsidR="00E4424A" w:rsidRPr="00D360BB" w:rsidRDefault="00E4424A" w:rsidP="00E4424A"/>
    <w:p w14:paraId="29CADEFD" w14:textId="16FF4558" w:rsidR="00E4424A" w:rsidRPr="00D360BB" w:rsidRDefault="00E4424A" w:rsidP="00E4424A">
      <w:pPr>
        <w:pStyle w:val="Ttulo2"/>
      </w:pPr>
      <w:bookmarkStart w:id="623" w:name="_Toc220353203"/>
      <w:r w:rsidRPr="00D360BB">
        <w:t>Uso y Apropiación</w:t>
      </w:r>
      <w:bookmarkEnd w:id="623"/>
    </w:p>
    <w:p w14:paraId="24FC7659" w14:textId="77777777" w:rsidR="00531C44" w:rsidRPr="00D360BB" w:rsidRDefault="00531C44" w:rsidP="008C045C"/>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51"/>
        <w:gridCol w:w="1298"/>
        <w:gridCol w:w="5879"/>
      </w:tblGrid>
      <w:tr w:rsidR="00531C44" w:rsidRPr="00D360BB" w14:paraId="5368627A" w14:textId="77777777" w:rsidTr="001D1D17">
        <w:trPr>
          <w:trHeight w:val="308"/>
        </w:trPr>
        <w:tc>
          <w:tcPr>
            <w:tcW w:w="935" w:type="pct"/>
            <w:shd w:val="clear" w:color="000000" w:fill="ADADAD"/>
            <w:noWrap/>
            <w:vAlign w:val="center"/>
            <w:hideMark/>
          </w:tcPr>
          <w:p w14:paraId="6499C321" w14:textId="77777777" w:rsidR="00531C44" w:rsidRPr="00D360BB" w:rsidRDefault="00531C44" w:rsidP="001D1D17">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Dominio</w:t>
            </w:r>
          </w:p>
        </w:tc>
        <w:tc>
          <w:tcPr>
            <w:tcW w:w="735" w:type="pct"/>
            <w:shd w:val="clear" w:color="000000" w:fill="D9D9D9"/>
            <w:noWrap/>
            <w:vAlign w:val="center"/>
            <w:hideMark/>
          </w:tcPr>
          <w:p w14:paraId="79DFA79F" w14:textId="77777777" w:rsidR="00531C44" w:rsidRPr="00D360BB" w:rsidRDefault="00531C44" w:rsidP="001D1D17">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ID</w:t>
            </w:r>
          </w:p>
        </w:tc>
        <w:tc>
          <w:tcPr>
            <w:tcW w:w="3330" w:type="pct"/>
            <w:noWrap/>
            <w:vAlign w:val="center"/>
            <w:hideMark/>
          </w:tcPr>
          <w:p w14:paraId="142E686A" w14:textId="77777777" w:rsidR="00531C44" w:rsidRPr="00D360BB" w:rsidRDefault="00531C44"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UA1</w:t>
            </w:r>
          </w:p>
        </w:tc>
      </w:tr>
      <w:tr w:rsidR="00531C44" w:rsidRPr="00D360BB" w14:paraId="218BE793" w14:textId="77777777" w:rsidTr="001D1D17">
        <w:trPr>
          <w:trHeight w:val="308"/>
        </w:trPr>
        <w:tc>
          <w:tcPr>
            <w:tcW w:w="935" w:type="pct"/>
            <w:vMerge w:val="restart"/>
            <w:shd w:val="clear" w:color="000000" w:fill="ADADAD"/>
            <w:vAlign w:val="center"/>
            <w:hideMark/>
          </w:tcPr>
          <w:p w14:paraId="6696D675" w14:textId="77777777" w:rsidR="00531C44" w:rsidRPr="00D360BB" w:rsidRDefault="00531C44" w:rsidP="001D1D17">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Uso y Apropiación</w:t>
            </w:r>
          </w:p>
        </w:tc>
        <w:tc>
          <w:tcPr>
            <w:tcW w:w="735" w:type="pct"/>
            <w:noWrap/>
            <w:vAlign w:val="center"/>
            <w:hideMark/>
          </w:tcPr>
          <w:p w14:paraId="43AE352C" w14:textId="77777777" w:rsidR="00531C44" w:rsidRPr="00D360BB" w:rsidRDefault="00531C44"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Iniciativa</w:t>
            </w:r>
          </w:p>
        </w:tc>
        <w:tc>
          <w:tcPr>
            <w:tcW w:w="3330" w:type="pct"/>
            <w:vAlign w:val="center"/>
            <w:hideMark/>
          </w:tcPr>
          <w:p w14:paraId="0D3ABDB1" w14:textId="77777777" w:rsidR="00531C44" w:rsidRPr="00D360BB" w:rsidRDefault="00531C44" w:rsidP="001D1D17">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Formular el plan de comunicaciones de Seguridad de la Información</w:t>
            </w:r>
          </w:p>
        </w:tc>
      </w:tr>
      <w:tr w:rsidR="00531C44" w:rsidRPr="00D360BB" w14:paraId="585C5BC7" w14:textId="77777777" w:rsidTr="001D1D17">
        <w:trPr>
          <w:trHeight w:val="615"/>
        </w:trPr>
        <w:tc>
          <w:tcPr>
            <w:tcW w:w="935" w:type="pct"/>
            <w:vMerge/>
            <w:vAlign w:val="center"/>
            <w:hideMark/>
          </w:tcPr>
          <w:p w14:paraId="0F3FB5B1" w14:textId="77777777" w:rsidR="00531C44" w:rsidRPr="00D360BB" w:rsidRDefault="00531C44" w:rsidP="008C045C">
            <w:pPr>
              <w:spacing w:after="0"/>
              <w:jc w:val="left"/>
              <w:rPr>
                <w:rFonts w:eastAsia="Times New Roman" w:cs="Times New Roman"/>
                <w:b/>
                <w:bCs/>
                <w:color w:val="000000"/>
                <w:sz w:val="20"/>
                <w:szCs w:val="20"/>
                <w:lang w:eastAsia="es-CO"/>
              </w:rPr>
            </w:pPr>
          </w:p>
        </w:tc>
        <w:tc>
          <w:tcPr>
            <w:tcW w:w="735" w:type="pct"/>
            <w:vAlign w:val="center"/>
            <w:hideMark/>
          </w:tcPr>
          <w:p w14:paraId="1A29FF20" w14:textId="77777777" w:rsidR="00531C44" w:rsidRPr="00D360BB" w:rsidRDefault="00531C44"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Descripción</w:t>
            </w:r>
          </w:p>
        </w:tc>
        <w:tc>
          <w:tcPr>
            <w:tcW w:w="3330" w:type="pct"/>
            <w:vAlign w:val="center"/>
            <w:hideMark/>
          </w:tcPr>
          <w:p w14:paraId="582D2E76" w14:textId="77777777" w:rsidR="00531C44" w:rsidRPr="00D360BB" w:rsidRDefault="00531C44" w:rsidP="001D1D17">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Definir y fortalecer la estrategia de uso y apropiación para la divulgación de las políticas de TI y seguridad de la información.</w:t>
            </w:r>
          </w:p>
        </w:tc>
      </w:tr>
      <w:tr w:rsidR="00531C44" w:rsidRPr="00D360BB" w14:paraId="15C4BEA4" w14:textId="77777777" w:rsidTr="001D1D17">
        <w:trPr>
          <w:trHeight w:val="308"/>
        </w:trPr>
        <w:tc>
          <w:tcPr>
            <w:tcW w:w="935" w:type="pct"/>
            <w:vMerge/>
            <w:vAlign w:val="center"/>
            <w:hideMark/>
          </w:tcPr>
          <w:p w14:paraId="6A39C53F" w14:textId="77777777" w:rsidR="00531C44" w:rsidRPr="00D360BB" w:rsidRDefault="00531C44" w:rsidP="008C045C">
            <w:pPr>
              <w:spacing w:after="0"/>
              <w:jc w:val="left"/>
              <w:rPr>
                <w:rFonts w:eastAsia="Times New Roman" w:cs="Times New Roman"/>
                <w:b/>
                <w:bCs/>
                <w:color w:val="000000"/>
                <w:sz w:val="20"/>
                <w:szCs w:val="20"/>
                <w:lang w:eastAsia="es-CO"/>
              </w:rPr>
            </w:pPr>
          </w:p>
        </w:tc>
        <w:tc>
          <w:tcPr>
            <w:tcW w:w="735" w:type="pct"/>
            <w:noWrap/>
            <w:vAlign w:val="center"/>
            <w:hideMark/>
          </w:tcPr>
          <w:p w14:paraId="4550E790" w14:textId="77777777" w:rsidR="00531C44" w:rsidRPr="00D360BB" w:rsidRDefault="00531C44"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Objetivo</w:t>
            </w:r>
          </w:p>
        </w:tc>
        <w:tc>
          <w:tcPr>
            <w:tcW w:w="3330" w:type="pct"/>
            <w:vAlign w:val="center"/>
            <w:hideMark/>
          </w:tcPr>
          <w:p w14:paraId="4BD06BCF" w14:textId="77777777" w:rsidR="00531C44" w:rsidRPr="00D360BB" w:rsidRDefault="00531C44" w:rsidP="001D1D17">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Fortalecer el plan de comunicaciones del MSPI</w:t>
            </w:r>
          </w:p>
        </w:tc>
      </w:tr>
      <w:tr w:rsidR="00531C44" w:rsidRPr="00D360BB" w14:paraId="79B035D0" w14:textId="77777777" w:rsidTr="001D1D17">
        <w:trPr>
          <w:trHeight w:val="308"/>
        </w:trPr>
        <w:tc>
          <w:tcPr>
            <w:tcW w:w="935" w:type="pct"/>
            <w:vMerge/>
            <w:vAlign w:val="center"/>
            <w:hideMark/>
          </w:tcPr>
          <w:p w14:paraId="37D25645" w14:textId="77777777" w:rsidR="00531C44" w:rsidRPr="00D360BB" w:rsidRDefault="00531C44" w:rsidP="008C045C">
            <w:pPr>
              <w:spacing w:after="0"/>
              <w:jc w:val="left"/>
              <w:rPr>
                <w:rFonts w:eastAsia="Times New Roman" w:cs="Times New Roman"/>
                <w:b/>
                <w:bCs/>
                <w:color w:val="000000"/>
                <w:sz w:val="20"/>
                <w:szCs w:val="20"/>
                <w:lang w:eastAsia="es-CO"/>
              </w:rPr>
            </w:pPr>
          </w:p>
        </w:tc>
        <w:tc>
          <w:tcPr>
            <w:tcW w:w="735" w:type="pct"/>
            <w:noWrap/>
            <w:vAlign w:val="center"/>
            <w:hideMark/>
          </w:tcPr>
          <w:p w14:paraId="1B4473DA" w14:textId="66553664" w:rsidR="00531C44" w:rsidRPr="00D360BB" w:rsidRDefault="008C045C" w:rsidP="008C045C">
            <w:pPr>
              <w:spacing w:after="0"/>
              <w:jc w:val="left"/>
              <w:rPr>
                <w:rFonts w:eastAsia="Times New Roman" w:cs="Times New Roman"/>
                <w:b/>
                <w:bCs/>
                <w:color w:val="000000"/>
                <w:sz w:val="20"/>
                <w:szCs w:val="20"/>
                <w:lang w:eastAsia="es-CO"/>
              </w:rPr>
            </w:pPr>
            <w:r w:rsidRPr="00D360BB">
              <w:rPr>
                <w:rFonts w:eastAsia="Times New Roman" w:cs="Times New Roman"/>
                <w:b/>
                <w:bCs/>
                <w:color w:val="000000"/>
                <w:sz w:val="20"/>
                <w:szCs w:val="20"/>
                <w:lang w:eastAsia="es-CO"/>
              </w:rPr>
              <w:t>Recursos</w:t>
            </w:r>
          </w:p>
        </w:tc>
        <w:tc>
          <w:tcPr>
            <w:tcW w:w="3330" w:type="pct"/>
            <w:noWrap/>
            <w:vAlign w:val="center"/>
            <w:hideMark/>
          </w:tcPr>
          <w:p w14:paraId="2C1D436B" w14:textId="5DB139F1" w:rsidR="00531C44" w:rsidRPr="00D360BB" w:rsidRDefault="00776F67" w:rsidP="008C045C">
            <w:pPr>
              <w:spacing w:after="0"/>
              <w:jc w:val="left"/>
              <w:rPr>
                <w:rFonts w:eastAsia="Times New Roman" w:cs="Times New Roman"/>
                <w:color w:val="000000"/>
                <w:sz w:val="20"/>
                <w:szCs w:val="20"/>
                <w:lang w:eastAsia="es-CO"/>
              </w:rPr>
            </w:pPr>
            <w:r w:rsidRPr="00D360BB">
              <w:rPr>
                <w:rFonts w:eastAsia="Times New Roman" w:cs="Times New Roman"/>
                <w:color w:val="000000"/>
                <w:sz w:val="20"/>
                <w:szCs w:val="20"/>
                <w:lang w:eastAsia="es-CO"/>
              </w:rPr>
              <w:t xml:space="preserve">Recurso Humano OTIC: </w:t>
            </w:r>
            <w:r w:rsidR="008F5ECD" w:rsidRPr="00D360BB">
              <w:rPr>
                <w:rFonts w:eastAsia="Times New Roman" w:cs="Times New Roman"/>
                <w:color w:val="000000"/>
                <w:sz w:val="20"/>
                <w:szCs w:val="20"/>
                <w:lang w:eastAsia="es-CO"/>
              </w:rPr>
              <w:t>$ 63.800.000,00</w:t>
            </w:r>
          </w:p>
        </w:tc>
      </w:tr>
    </w:tbl>
    <w:p w14:paraId="0893C742" w14:textId="77777777" w:rsidR="00330A05" w:rsidRPr="00D360BB" w:rsidRDefault="00330A05" w:rsidP="008C045C"/>
    <w:p w14:paraId="4A27060E" w14:textId="19C92320" w:rsidR="007A16F7" w:rsidRPr="00D360BB" w:rsidRDefault="007A16F7" w:rsidP="007A16F7">
      <w:pPr>
        <w:pStyle w:val="Ttulo1"/>
      </w:pPr>
      <w:bookmarkStart w:id="624" w:name="_Toc183622981"/>
      <w:bookmarkStart w:id="625" w:name="_Toc220353204"/>
      <w:r w:rsidRPr="00D360BB">
        <w:t>PLAN DE COMUNICACIONES</w:t>
      </w:r>
      <w:bookmarkEnd w:id="624"/>
      <w:bookmarkEnd w:id="625"/>
    </w:p>
    <w:p w14:paraId="5620256B" w14:textId="77777777" w:rsidR="007A16F7" w:rsidRPr="00D360BB" w:rsidRDefault="007A16F7" w:rsidP="007A16F7"/>
    <w:p w14:paraId="168EDC92" w14:textId="77777777" w:rsidR="007A16F7" w:rsidRPr="00D360BB" w:rsidRDefault="007A16F7" w:rsidP="007A16F7">
      <w:r w:rsidRPr="00D360BB">
        <w:t>El Plan de Comunicaciones del PETI 2023–2026 constituye una herramienta estratégica de apoyo para el cumplimiento de los objetivos del Plan Estratégico de Tecnologías de la Información. Su propósito es garantizar la socialización efectiva del PETI, comunicando de manera clara sus principales beneficios, alcances y características, con el fin de facilitar su comprensión, apropiación y adopción al interior de la entidad.</w:t>
      </w:r>
    </w:p>
    <w:p w14:paraId="01B08E9B" w14:textId="77777777" w:rsidR="007A16F7" w:rsidRPr="00D360BB" w:rsidRDefault="007A16F7" w:rsidP="007A16F7">
      <w:r w:rsidRPr="00D360BB">
        <w:t>A continuación, se presentan los dos grupos de interés identificados, adicionales a los altos directivos de la entidad:</w:t>
      </w:r>
    </w:p>
    <w:p w14:paraId="508C1B05" w14:textId="4720304F" w:rsidR="00711CD2" w:rsidRPr="00D360BB" w:rsidRDefault="00711CD2" w:rsidP="00711CD2">
      <w:pPr>
        <w:pStyle w:val="Descripcin"/>
        <w:rPr>
          <w:rFonts w:ascii="Arial Narrow" w:hAnsi="Arial Narrow" w:cs="Arial"/>
          <w:color w:val="auto"/>
          <w:sz w:val="20"/>
          <w:szCs w:val="20"/>
        </w:rPr>
      </w:pPr>
      <w:bookmarkStart w:id="626" w:name="_Toc220491254"/>
      <w:r w:rsidRPr="00D360BB">
        <w:rPr>
          <w:rFonts w:ascii="Arial Narrow" w:hAnsi="Arial Narrow" w:cs="Arial"/>
          <w:color w:val="auto"/>
          <w:sz w:val="20"/>
          <w:szCs w:val="20"/>
        </w:rPr>
        <w:t xml:space="preserve">Tabla </w:t>
      </w:r>
      <w:r w:rsidRPr="00D360BB">
        <w:rPr>
          <w:rFonts w:ascii="Arial Narrow" w:hAnsi="Arial Narrow" w:cs="Arial"/>
          <w:color w:val="auto"/>
          <w:sz w:val="20"/>
          <w:szCs w:val="20"/>
        </w:rPr>
        <w:fldChar w:fldCharType="begin"/>
      </w:r>
      <w:r w:rsidRPr="00D360BB">
        <w:rPr>
          <w:rFonts w:ascii="Arial Narrow" w:hAnsi="Arial Narrow" w:cs="Arial"/>
          <w:color w:val="auto"/>
          <w:sz w:val="20"/>
          <w:szCs w:val="20"/>
        </w:rPr>
        <w:instrText xml:space="preserve"> SEQ Tabla \* ARABIC </w:instrText>
      </w:r>
      <w:r w:rsidRPr="00D360BB">
        <w:rPr>
          <w:rFonts w:ascii="Arial Narrow" w:hAnsi="Arial Narrow" w:cs="Arial"/>
          <w:color w:val="auto"/>
          <w:sz w:val="20"/>
          <w:szCs w:val="20"/>
        </w:rPr>
        <w:fldChar w:fldCharType="separate"/>
      </w:r>
      <w:r>
        <w:rPr>
          <w:rFonts w:ascii="Arial Narrow" w:hAnsi="Arial Narrow" w:cs="Arial"/>
          <w:noProof/>
          <w:color w:val="auto"/>
          <w:sz w:val="20"/>
          <w:szCs w:val="20"/>
        </w:rPr>
        <w:t>12</w:t>
      </w:r>
      <w:r w:rsidRPr="00D360BB">
        <w:rPr>
          <w:rFonts w:ascii="Arial Narrow" w:hAnsi="Arial Narrow" w:cs="Arial"/>
          <w:color w:val="auto"/>
          <w:sz w:val="20"/>
          <w:szCs w:val="20"/>
        </w:rPr>
        <w:fldChar w:fldCharType="end"/>
      </w:r>
      <w:r w:rsidRPr="00D360BB">
        <w:rPr>
          <w:rFonts w:ascii="Arial Narrow" w:hAnsi="Arial Narrow" w:cs="Arial"/>
          <w:color w:val="auto"/>
          <w:sz w:val="20"/>
          <w:szCs w:val="20"/>
        </w:rPr>
        <w:t xml:space="preserve"> </w:t>
      </w:r>
      <w:r>
        <w:rPr>
          <w:rFonts w:ascii="Arial Narrow" w:hAnsi="Arial Narrow" w:cs="Arial"/>
          <w:color w:val="auto"/>
          <w:sz w:val="20"/>
          <w:szCs w:val="20"/>
        </w:rPr>
        <w:t xml:space="preserve">Grupos de </w:t>
      </w:r>
      <w:r w:rsidR="00D5215E">
        <w:rPr>
          <w:rFonts w:ascii="Arial Narrow" w:hAnsi="Arial Narrow" w:cs="Arial"/>
          <w:color w:val="auto"/>
          <w:sz w:val="20"/>
          <w:szCs w:val="20"/>
        </w:rPr>
        <w:t>interés plan comunicaciones</w:t>
      </w:r>
      <w:bookmarkEnd w:id="626"/>
    </w:p>
    <w:tbl>
      <w:tblPr>
        <w:tblStyle w:val="Tablanormal21"/>
        <w:tblW w:w="0" w:type="auto"/>
        <w:tblLook w:val="01E0" w:firstRow="1" w:lastRow="1" w:firstColumn="1" w:lastColumn="1" w:noHBand="0" w:noVBand="0"/>
      </w:tblPr>
      <w:tblGrid>
        <w:gridCol w:w="1261"/>
        <w:gridCol w:w="5479"/>
        <w:gridCol w:w="2098"/>
      </w:tblGrid>
      <w:tr w:rsidR="007A16F7" w:rsidRPr="00D360BB" w14:paraId="57E88B3B" w14:textId="77777777" w:rsidTr="001D1D17">
        <w:trPr>
          <w:cnfStyle w:val="100000000000" w:firstRow="1" w:lastRow="0" w:firstColumn="0" w:lastColumn="0" w:oddVBand="0" w:evenVBand="0" w:oddHBand="0" w:evenHBand="0" w:firstRowFirstColumn="0" w:firstRowLastColumn="0" w:lastRowFirstColumn="0" w:lastRowLastColumn="0"/>
          <w:trHeight w:val="628"/>
        </w:trPr>
        <w:tc>
          <w:tcPr>
            <w:cnfStyle w:val="001000000000" w:firstRow="0" w:lastRow="0" w:firstColumn="1" w:lastColumn="0" w:oddVBand="0" w:evenVBand="0" w:oddHBand="0" w:evenHBand="0" w:firstRowFirstColumn="0" w:firstRowLastColumn="0" w:lastRowFirstColumn="0" w:lastRowLastColumn="0"/>
            <w:tcW w:w="0" w:type="auto"/>
          </w:tcPr>
          <w:p w14:paraId="37A10554" w14:textId="77777777" w:rsidR="007A16F7" w:rsidRPr="00D360BB" w:rsidRDefault="007A16F7" w:rsidP="00AE37B6">
            <w:pPr>
              <w:pStyle w:val="TableParagraph"/>
              <w:rPr>
                <w:rFonts w:ascii="Arial Narrow" w:hAnsi="Arial Narrow"/>
                <w:sz w:val="20"/>
                <w:szCs w:val="20"/>
                <w:lang w:val="es-CO"/>
              </w:rPr>
            </w:pPr>
            <w:r w:rsidRPr="00D360BB">
              <w:rPr>
                <w:rFonts w:ascii="Arial Narrow" w:hAnsi="Arial Narrow"/>
                <w:sz w:val="20"/>
                <w:szCs w:val="20"/>
                <w:lang w:val="es-CO"/>
              </w:rPr>
              <w:t>Grupo</w:t>
            </w:r>
            <w:r w:rsidRPr="00D360BB">
              <w:rPr>
                <w:rFonts w:ascii="Arial Narrow" w:hAnsi="Arial Narrow"/>
                <w:spacing w:val="-6"/>
                <w:sz w:val="20"/>
                <w:szCs w:val="20"/>
                <w:lang w:val="es-CO"/>
              </w:rPr>
              <w:t xml:space="preserve"> </w:t>
            </w:r>
            <w:r w:rsidRPr="00D360BB">
              <w:rPr>
                <w:rFonts w:ascii="Arial Narrow" w:hAnsi="Arial Narrow"/>
                <w:sz w:val="20"/>
                <w:szCs w:val="20"/>
                <w:lang w:val="es-CO"/>
              </w:rPr>
              <w:t>de</w:t>
            </w:r>
            <w:r w:rsidRPr="00D360BB">
              <w:rPr>
                <w:rFonts w:ascii="Arial Narrow" w:hAnsi="Arial Narrow"/>
                <w:spacing w:val="-6"/>
                <w:sz w:val="20"/>
                <w:szCs w:val="20"/>
                <w:lang w:val="es-CO"/>
              </w:rPr>
              <w:t xml:space="preserve"> </w:t>
            </w:r>
            <w:r w:rsidRPr="00D360BB">
              <w:rPr>
                <w:rFonts w:ascii="Arial Narrow" w:hAnsi="Arial Narrow"/>
                <w:sz w:val="20"/>
                <w:szCs w:val="20"/>
                <w:lang w:val="es-CO"/>
              </w:rPr>
              <w:t>interés</w:t>
            </w:r>
          </w:p>
        </w:tc>
        <w:tc>
          <w:tcPr>
            <w:cnfStyle w:val="000010000000" w:firstRow="0" w:lastRow="0" w:firstColumn="0" w:lastColumn="0" w:oddVBand="1" w:evenVBand="0" w:oddHBand="0" w:evenHBand="0" w:firstRowFirstColumn="0" w:firstRowLastColumn="0" w:lastRowFirstColumn="0" w:lastRowLastColumn="0"/>
            <w:tcW w:w="0" w:type="auto"/>
          </w:tcPr>
          <w:p w14:paraId="37562ACD" w14:textId="77777777" w:rsidR="007A16F7" w:rsidRPr="00D360BB" w:rsidRDefault="007A16F7" w:rsidP="00AE37B6">
            <w:pPr>
              <w:pStyle w:val="TableParagraph"/>
              <w:rPr>
                <w:rFonts w:ascii="Arial Narrow" w:hAnsi="Arial Narrow"/>
                <w:sz w:val="20"/>
                <w:szCs w:val="20"/>
                <w:lang w:val="es-CO"/>
              </w:rPr>
            </w:pPr>
            <w:r w:rsidRPr="00D360BB">
              <w:rPr>
                <w:rFonts w:ascii="Arial Narrow" w:hAnsi="Arial Narrow"/>
                <w:sz w:val="20"/>
                <w:szCs w:val="20"/>
                <w:lang w:val="es-CO"/>
              </w:rPr>
              <w:t>Descripción</w:t>
            </w:r>
          </w:p>
        </w:tc>
        <w:tc>
          <w:tcPr>
            <w:cnfStyle w:val="000100000000" w:firstRow="0" w:lastRow="0" w:firstColumn="0" w:lastColumn="1" w:oddVBand="0" w:evenVBand="0" w:oddHBand="0" w:evenHBand="0" w:firstRowFirstColumn="0" w:firstRowLastColumn="0" w:lastRowFirstColumn="0" w:lastRowLastColumn="0"/>
            <w:tcW w:w="2098" w:type="dxa"/>
          </w:tcPr>
          <w:p w14:paraId="7FB4D8A7" w14:textId="77777777" w:rsidR="007A16F7" w:rsidRPr="00D360BB" w:rsidRDefault="007A16F7" w:rsidP="00AE37B6">
            <w:pPr>
              <w:pStyle w:val="TableParagraph"/>
              <w:rPr>
                <w:rFonts w:ascii="Arial Narrow" w:hAnsi="Arial Narrow"/>
                <w:sz w:val="20"/>
                <w:szCs w:val="20"/>
                <w:lang w:val="es-CO"/>
              </w:rPr>
            </w:pPr>
            <w:r w:rsidRPr="00D360BB">
              <w:rPr>
                <w:rFonts w:ascii="Arial Narrow" w:hAnsi="Arial Narrow"/>
                <w:sz w:val="20"/>
                <w:szCs w:val="20"/>
                <w:lang w:val="es-CO"/>
              </w:rPr>
              <w:t>Características</w:t>
            </w:r>
          </w:p>
        </w:tc>
      </w:tr>
      <w:tr w:rsidR="007A16F7" w:rsidRPr="00D360BB" w14:paraId="693A6BA3" w14:textId="77777777" w:rsidTr="001D1D17">
        <w:trPr>
          <w:cnfStyle w:val="000000100000" w:firstRow="0" w:lastRow="0" w:firstColumn="0" w:lastColumn="0" w:oddVBand="0" w:evenVBand="0" w:oddHBand="1" w:evenHBand="0" w:firstRowFirstColumn="0" w:firstRowLastColumn="0" w:lastRowFirstColumn="0" w:lastRowLastColumn="0"/>
          <w:trHeight w:val="1202"/>
        </w:trPr>
        <w:tc>
          <w:tcPr>
            <w:cnfStyle w:val="001000000000" w:firstRow="0" w:lastRow="0" w:firstColumn="1" w:lastColumn="0" w:oddVBand="0" w:evenVBand="0" w:oddHBand="0" w:evenHBand="0" w:firstRowFirstColumn="0" w:firstRowLastColumn="0" w:lastRowFirstColumn="0" w:lastRowLastColumn="0"/>
            <w:tcW w:w="0" w:type="auto"/>
          </w:tcPr>
          <w:p w14:paraId="0F324D59" w14:textId="77777777" w:rsidR="007A16F7" w:rsidRPr="00D360BB" w:rsidRDefault="007A16F7" w:rsidP="00AE37B6">
            <w:pPr>
              <w:pStyle w:val="TableParagraph"/>
              <w:rPr>
                <w:rFonts w:ascii="Arial Narrow" w:hAnsi="Arial Narrow"/>
                <w:sz w:val="20"/>
                <w:szCs w:val="20"/>
                <w:lang w:val="es-CO"/>
              </w:rPr>
            </w:pPr>
            <w:r w:rsidRPr="00D360BB">
              <w:rPr>
                <w:rFonts w:ascii="Arial Narrow" w:hAnsi="Arial Narrow"/>
                <w:sz w:val="20"/>
                <w:szCs w:val="20"/>
                <w:lang w:val="es-CO"/>
              </w:rPr>
              <w:t>Grupo</w:t>
            </w:r>
            <w:r w:rsidRPr="00D360BB">
              <w:rPr>
                <w:rFonts w:ascii="Arial Narrow" w:hAnsi="Arial Narrow"/>
                <w:spacing w:val="-9"/>
                <w:sz w:val="20"/>
                <w:szCs w:val="20"/>
                <w:lang w:val="es-CO"/>
              </w:rPr>
              <w:t xml:space="preserve"> </w:t>
            </w:r>
            <w:r w:rsidRPr="00D360BB">
              <w:rPr>
                <w:rFonts w:ascii="Arial Narrow" w:hAnsi="Arial Narrow"/>
                <w:spacing w:val="-4"/>
                <w:sz w:val="20"/>
                <w:szCs w:val="20"/>
                <w:lang w:val="es-CO"/>
              </w:rPr>
              <w:t>base</w:t>
            </w:r>
          </w:p>
        </w:tc>
        <w:tc>
          <w:tcPr>
            <w:cnfStyle w:val="000010000000" w:firstRow="0" w:lastRow="0" w:firstColumn="0" w:lastColumn="0" w:oddVBand="1" w:evenVBand="0" w:oddHBand="0" w:evenHBand="0" w:firstRowFirstColumn="0" w:firstRowLastColumn="0" w:lastRowFirstColumn="0" w:lastRowLastColumn="0"/>
            <w:tcW w:w="0" w:type="auto"/>
          </w:tcPr>
          <w:p w14:paraId="17CE0CED" w14:textId="3DE70D31" w:rsidR="007A16F7" w:rsidRPr="00D360BB" w:rsidRDefault="007A16F7" w:rsidP="00AE37B6">
            <w:pPr>
              <w:pStyle w:val="TableParagraph"/>
              <w:rPr>
                <w:rFonts w:ascii="Arial Narrow" w:hAnsi="Arial Narrow"/>
                <w:sz w:val="20"/>
                <w:szCs w:val="20"/>
                <w:lang w:val="es-CO"/>
              </w:rPr>
            </w:pPr>
            <w:r w:rsidRPr="00D360BB">
              <w:rPr>
                <w:rFonts w:ascii="Arial Narrow" w:hAnsi="Arial Narrow"/>
                <w:sz w:val="20"/>
                <w:szCs w:val="20"/>
                <w:lang w:val="es-CO"/>
              </w:rPr>
              <w:t>Hace</w:t>
            </w:r>
            <w:r w:rsidRPr="00D360BB">
              <w:rPr>
                <w:rFonts w:ascii="Arial Narrow" w:hAnsi="Arial Narrow"/>
                <w:spacing w:val="-6"/>
                <w:sz w:val="20"/>
                <w:szCs w:val="20"/>
                <w:lang w:val="es-CO"/>
              </w:rPr>
              <w:t xml:space="preserve"> </w:t>
            </w:r>
            <w:r w:rsidRPr="00D360BB">
              <w:rPr>
                <w:rFonts w:ascii="Arial Narrow" w:hAnsi="Arial Narrow"/>
                <w:sz w:val="20"/>
                <w:szCs w:val="20"/>
                <w:lang w:val="es-CO"/>
              </w:rPr>
              <w:t>referencia</w:t>
            </w:r>
            <w:r w:rsidRPr="00D360BB">
              <w:rPr>
                <w:rFonts w:ascii="Arial Narrow" w:hAnsi="Arial Narrow"/>
                <w:spacing w:val="-4"/>
                <w:sz w:val="20"/>
                <w:szCs w:val="20"/>
                <w:lang w:val="es-CO"/>
              </w:rPr>
              <w:t xml:space="preserve"> </w:t>
            </w:r>
            <w:r w:rsidRPr="00D360BB">
              <w:rPr>
                <w:rFonts w:ascii="Arial Narrow" w:hAnsi="Arial Narrow"/>
                <w:sz w:val="20"/>
                <w:szCs w:val="20"/>
                <w:lang w:val="es-CO"/>
              </w:rPr>
              <w:t>al</w:t>
            </w:r>
            <w:r w:rsidRPr="00D360BB">
              <w:rPr>
                <w:rFonts w:ascii="Arial Narrow" w:hAnsi="Arial Narrow"/>
                <w:spacing w:val="-5"/>
                <w:sz w:val="20"/>
                <w:szCs w:val="20"/>
                <w:lang w:val="es-CO"/>
              </w:rPr>
              <w:t xml:space="preserve"> </w:t>
            </w:r>
            <w:r w:rsidRPr="00D360BB">
              <w:rPr>
                <w:rFonts w:ascii="Arial Narrow" w:hAnsi="Arial Narrow"/>
                <w:sz w:val="20"/>
                <w:szCs w:val="20"/>
                <w:lang w:val="es-CO"/>
              </w:rPr>
              <w:t>equipo</w:t>
            </w:r>
            <w:r w:rsidRPr="00D360BB">
              <w:rPr>
                <w:rFonts w:ascii="Arial Narrow" w:hAnsi="Arial Narrow"/>
                <w:spacing w:val="-6"/>
                <w:sz w:val="20"/>
                <w:szCs w:val="20"/>
                <w:lang w:val="es-CO"/>
              </w:rPr>
              <w:t xml:space="preserve"> </w:t>
            </w:r>
            <w:r w:rsidRPr="00D360BB">
              <w:rPr>
                <w:rFonts w:ascii="Arial Narrow" w:hAnsi="Arial Narrow"/>
                <w:sz w:val="20"/>
                <w:szCs w:val="20"/>
                <w:lang w:val="es-CO"/>
              </w:rPr>
              <w:t>de</w:t>
            </w:r>
            <w:r w:rsidRPr="00D360BB">
              <w:rPr>
                <w:rFonts w:ascii="Arial Narrow" w:hAnsi="Arial Narrow"/>
                <w:spacing w:val="-6"/>
                <w:sz w:val="20"/>
                <w:szCs w:val="20"/>
                <w:lang w:val="es-CO"/>
              </w:rPr>
              <w:t xml:space="preserve"> </w:t>
            </w:r>
            <w:r w:rsidRPr="00D360BB">
              <w:rPr>
                <w:rFonts w:ascii="Arial Narrow" w:hAnsi="Arial Narrow"/>
                <w:sz w:val="20"/>
                <w:szCs w:val="20"/>
                <w:lang w:val="es-CO"/>
              </w:rPr>
              <w:t>la</w:t>
            </w:r>
            <w:r w:rsidRPr="00D360BB">
              <w:rPr>
                <w:rFonts w:ascii="Arial Narrow" w:hAnsi="Arial Narrow"/>
                <w:spacing w:val="-4"/>
                <w:sz w:val="20"/>
                <w:szCs w:val="20"/>
                <w:lang w:val="es-CO"/>
              </w:rPr>
              <w:t xml:space="preserve"> </w:t>
            </w:r>
            <w:r w:rsidRPr="00D360BB">
              <w:rPr>
                <w:rFonts w:ascii="Arial Narrow" w:hAnsi="Arial Narrow"/>
                <w:sz w:val="20"/>
                <w:szCs w:val="20"/>
                <w:lang w:val="es-CO"/>
              </w:rPr>
              <w:t>Oficina</w:t>
            </w:r>
            <w:r w:rsidRPr="00D360BB">
              <w:rPr>
                <w:rFonts w:ascii="Arial Narrow" w:hAnsi="Arial Narrow"/>
                <w:spacing w:val="-7"/>
                <w:sz w:val="20"/>
                <w:szCs w:val="20"/>
                <w:lang w:val="es-CO"/>
              </w:rPr>
              <w:t xml:space="preserve"> </w:t>
            </w:r>
            <w:r w:rsidRPr="00D360BB">
              <w:rPr>
                <w:rFonts w:ascii="Arial Narrow" w:hAnsi="Arial Narrow"/>
                <w:sz w:val="20"/>
                <w:szCs w:val="20"/>
                <w:lang w:val="es-CO"/>
              </w:rPr>
              <w:t>TIC</w:t>
            </w:r>
            <w:r w:rsidR="00A23831" w:rsidRPr="00D360BB">
              <w:rPr>
                <w:rFonts w:ascii="Arial Narrow" w:hAnsi="Arial Narrow"/>
                <w:sz w:val="20"/>
                <w:szCs w:val="20"/>
                <w:lang w:val="es-CO"/>
              </w:rPr>
              <w:t>,</w:t>
            </w:r>
            <w:r w:rsidRPr="00D360BB">
              <w:rPr>
                <w:rFonts w:ascii="Arial Narrow" w:hAnsi="Arial Narrow"/>
                <w:sz w:val="20"/>
                <w:szCs w:val="20"/>
                <w:lang w:val="es-CO"/>
              </w:rPr>
              <w:t xml:space="preserve"> a los funcionarios y contratistas de las diferentes dependencias del </w:t>
            </w:r>
            <w:r w:rsidR="005D4AE2" w:rsidRPr="00D360BB">
              <w:rPr>
                <w:rFonts w:ascii="Arial Narrow" w:hAnsi="Arial Narrow"/>
                <w:sz w:val="20"/>
                <w:szCs w:val="20"/>
                <w:lang w:val="es-CO"/>
              </w:rPr>
              <w:t>MinAmbiente</w:t>
            </w:r>
            <w:r w:rsidRPr="00D360BB">
              <w:rPr>
                <w:rFonts w:ascii="Arial Narrow" w:hAnsi="Arial Narrow"/>
                <w:sz w:val="20"/>
                <w:szCs w:val="20"/>
                <w:lang w:val="es-CO"/>
              </w:rPr>
              <w:t xml:space="preserve"> relacionadas directamente con el liderazgo de cada una de las iniciativas.</w:t>
            </w:r>
          </w:p>
        </w:tc>
        <w:tc>
          <w:tcPr>
            <w:cnfStyle w:val="000100000000" w:firstRow="0" w:lastRow="0" w:firstColumn="0" w:lastColumn="1" w:oddVBand="0" w:evenVBand="0" w:oddHBand="0" w:evenHBand="0" w:firstRowFirstColumn="0" w:firstRowLastColumn="0" w:lastRowFirstColumn="0" w:lastRowLastColumn="0"/>
            <w:tcW w:w="2098" w:type="dxa"/>
          </w:tcPr>
          <w:p w14:paraId="56D29F69" w14:textId="238A8BD6" w:rsidR="007A16F7" w:rsidRPr="00D360BB" w:rsidRDefault="007A16F7" w:rsidP="00AE37B6">
            <w:pPr>
              <w:pStyle w:val="TableParagraph"/>
              <w:rPr>
                <w:rFonts w:ascii="Arial Narrow" w:hAnsi="Arial Narrow"/>
                <w:b w:val="0"/>
                <w:bCs w:val="0"/>
                <w:sz w:val="20"/>
                <w:szCs w:val="20"/>
                <w:lang w:val="es-CO"/>
              </w:rPr>
            </w:pPr>
            <w:r w:rsidRPr="00D360BB">
              <w:rPr>
                <w:rFonts w:ascii="Arial Narrow" w:hAnsi="Arial Narrow"/>
                <w:b w:val="0"/>
                <w:bCs w:val="0"/>
                <w:sz w:val="20"/>
                <w:szCs w:val="20"/>
                <w:lang w:val="es-CO"/>
              </w:rPr>
              <w:t>Equipo encargado de liderar</w:t>
            </w:r>
            <w:r w:rsidRPr="00D360BB">
              <w:rPr>
                <w:rFonts w:ascii="Arial Narrow" w:hAnsi="Arial Narrow"/>
                <w:b w:val="0"/>
                <w:bCs w:val="0"/>
                <w:spacing w:val="-10"/>
                <w:sz w:val="20"/>
                <w:szCs w:val="20"/>
                <w:lang w:val="es-CO"/>
              </w:rPr>
              <w:t xml:space="preserve"> </w:t>
            </w:r>
            <w:r w:rsidRPr="00D360BB">
              <w:rPr>
                <w:rFonts w:ascii="Arial Narrow" w:hAnsi="Arial Narrow"/>
                <w:b w:val="0"/>
                <w:bCs w:val="0"/>
                <w:sz w:val="20"/>
                <w:szCs w:val="20"/>
                <w:lang w:val="es-CO"/>
              </w:rPr>
              <w:t>los</w:t>
            </w:r>
            <w:r w:rsidRPr="00D360BB">
              <w:rPr>
                <w:rFonts w:ascii="Arial Narrow" w:hAnsi="Arial Narrow"/>
                <w:b w:val="0"/>
                <w:bCs w:val="0"/>
                <w:spacing w:val="-10"/>
                <w:sz w:val="20"/>
                <w:szCs w:val="20"/>
                <w:lang w:val="es-CO"/>
              </w:rPr>
              <w:t xml:space="preserve"> </w:t>
            </w:r>
            <w:r w:rsidRPr="00D360BB">
              <w:rPr>
                <w:rFonts w:ascii="Arial Narrow" w:hAnsi="Arial Narrow"/>
                <w:b w:val="0"/>
                <w:bCs w:val="0"/>
                <w:sz w:val="20"/>
                <w:szCs w:val="20"/>
                <w:lang w:val="es-CO"/>
              </w:rPr>
              <w:t>temas</w:t>
            </w:r>
            <w:r w:rsidRPr="00D360BB">
              <w:rPr>
                <w:rFonts w:ascii="Arial Narrow" w:hAnsi="Arial Narrow"/>
                <w:spacing w:val="-10"/>
                <w:sz w:val="20"/>
                <w:szCs w:val="20"/>
                <w:lang w:val="es-CO"/>
              </w:rPr>
              <w:t xml:space="preserve"> </w:t>
            </w:r>
            <w:r w:rsidR="00A23831" w:rsidRPr="00D360BB">
              <w:rPr>
                <w:rFonts w:ascii="Arial Narrow" w:hAnsi="Arial Narrow"/>
                <w:b w:val="0"/>
                <w:bCs w:val="0"/>
                <w:sz w:val="20"/>
                <w:szCs w:val="20"/>
                <w:lang w:val="es-CO"/>
              </w:rPr>
              <w:t>desde la OTIC</w:t>
            </w:r>
            <w:r w:rsidRPr="00D360BB">
              <w:rPr>
                <w:rFonts w:ascii="Arial Narrow" w:hAnsi="Arial Narrow"/>
                <w:spacing w:val="-11"/>
                <w:sz w:val="20"/>
                <w:szCs w:val="20"/>
                <w:lang w:val="es-CO"/>
              </w:rPr>
              <w:t xml:space="preserve"> </w:t>
            </w:r>
          </w:p>
        </w:tc>
      </w:tr>
      <w:tr w:rsidR="007A16F7" w:rsidRPr="00D360BB" w14:paraId="32B5DED1" w14:textId="77777777" w:rsidTr="001D1D17">
        <w:trPr>
          <w:cnfStyle w:val="010000000000" w:firstRow="0" w:lastRow="1" w:firstColumn="0" w:lastColumn="0" w:oddVBand="0" w:evenVBand="0" w:oddHBand="0" w:evenHBand="0" w:firstRowFirstColumn="0" w:firstRowLastColumn="0" w:lastRowFirstColumn="0" w:lastRowLastColumn="0"/>
          <w:trHeight w:val="1132"/>
        </w:trPr>
        <w:tc>
          <w:tcPr>
            <w:cnfStyle w:val="001000000000" w:firstRow="0" w:lastRow="0" w:firstColumn="1" w:lastColumn="0" w:oddVBand="0" w:evenVBand="0" w:oddHBand="0" w:evenHBand="0" w:firstRowFirstColumn="0" w:firstRowLastColumn="0" w:lastRowFirstColumn="0" w:lastRowLastColumn="0"/>
            <w:tcW w:w="0" w:type="auto"/>
          </w:tcPr>
          <w:p w14:paraId="01404D05" w14:textId="77777777" w:rsidR="007A16F7" w:rsidRPr="00D360BB" w:rsidRDefault="007A16F7" w:rsidP="00AE37B6">
            <w:pPr>
              <w:pStyle w:val="TableParagraph"/>
              <w:rPr>
                <w:rFonts w:ascii="Arial Narrow" w:hAnsi="Arial Narrow"/>
                <w:sz w:val="20"/>
                <w:szCs w:val="20"/>
                <w:lang w:val="es-CO"/>
              </w:rPr>
            </w:pPr>
            <w:r w:rsidRPr="00D360BB">
              <w:rPr>
                <w:rFonts w:ascii="Arial Narrow" w:hAnsi="Arial Narrow"/>
                <w:sz w:val="20"/>
                <w:szCs w:val="20"/>
                <w:lang w:val="es-CO"/>
              </w:rPr>
              <w:t>Grupo</w:t>
            </w:r>
            <w:r w:rsidRPr="00D360BB">
              <w:rPr>
                <w:rFonts w:ascii="Arial Narrow" w:hAnsi="Arial Narrow"/>
                <w:spacing w:val="-9"/>
                <w:sz w:val="20"/>
                <w:szCs w:val="20"/>
                <w:lang w:val="es-CO"/>
              </w:rPr>
              <w:t xml:space="preserve"> </w:t>
            </w:r>
            <w:r w:rsidRPr="00D360BB">
              <w:rPr>
                <w:rFonts w:ascii="Arial Narrow" w:hAnsi="Arial Narrow"/>
                <w:sz w:val="20"/>
                <w:szCs w:val="20"/>
                <w:lang w:val="es-CO"/>
              </w:rPr>
              <w:t>extendido</w:t>
            </w:r>
          </w:p>
        </w:tc>
        <w:tc>
          <w:tcPr>
            <w:cnfStyle w:val="000010000000" w:firstRow="0" w:lastRow="0" w:firstColumn="0" w:lastColumn="0" w:oddVBand="1" w:evenVBand="0" w:oddHBand="0" w:evenHBand="0" w:firstRowFirstColumn="0" w:firstRowLastColumn="0" w:lastRowFirstColumn="0" w:lastRowLastColumn="0"/>
            <w:tcW w:w="0" w:type="auto"/>
          </w:tcPr>
          <w:p w14:paraId="1AD77583" w14:textId="77777777" w:rsidR="007A16F7" w:rsidRPr="00D360BB" w:rsidRDefault="007A16F7" w:rsidP="00AE37B6">
            <w:pPr>
              <w:pStyle w:val="TableParagraph"/>
              <w:rPr>
                <w:rFonts w:ascii="Arial Narrow" w:hAnsi="Arial Narrow"/>
                <w:b w:val="0"/>
                <w:bCs w:val="0"/>
                <w:sz w:val="20"/>
                <w:szCs w:val="20"/>
                <w:lang w:val="es-CO"/>
              </w:rPr>
            </w:pPr>
            <w:r w:rsidRPr="00D360BB">
              <w:rPr>
                <w:rFonts w:ascii="Arial Narrow" w:hAnsi="Arial Narrow"/>
                <w:b w:val="0"/>
                <w:bCs w:val="0"/>
                <w:sz w:val="20"/>
                <w:szCs w:val="20"/>
                <w:lang w:val="es-CO"/>
              </w:rPr>
              <w:t>Son todas aquellas personas impactadas de alguna</w:t>
            </w:r>
            <w:r w:rsidRPr="00D360BB">
              <w:rPr>
                <w:rFonts w:ascii="Arial Narrow" w:hAnsi="Arial Narrow"/>
                <w:b w:val="0"/>
                <w:bCs w:val="0"/>
                <w:spacing w:val="-5"/>
                <w:sz w:val="20"/>
                <w:szCs w:val="20"/>
                <w:lang w:val="es-CO"/>
              </w:rPr>
              <w:t xml:space="preserve"> </w:t>
            </w:r>
            <w:r w:rsidRPr="00D360BB">
              <w:rPr>
                <w:rFonts w:ascii="Arial Narrow" w:hAnsi="Arial Narrow"/>
                <w:b w:val="0"/>
                <w:bCs w:val="0"/>
                <w:sz w:val="20"/>
                <w:szCs w:val="20"/>
                <w:lang w:val="es-CO"/>
              </w:rPr>
              <w:t>manera</w:t>
            </w:r>
            <w:r w:rsidRPr="00D360BB">
              <w:rPr>
                <w:rFonts w:ascii="Arial Narrow" w:hAnsi="Arial Narrow"/>
                <w:b w:val="0"/>
                <w:bCs w:val="0"/>
                <w:spacing w:val="-7"/>
                <w:sz w:val="20"/>
                <w:szCs w:val="20"/>
                <w:lang w:val="es-CO"/>
              </w:rPr>
              <w:t xml:space="preserve"> </w:t>
            </w:r>
            <w:r w:rsidRPr="00D360BB">
              <w:rPr>
                <w:rFonts w:ascii="Arial Narrow" w:hAnsi="Arial Narrow"/>
                <w:b w:val="0"/>
                <w:bCs w:val="0"/>
                <w:sz w:val="20"/>
                <w:szCs w:val="20"/>
                <w:lang w:val="es-CO"/>
              </w:rPr>
              <w:t>por</w:t>
            </w:r>
            <w:r w:rsidRPr="00D360BB">
              <w:rPr>
                <w:rFonts w:ascii="Arial Narrow" w:hAnsi="Arial Narrow"/>
                <w:b w:val="0"/>
                <w:bCs w:val="0"/>
                <w:spacing w:val="-7"/>
                <w:sz w:val="20"/>
                <w:szCs w:val="20"/>
                <w:lang w:val="es-CO"/>
              </w:rPr>
              <w:t xml:space="preserve"> </w:t>
            </w:r>
            <w:r w:rsidRPr="00D360BB">
              <w:rPr>
                <w:rFonts w:ascii="Arial Narrow" w:hAnsi="Arial Narrow"/>
                <w:b w:val="0"/>
                <w:bCs w:val="0"/>
                <w:sz w:val="20"/>
                <w:szCs w:val="20"/>
                <w:lang w:val="es-CO"/>
              </w:rPr>
              <w:t>el</w:t>
            </w:r>
            <w:r w:rsidRPr="00D360BB">
              <w:rPr>
                <w:rFonts w:ascii="Arial Narrow" w:hAnsi="Arial Narrow"/>
                <w:b w:val="0"/>
                <w:bCs w:val="0"/>
                <w:spacing w:val="-8"/>
                <w:sz w:val="20"/>
                <w:szCs w:val="20"/>
                <w:lang w:val="es-CO"/>
              </w:rPr>
              <w:t xml:space="preserve"> </w:t>
            </w:r>
            <w:r w:rsidRPr="00D360BB">
              <w:rPr>
                <w:rFonts w:ascii="Arial Narrow" w:hAnsi="Arial Narrow"/>
                <w:b w:val="0"/>
                <w:bCs w:val="0"/>
                <w:sz w:val="20"/>
                <w:szCs w:val="20"/>
                <w:lang w:val="es-CO"/>
              </w:rPr>
              <w:t>desarrollo</w:t>
            </w:r>
            <w:r w:rsidRPr="00D360BB">
              <w:rPr>
                <w:rFonts w:ascii="Arial Narrow" w:hAnsi="Arial Narrow"/>
                <w:b w:val="0"/>
                <w:bCs w:val="0"/>
                <w:spacing w:val="-5"/>
                <w:sz w:val="20"/>
                <w:szCs w:val="20"/>
                <w:lang w:val="es-CO"/>
              </w:rPr>
              <w:t xml:space="preserve"> </w:t>
            </w:r>
            <w:r w:rsidRPr="00D360BB">
              <w:rPr>
                <w:rFonts w:ascii="Arial Narrow" w:hAnsi="Arial Narrow"/>
                <w:b w:val="0"/>
                <w:bCs w:val="0"/>
                <w:sz w:val="20"/>
                <w:szCs w:val="20"/>
                <w:lang w:val="es-CO"/>
              </w:rPr>
              <w:t>de</w:t>
            </w:r>
            <w:r w:rsidRPr="00D360BB">
              <w:rPr>
                <w:rFonts w:ascii="Arial Narrow" w:hAnsi="Arial Narrow"/>
                <w:b w:val="0"/>
                <w:bCs w:val="0"/>
                <w:spacing w:val="-8"/>
                <w:sz w:val="20"/>
                <w:szCs w:val="20"/>
                <w:lang w:val="es-CO"/>
              </w:rPr>
              <w:t xml:space="preserve"> </w:t>
            </w:r>
            <w:r w:rsidRPr="00D360BB">
              <w:rPr>
                <w:rFonts w:ascii="Arial Narrow" w:hAnsi="Arial Narrow"/>
                <w:b w:val="0"/>
                <w:bCs w:val="0"/>
                <w:sz w:val="20"/>
                <w:szCs w:val="20"/>
                <w:lang w:val="es-CO"/>
              </w:rPr>
              <w:t>cada</w:t>
            </w:r>
            <w:r w:rsidRPr="00D360BB">
              <w:rPr>
                <w:rFonts w:ascii="Arial Narrow" w:hAnsi="Arial Narrow"/>
                <w:b w:val="0"/>
                <w:bCs w:val="0"/>
                <w:spacing w:val="-5"/>
                <w:sz w:val="20"/>
                <w:szCs w:val="20"/>
                <w:lang w:val="es-CO"/>
              </w:rPr>
              <w:t xml:space="preserve"> </w:t>
            </w:r>
            <w:r w:rsidRPr="00D360BB">
              <w:rPr>
                <w:rFonts w:ascii="Arial Narrow" w:hAnsi="Arial Narrow"/>
                <w:b w:val="0"/>
                <w:bCs w:val="0"/>
                <w:sz w:val="20"/>
                <w:szCs w:val="20"/>
                <w:lang w:val="es-CO"/>
              </w:rPr>
              <w:t>una de las iniciativas del PETI.</w:t>
            </w:r>
          </w:p>
        </w:tc>
        <w:tc>
          <w:tcPr>
            <w:cnfStyle w:val="000100000000" w:firstRow="0" w:lastRow="0" w:firstColumn="0" w:lastColumn="1" w:oddVBand="0" w:evenVBand="0" w:oddHBand="0" w:evenHBand="0" w:firstRowFirstColumn="0" w:firstRowLastColumn="0" w:lastRowFirstColumn="0" w:lastRowLastColumn="0"/>
            <w:tcW w:w="2098" w:type="dxa"/>
          </w:tcPr>
          <w:p w14:paraId="56C3DB03" w14:textId="543ED62E" w:rsidR="007A16F7" w:rsidRPr="00D360BB" w:rsidRDefault="007A16F7" w:rsidP="00AE37B6">
            <w:pPr>
              <w:pStyle w:val="TableParagraph"/>
              <w:rPr>
                <w:rFonts w:ascii="Arial Narrow" w:hAnsi="Arial Narrow"/>
                <w:b w:val="0"/>
                <w:bCs w:val="0"/>
                <w:sz w:val="20"/>
                <w:szCs w:val="20"/>
                <w:lang w:val="es-CO"/>
              </w:rPr>
            </w:pPr>
            <w:r w:rsidRPr="00D360BB">
              <w:rPr>
                <w:rFonts w:ascii="Arial Narrow" w:hAnsi="Arial Narrow"/>
                <w:b w:val="0"/>
                <w:bCs w:val="0"/>
                <w:sz w:val="20"/>
                <w:szCs w:val="20"/>
                <w:lang w:val="es-CO"/>
              </w:rPr>
              <w:t>Funcionarios</w:t>
            </w:r>
            <w:r w:rsidR="00600686" w:rsidRPr="00D360BB">
              <w:rPr>
                <w:rFonts w:ascii="Arial Narrow" w:hAnsi="Arial Narrow"/>
                <w:b w:val="0"/>
                <w:bCs w:val="0"/>
                <w:sz w:val="20"/>
                <w:szCs w:val="20"/>
                <w:lang w:val="es-CO"/>
              </w:rPr>
              <w:t xml:space="preserve"> </w:t>
            </w:r>
            <w:r w:rsidRPr="00D360BB">
              <w:rPr>
                <w:rFonts w:ascii="Arial Narrow" w:hAnsi="Arial Narrow"/>
                <w:b w:val="0"/>
                <w:bCs w:val="0"/>
                <w:sz w:val="20"/>
                <w:szCs w:val="20"/>
                <w:lang w:val="es-CO"/>
              </w:rPr>
              <w:t>y contratistas</w:t>
            </w:r>
            <w:r w:rsidRPr="00D360BB">
              <w:rPr>
                <w:rFonts w:ascii="Arial Narrow" w:hAnsi="Arial Narrow"/>
                <w:b w:val="0"/>
                <w:bCs w:val="0"/>
                <w:spacing w:val="-14"/>
                <w:sz w:val="20"/>
                <w:szCs w:val="20"/>
                <w:lang w:val="es-CO"/>
              </w:rPr>
              <w:t xml:space="preserve"> </w:t>
            </w:r>
            <w:r w:rsidRPr="00D360BB">
              <w:rPr>
                <w:rFonts w:ascii="Arial Narrow" w:hAnsi="Arial Narrow"/>
                <w:b w:val="0"/>
                <w:bCs w:val="0"/>
                <w:sz w:val="20"/>
                <w:szCs w:val="20"/>
                <w:lang w:val="es-CO"/>
              </w:rPr>
              <w:t>del</w:t>
            </w:r>
            <w:r w:rsidRPr="00D360BB">
              <w:rPr>
                <w:rFonts w:ascii="Arial Narrow" w:hAnsi="Arial Narrow"/>
                <w:spacing w:val="-14"/>
                <w:sz w:val="20"/>
                <w:szCs w:val="20"/>
                <w:lang w:val="es-CO"/>
              </w:rPr>
              <w:t xml:space="preserve"> </w:t>
            </w:r>
            <w:r w:rsidR="005D4AE2" w:rsidRPr="00D360BB">
              <w:rPr>
                <w:rFonts w:ascii="Arial Narrow" w:hAnsi="Arial Narrow"/>
                <w:b w:val="0"/>
                <w:bCs w:val="0"/>
                <w:sz w:val="20"/>
                <w:szCs w:val="20"/>
                <w:lang w:val="es-CO"/>
              </w:rPr>
              <w:t>MinAmbiente</w:t>
            </w:r>
          </w:p>
        </w:tc>
      </w:tr>
    </w:tbl>
    <w:p w14:paraId="0631B61F" w14:textId="768DCB21" w:rsidR="007A16F7" w:rsidRPr="00D5215E" w:rsidRDefault="00D5215E" w:rsidP="00D5215E">
      <w:pPr>
        <w:jc w:val="center"/>
        <w:rPr>
          <w:i/>
          <w:iCs/>
          <w:sz w:val="20"/>
          <w:szCs w:val="22"/>
        </w:rPr>
      </w:pPr>
      <w:r w:rsidRPr="00D5215E">
        <w:rPr>
          <w:i/>
          <w:iCs/>
          <w:sz w:val="20"/>
          <w:szCs w:val="22"/>
        </w:rPr>
        <w:lastRenderedPageBreak/>
        <w:t>Fuente: Elaboración Propia</w:t>
      </w:r>
    </w:p>
    <w:p w14:paraId="62EA6D24" w14:textId="77777777" w:rsidR="00D5215E" w:rsidRDefault="00D5215E" w:rsidP="007A16F7"/>
    <w:p w14:paraId="3C246D99" w14:textId="68A37C74" w:rsidR="007A16F7" w:rsidRDefault="007A16F7" w:rsidP="007A16F7">
      <w:r w:rsidRPr="00D360BB">
        <w:t>De esta forma, se presenta el plan de comunicaciones que relaciona el tipo de mensaje, grupo de interés, el canal, formato</w:t>
      </w:r>
      <w:r w:rsidR="00600686" w:rsidRPr="00D360BB">
        <w:t xml:space="preserve"> </w:t>
      </w:r>
      <w:r w:rsidRPr="00D360BB">
        <w:t xml:space="preserve">y frecuencia. </w:t>
      </w:r>
    </w:p>
    <w:p w14:paraId="3A9D89B8" w14:textId="77777777" w:rsidR="00D5215E" w:rsidRDefault="00D5215E" w:rsidP="007A16F7"/>
    <w:p w14:paraId="011056A4" w14:textId="77777777" w:rsidR="00D5215E" w:rsidRPr="00D360BB" w:rsidRDefault="00D5215E" w:rsidP="007A16F7"/>
    <w:p w14:paraId="196E909B" w14:textId="068771B5" w:rsidR="00D5215E" w:rsidRPr="00D360BB" w:rsidRDefault="00D5215E" w:rsidP="00D5215E">
      <w:pPr>
        <w:pStyle w:val="Descripcin"/>
        <w:rPr>
          <w:rFonts w:ascii="Arial Narrow" w:hAnsi="Arial Narrow" w:cs="Arial"/>
          <w:color w:val="auto"/>
          <w:sz w:val="20"/>
          <w:szCs w:val="20"/>
        </w:rPr>
      </w:pPr>
      <w:bookmarkStart w:id="627" w:name="_Toc220491255"/>
      <w:r w:rsidRPr="00D360BB">
        <w:rPr>
          <w:rFonts w:ascii="Arial Narrow" w:hAnsi="Arial Narrow" w:cs="Arial"/>
          <w:color w:val="auto"/>
          <w:sz w:val="20"/>
          <w:szCs w:val="20"/>
        </w:rPr>
        <w:t xml:space="preserve">Tabla </w:t>
      </w:r>
      <w:r w:rsidRPr="00D360BB">
        <w:rPr>
          <w:rFonts w:ascii="Arial Narrow" w:hAnsi="Arial Narrow" w:cs="Arial"/>
          <w:color w:val="auto"/>
          <w:sz w:val="20"/>
          <w:szCs w:val="20"/>
        </w:rPr>
        <w:fldChar w:fldCharType="begin"/>
      </w:r>
      <w:r w:rsidRPr="00D360BB">
        <w:rPr>
          <w:rFonts w:ascii="Arial Narrow" w:hAnsi="Arial Narrow" w:cs="Arial"/>
          <w:color w:val="auto"/>
          <w:sz w:val="20"/>
          <w:szCs w:val="20"/>
        </w:rPr>
        <w:instrText xml:space="preserve"> SEQ Tabla \* ARABIC </w:instrText>
      </w:r>
      <w:r w:rsidRPr="00D360BB">
        <w:rPr>
          <w:rFonts w:ascii="Arial Narrow" w:hAnsi="Arial Narrow" w:cs="Arial"/>
          <w:color w:val="auto"/>
          <w:sz w:val="20"/>
          <w:szCs w:val="20"/>
        </w:rPr>
        <w:fldChar w:fldCharType="separate"/>
      </w:r>
      <w:r>
        <w:rPr>
          <w:rFonts w:ascii="Arial Narrow" w:hAnsi="Arial Narrow" w:cs="Arial"/>
          <w:noProof/>
          <w:color w:val="auto"/>
          <w:sz w:val="20"/>
          <w:szCs w:val="20"/>
        </w:rPr>
        <w:t>13</w:t>
      </w:r>
      <w:r w:rsidRPr="00D360BB">
        <w:rPr>
          <w:rFonts w:ascii="Arial Narrow" w:hAnsi="Arial Narrow" w:cs="Arial"/>
          <w:color w:val="auto"/>
          <w:sz w:val="20"/>
          <w:szCs w:val="20"/>
        </w:rPr>
        <w:fldChar w:fldCharType="end"/>
      </w:r>
      <w:r w:rsidRPr="00D360BB">
        <w:rPr>
          <w:rFonts w:ascii="Arial Narrow" w:hAnsi="Arial Narrow" w:cs="Arial"/>
          <w:color w:val="auto"/>
          <w:sz w:val="20"/>
          <w:szCs w:val="20"/>
        </w:rPr>
        <w:t xml:space="preserve"> </w:t>
      </w:r>
      <w:r>
        <w:rPr>
          <w:rFonts w:ascii="Arial Narrow" w:hAnsi="Arial Narrow" w:cs="Arial"/>
          <w:color w:val="auto"/>
          <w:sz w:val="20"/>
          <w:szCs w:val="20"/>
        </w:rPr>
        <w:t>Plan comunicaciones PETI</w:t>
      </w:r>
      <w:bookmarkEnd w:id="627"/>
    </w:p>
    <w:p w14:paraId="5C8D521C" w14:textId="77777777" w:rsidR="007A16F7" w:rsidRPr="00D5215E" w:rsidRDefault="007A16F7" w:rsidP="007A16F7">
      <w:pPr>
        <w:rPr>
          <w:lang w:val="es-ES"/>
        </w:rPr>
      </w:pPr>
    </w:p>
    <w:tbl>
      <w:tblPr>
        <w:tblStyle w:val="Tablaconcuadrcula"/>
        <w:tblW w:w="8500" w:type="dxa"/>
        <w:tblLayout w:type="fixed"/>
        <w:tblLook w:val="04A0" w:firstRow="1" w:lastRow="0" w:firstColumn="1" w:lastColumn="0" w:noHBand="0" w:noVBand="1"/>
      </w:tblPr>
      <w:tblGrid>
        <w:gridCol w:w="1537"/>
        <w:gridCol w:w="1228"/>
        <w:gridCol w:w="1074"/>
        <w:gridCol w:w="1685"/>
        <w:gridCol w:w="1417"/>
        <w:gridCol w:w="1559"/>
      </w:tblGrid>
      <w:tr w:rsidR="00733931" w:rsidRPr="00D360BB" w14:paraId="5BFE8D42" w14:textId="77777777" w:rsidTr="001D1D17">
        <w:tc>
          <w:tcPr>
            <w:tcW w:w="1537" w:type="dxa"/>
            <w:vMerge w:val="restart"/>
            <w:vAlign w:val="center"/>
          </w:tcPr>
          <w:p w14:paraId="3493D99C" w14:textId="77777777" w:rsidR="00733931" w:rsidRPr="00D360BB" w:rsidRDefault="00733931" w:rsidP="00AE37B6">
            <w:pPr>
              <w:jc w:val="left"/>
              <w:rPr>
                <w:rFonts w:asciiTheme="minorBidi" w:hAnsiTheme="minorBidi"/>
                <w:sz w:val="18"/>
                <w:szCs w:val="18"/>
              </w:rPr>
            </w:pPr>
            <w:r w:rsidRPr="00D360BB">
              <w:rPr>
                <w:rFonts w:asciiTheme="minorBidi" w:hAnsiTheme="minorBidi"/>
                <w:b/>
                <w:sz w:val="18"/>
                <w:szCs w:val="18"/>
              </w:rPr>
              <w:t xml:space="preserve">Plan de </w:t>
            </w:r>
            <w:r w:rsidRPr="00D360BB">
              <w:rPr>
                <w:rFonts w:asciiTheme="minorBidi" w:hAnsiTheme="minorBidi"/>
                <w:b/>
                <w:spacing w:val="-2"/>
                <w:sz w:val="18"/>
                <w:szCs w:val="18"/>
              </w:rPr>
              <w:t xml:space="preserve">comunicación </w:t>
            </w:r>
            <w:r w:rsidRPr="00D360BB">
              <w:rPr>
                <w:rFonts w:asciiTheme="minorBidi" w:hAnsiTheme="minorBidi"/>
                <w:b/>
                <w:sz w:val="18"/>
                <w:szCs w:val="18"/>
              </w:rPr>
              <w:t>del PETI</w:t>
            </w:r>
          </w:p>
        </w:tc>
        <w:tc>
          <w:tcPr>
            <w:tcW w:w="1228" w:type="dxa"/>
            <w:vAlign w:val="center"/>
          </w:tcPr>
          <w:p w14:paraId="270FFC8E" w14:textId="77777777" w:rsidR="00733931" w:rsidRPr="00D360BB" w:rsidRDefault="00733931" w:rsidP="00AE37B6">
            <w:pPr>
              <w:jc w:val="left"/>
              <w:rPr>
                <w:rFonts w:asciiTheme="minorBidi" w:hAnsiTheme="minorBidi"/>
                <w:sz w:val="18"/>
                <w:szCs w:val="18"/>
              </w:rPr>
            </w:pPr>
            <w:r w:rsidRPr="00D360BB">
              <w:rPr>
                <w:rFonts w:asciiTheme="minorBidi" w:hAnsiTheme="minorBidi"/>
                <w:b/>
                <w:spacing w:val="-2"/>
                <w:sz w:val="18"/>
                <w:szCs w:val="18"/>
              </w:rPr>
              <w:t>Mensaje</w:t>
            </w:r>
          </w:p>
        </w:tc>
        <w:tc>
          <w:tcPr>
            <w:tcW w:w="1074" w:type="dxa"/>
            <w:vAlign w:val="center"/>
          </w:tcPr>
          <w:p w14:paraId="2B58A6FC" w14:textId="77777777" w:rsidR="00733931" w:rsidRPr="00D360BB" w:rsidRDefault="00733931" w:rsidP="00AE37B6">
            <w:pPr>
              <w:jc w:val="left"/>
              <w:rPr>
                <w:rFonts w:asciiTheme="minorBidi" w:hAnsiTheme="minorBidi"/>
                <w:sz w:val="18"/>
                <w:szCs w:val="18"/>
              </w:rPr>
            </w:pPr>
            <w:r w:rsidRPr="00D360BB">
              <w:rPr>
                <w:rFonts w:asciiTheme="minorBidi" w:hAnsiTheme="minorBidi"/>
                <w:b/>
                <w:sz w:val="18"/>
                <w:szCs w:val="18"/>
              </w:rPr>
              <w:t>Grupo</w:t>
            </w:r>
            <w:r w:rsidRPr="00D360BB">
              <w:rPr>
                <w:rFonts w:asciiTheme="minorBidi" w:hAnsiTheme="minorBidi"/>
                <w:b/>
                <w:spacing w:val="-14"/>
                <w:sz w:val="18"/>
                <w:szCs w:val="18"/>
              </w:rPr>
              <w:t xml:space="preserve"> </w:t>
            </w:r>
            <w:r w:rsidRPr="00D360BB">
              <w:rPr>
                <w:rFonts w:asciiTheme="minorBidi" w:hAnsiTheme="minorBidi"/>
                <w:b/>
                <w:sz w:val="18"/>
                <w:szCs w:val="18"/>
              </w:rPr>
              <w:t xml:space="preserve">de </w:t>
            </w:r>
            <w:r w:rsidRPr="00D360BB">
              <w:rPr>
                <w:rFonts w:asciiTheme="minorBidi" w:hAnsiTheme="minorBidi"/>
                <w:b/>
                <w:spacing w:val="-2"/>
                <w:sz w:val="18"/>
                <w:szCs w:val="18"/>
              </w:rPr>
              <w:t>interés</w:t>
            </w:r>
          </w:p>
        </w:tc>
        <w:tc>
          <w:tcPr>
            <w:tcW w:w="1685" w:type="dxa"/>
            <w:vAlign w:val="center"/>
          </w:tcPr>
          <w:p w14:paraId="030ACB65" w14:textId="77777777" w:rsidR="00733931" w:rsidRPr="00D360BB" w:rsidRDefault="00733931" w:rsidP="00AE37B6">
            <w:pPr>
              <w:jc w:val="left"/>
              <w:rPr>
                <w:rFonts w:asciiTheme="minorBidi" w:hAnsiTheme="minorBidi"/>
                <w:sz w:val="18"/>
                <w:szCs w:val="18"/>
              </w:rPr>
            </w:pPr>
            <w:r w:rsidRPr="00D360BB">
              <w:rPr>
                <w:rFonts w:asciiTheme="minorBidi" w:hAnsiTheme="minorBidi"/>
                <w:b/>
                <w:spacing w:val="-2"/>
                <w:sz w:val="18"/>
                <w:szCs w:val="18"/>
              </w:rPr>
              <w:t>Canal</w:t>
            </w:r>
          </w:p>
        </w:tc>
        <w:tc>
          <w:tcPr>
            <w:tcW w:w="1417" w:type="dxa"/>
            <w:vAlign w:val="center"/>
          </w:tcPr>
          <w:p w14:paraId="50299DDC" w14:textId="77777777" w:rsidR="00733931" w:rsidRPr="00D360BB" w:rsidRDefault="00733931" w:rsidP="00AE37B6">
            <w:pPr>
              <w:jc w:val="left"/>
              <w:rPr>
                <w:rFonts w:asciiTheme="minorBidi" w:hAnsiTheme="minorBidi"/>
                <w:sz w:val="18"/>
                <w:szCs w:val="18"/>
              </w:rPr>
            </w:pPr>
            <w:r w:rsidRPr="00D360BB">
              <w:rPr>
                <w:rFonts w:asciiTheme="minorBidi" w:hAnsiTheme="minorBidi"/>
                <w:b/>
                <w:spacing w:val="-2"/>
                <w:sz w:val="18"/>
                <w:szCs w:val="18"/>
              </w:rPr>
              <w:t>Formato</w:t>
            </w:r>
          </w:p>
        </w:tc>
        <w:tc>
          <w:tcPr>
            <w:tcW w:w="1559" w:type="dxa"/>
            <w:vAlign w:val="center"/>
          </w:tcPr>
          <w:p w14:paraId="13987CF5" w14:textId="77777777" w:rsidR="00733931" w:rsidRPr="00D360BB" w:rsidRDefault="00733931" w:rsidP="00AE37B6">
            <w:pPr>
              <w:jc w:val="left"/>
              <w:rPr>
                <w:rFonts w:asciiTheme="minorBidi" w:hAnsiTheme="minorBidi"/>
                <w:sz w:val="18"/>
                <w:szCs w:val="18"/>
              </w:rPr>
            </w:pPr>
            <w:r w:rsidRPr="00D360BB">
              <w:rPr>
                <w:rFonts w:asciiTheme="minorBidi" w:hAnsiTheme="minorBidi"/>
                <w:b/>
                <w:spacing w:val="-2"/>
                <w:sz w:val="18"/>
                <w:szCs w:val="18"/>
              </w:rPr>
              <w:t>Frecuencia</w:t>
            </w:r>
          </w:p>
        </w:tc>
      </w:tr>
      <w:tr w:rsidR="00733931" w:rsidRPr="00D360BB" w14:paraId="011EF253" w14:textId="77777777" w:rsidTr="001D1D17">
        <w:tc>
          <w:tcPr>
            <w:tcW w:w="1537" w:type="dxa"/>
            <w:vMerge/>
            <w:vAlign w:val="center"/>
          </w:tcPr>
          <w:p w14:paraId="4F7DF70A" w14:textId="77777777" w:rsidR="00733931" w:rsidRPr="00D360BB" w:rsidRDefault="00733931" w:rsidP="00AE37B6">
            <w:pPr>
              <w:jc w:val="left"/>
              <w:rPr>
                <w:rFonts w:asciiTheme="minorBidi" w:hAnsiTheme="minorBidi"/>
                <w:sz w:val="18"/>
                <w:szCs w:val="18"/>
              </w:rPr>
            </w:pPr>
          </w:p>
        </w:tc>
        <w:tc>
          <w:tcPr>
            <w:tcW w:w="1228" w:type="dxa"/>
            <w:vAlign w:val="center"/>
          </w:tcPr>
          <w:p w14:paraId="2E7B2136" w14:textId="77777777" w:rsidR="00733931" w:rsidRPr="00D360BB" w:rsidRDefault="00733931" w:rsidP="00AE37B6">
            <w:pPr>
              <w:jc w:val="left"/>
              <w:rPr>
                <w:rFonts w:asciiTheme="minorBidi" w:hAnsiTheme="minorBidi"/>
                <w:sz w:val="18"/>
                <w:szCs w:val="18"/>
              </w:rPr>
            </w:pPr>
            <w:r w:rsidRPr="00D360BB">
              <w:rPr>
                <w:rFonts w:asciiTheme="minorBidi" w:hAnsiTheme="minorBidi"/>
                <w:spacing w:val="-2"/>
                <w:sz w:val="18"/>
                <w:szCs w:val="18"/>
              </w:rPr>
              <w:t xml:space="preserve">Divulgación </w:t>
            </w:r>
            <w:r w:rsidRPr="00D360BB">
              <w:rPr>
                <w:rFonts w:asciiTheme="minorBidi" w:hAnsiTheme="minorBidi"/>
                <w:sz w:val="18"/>
                <w:szCs w:val="18"/>
              </w:rPr>
              <w:t>del PETI</w:t>
            </w:r>
          </w:p>
        </w:tc>
        <w:tc>
          <w:tcPr>
            <w:tcW w:w="1074" w:type="dxa"/>
            <w:vAlign w:val="center"/>
          </w:tcPr>
          <w:p w14:paraId="44B5E1A5" w14:textId="77777777" w:rsidR="00733931" w:rsidRPr="00D360BB" w:rsidRDefault="00733931" w:rsidP="00AE37B6">
            <w:pPr>
              <w:jc w:val="left"/>
              <w:rPr>
                <w:rFonts w:asciiTheme="minorBidi" w:hAnsiTheme="minorBidi"/>
                <w:sz w:val="18"/>
                <w:szCs w:val="18"/>
              </w:rPr>
            </w:pPr>
            <w:r w:rsidRPr="00D360BB">
              <w:rPr>
                <w:rFonts w:asciiTheme="minorBidi" w:hAnsiTheme="minorBidi"/>
                <w:spacing w:val="-2"/>
                <w:sz w:val="18"/>
                <w:szCs w:val="18"/>
              </w:rPr>
              <w:t>Grupo extendido</w:t>
            </w:r>
          </w:p>
        </w:tc>
        <w:tc>
          <w:tcPr>
            <w:tcW w:w="1685" w:type="dxa"/>
            <w:vAlign w:val="center"/>
          </w:tcPr>
          <w:p w14:paraId="109E464B" w14:textId="69F446C7" w:rsidR="00733931" w:rsidRPr="00D360BB" w:rsidRDefault="00733931" w:rsidP="00AE37B6">
            <w:pPr>
              <w:jc w:val="left"/>
              <w:rPr>
                <w:rFonts w:asciiTheme="minorBidi" w:hAnsiTheme="minorBidi"/>
                <w:sz w:val="18"/>
                <w:szCs w:val="18"/>
              </w:rPr>
            </w:pPr>
            <w:r w:rsidRPr="00D360BB">
              <w:rPr>
                <w:rFonts w:asciiTheme="minorBidi" w:hAnsiTheme="minorBidi"/>
                <w:sz w:val="18"/>
                <w:szCs w:val="18"/>
              </w:rPr>
              <w:t>Página</w:t>
            </w:r>
            <w:r w:rsidRPr="00D360BB">
              <w:rPr>
                <w:rFonts w:asciiTheme="minorBidi" w:hAnsiTheme="minorBidi"/>
                <w:spacing w:val="-10"/>
                <w:sz w:val="18"/>
                <w:szCs w:val="18"/>
              </w:rPr>
              <w:t xml:space="preserve"> </w:t>
            </w:r>
            <w:r w:rsidRPr="00D360BB">
              <w:rPr>
                <w:rFonts w:asciiTheme="minorBidi" w:hAnsiTheme="minorBidi"/>
                <w:spacing w:val="-5"/>
                <w:sz w:val="18"/>
                <w:szCs w:val="18"/>
              </w:rPr>
              <w:t>Web</w:t>
            </w:r>
          </w:p>
        </w:tc>
        <w:tc>
          <w:tcPr>
            <w:tcW w:w="1417" w:type="dxa"/>
            <w:vAlign w:val="center"/>
          </w:tcPr>
          <w:p w14:paraId="22FB6C70" w14:textId="7FABE74B" w:rsidR="00733931" w:rsidRPr="00D360BB" w:rsidRDefault="003159C8" w:rsidP="00AE37B6">
            <w:pPr>
              <w:jc w:val="left"/>
              <w:rPr>
                <w:rFonts w:asciiTheme="minorBidi" w:hAnsiTheme="minorBidi"/>
                <w:sz w:val="18"/>
                <w:szCs w:val="18"/>
              </w:rPr>
            </w:pPr>
            <w:r w:rsidRPr="00D360BB">
              <w:rPr>
                <w:rFonts w:asciiTheme="minorBidi" w:hAnsiTheme="minorBidi"/>
                <w:sz w:val="18"/>
                <w:szCs w:val="18"/>
              </w:rPr>
              <w:t>Portal Web</w:t>
            </w:r>
            <w:r w:rsidRPr="00D360BB">
              <w:rPr>
                <w:rFonts w:asciiTheme="minorBidi" w:hAnsiTheme="minorBidi"/>
                <w:spacing w:val="-2"/>
                <w:sz w:val="18"/>
                <w:szCs w:val="18"/>
              </w:rPr>
              <w:t xml:space="preserve"> Institucional</w:t>
            </w:r>
          </w:p>
        </w:tc>
        <w:tc>
          <w:tcPr>
            <w:tcW w:w="1559" w:type="dxa"/>
            <w:vAlign w:val="center"/>
          </w:tcPr>
          <w:p w14:paraId="7F7D331E" w14:textId="77777777" w:rsidR="00733931" w:rsidRPr="00D360BB" w:rsidRDefault="00733931" w:rsidP="00AE37B6">
            <w:pPr>
              <w:jc w:val="left"/>
              <w:rPr>
                <w:rFonts w:asciiTheme="minorBidi" w:hAnsiTheme="minorBidi"/>
                <w:sz w:val="18"/>
                <w:szCs w:val="18"/>
              </w:rPr>
            </w:pPr>
            <w:r w:rsidRPr="00D360BB">
              <w:rPr>
                <w:rFonts w:asciiTheme="minorBidi" w:hAnsiTheme="minorBidi"/>
                <w:spacing w:val="-2"/>
                <w:sz w:val="18"/>
                <w:szCs w:val="18"/>
              </w:rPr>
              <w:t>Única</w:t>
            </w:r>
          </w:p>
        </w:tc>
      </w:tr>
      <w:tr w:rsidR="00733931" w:rsidRPr="00D360BB" w14:paraId="0082B27F" w14:textId="77777777" w:rsidTr="001D1D17">
        <w:tc>
          <w:tcPr>
            <w:tcW w:w="1537" w:type="dxa"/>
            <w:vMerge/>
            <w:vAlign w:val="center"/>
          </w:tcPr>
          <w:p w14:paraId="28408D5E" w14:textId="77777777" w:rsidR="00733931" w:rsidRPr="00D360BB" w:rsidRDefault="00733931" w:rsidP="00AE37B6">
            <w:pPr>
              <w:jc w:val="left"/>
              <w:rPr>
                <w:rFonts w:asciiTheme="minorBidi" w:hAnsiTheme="minorBidi"/>
                <w:sz w:val="18"/>
                <w:szCs w:val="18"/>
              </w:rPr>
            </w:pPr>
          </w:p>
        </w:tc>
        <w:tc>
          <w:tcPr>
            <w:tcW w:w="1228" w:type="dxa"/>
            <w:vAlign w:val="center"/>
          </w:tcPr>
          <w:p w14:paraId="4F7C1654" w14:textId="2C12B0F8" w:rsidR="00733931" w:rsidRPr="00D360BB" w:rsidRDefault="00733931" w:rsidP="00AE37B6">
            <w:pPr>
              <w:jc w:val="left"/>
              <w:rPr>
                <w:rFonts w:asciiTheme="minorBidi" w:hAnsiTheme="minorBidi"/>
                <w:sz w:val="18"/>
                <w:szCs w:val="18"/>
              </w:rPr>
            </w:pPr>
            <w:r w:rsidRPr="00D360BB">
              <w:rPr>
                <w:rFonts w:asciiTheme="minorBidi" w:hAnsiTheme="minorBidi"/>
                <w:sz w:val="18"/>
                <w:szCs w:val="18"/>
              </w:rPr>
              <w:t>Medición de indicadores del PETI</w:t>
            </w:r>
            <w:r w:rsidRPr="00D360BB">
              <w:rPr>
                <w:rFonts w:asciiTheme="minorBidi" w:hAnsiTheme="minorBidi"/>
                <w:spacing w:val="-14"/>
                <w:sz w:val="18"/>
                <w:szCs w:val="18"/>
              </w:rPr>
              <w:t xml:space="preserve">. </w:t>
            </w:r>
          </w:p>
        </w:tc>
        <w:tc>
          <w:tcPr>
            <w:tcW w:w="1074" w:type="dxa"/>
            <w:vAlign w:val="center"/>
          </w:tcPr>
          <w:p w14:paraId="667183C8" w14:textId="7A48E009" w:rsidR="00733931" w:rsidRPr="00D360BB" w:rsidRDefault="00733931" w:rsidP="00AE37B6">
            <w:pPr>
              <w:jc w:val="left"/>
              <w:rPr>
                <w:rFonts w:asciiTheme="minorBidi" w:hAnsiTheme="minorBidi"/>
                <w:sz w:val="18"/>
                <w:szCs w:val="18"/>
              </w:rPr>
            </w:pPr>
            <w:r w:rsidRPr="00D360BB">
              <w:rPr>
                <w:rFonts w:asciiTheme="minorBidi" w:hAnsiTheme="minorBidi"/>
                <w:spacing w:val="-2"/>
                <w:sz w:val="18"/>
                <w:szCs w:val="18"/>
              </w:rPr>
              <w:t>Directivos</w:t>
            </w:r>
          </w:p>
        </w:tc>
        <w:tc>
          <w:tcPr>
            <w:tcW w:w="1685" w:type="dxa"/>
            <w:vAlign w:val="center"/>
          </w:tcPr>
          <w:p w14:paraId="2BD985BF" w14:textId="6CEE95AC" w:rsidR="00733931" w:rsidRPr="00D360BB" w:rsidRDefault="00B70754" w:rsidP="00AE37B6">
            <w:pPr>
              <w:jc w:val="left"/>
              <w:rPr>
                <w:rFonts w:asciiTheme="minorBidi" w:hAnsiTheme="minorBidi"/>
                <w:sz w:val="18"/>
                <w:szCs w:val="18"/>
              </w:rPr>
            </w:pPr>
            <w:r w:rsidRPr="00D360BB">
              <w:rPr>
                <w:rFonts w:asciiTheme="minorBidi" w:hAnsiTheme="minorBidi"/>
                <w:sz w:val="18"/>
                <w:szCs w:val="18"/>
              </w:rPr>
              <w:t>Plataforma SomosSIG</w:t>
            </w:r>
          </w:p>
        </w:tc>
        <w:tc>
          <w:tcPr>
            <w:tcW w:w="1417" w:type="dxa"/>
            <w:vAlign w:val="center"/>
          </w:tcPr>
          <w:p w14:paraId="52ECAE0D" w14:textId="2C56748C" w:rsidR="00733931" w:rsidRPr="00D360BB" w:rsidRDefault="003159C8" w:rsidP="00AE37B6">
            <w:pPr>
              <w:jc w:val="left"/>
              <w:rPr>
                <w:rFonts w:asciiTheme="minorBidi" w:hAnsiTheme="minorBidi"/>
                <w:sz w:val="18"/>
                <w:szCs w:val="18"/>
              </w:rPr>
            </w:pPr>
            <w:r w:rsidRPr="00D360BB">
              <w:rPr>
                <w:rFonts w:asciiTheme="minorBidi" w:hAnsiTheme="minorBidi"/>
                <w:sz w:val="18"/>
                <w:szCs w:val="18"/>
              </w:rPr>
              <w:t>Portal Web Interno</w:t>
            </w:r>
          </w:p>
        </w:tc>
        <w:tc>
          <w:tcPr>
            <w:tcW w:w="1559" w:type="dxa"/>
            <w:vAlign w:val="center"/>
          </w:tcPr>
          <w:p w14:paraId="4EE69F86" w14:textId="77777777" w:rsidR="00733931" w:rsidRPr="00D360BB" w:rsidRDefault="00733931" w:rsidP="00AE37B6">
            <w:pPr>
              <w:jc w:val="left"/>
              <w:rPr>
                <w:rFonts w:asciiTheme="minorBidi" w:hAnsiTheme="minorBidi"/>
                <w:sz w:val="18"/>
                <w:szCs w:val="18"/>
              </w:rPr>
            </w:pPr>
            <w:r w:rsidRPr="00D360BB">
              <w:rPr>
                <w:rFonts w:asciiTheme="minorBidi" w:hAnsiTheme="minorBidi"/>
                <w:spacing w:val="-4"/>
                <w:sz w:val="18"/>
                <w:szCs w:val="18"/>
              </w:rPr>
              <w:t>Anual</w:t>
            </w:r>
          </w:p>
        </w:tc>
      </w:tr>
      <w:tr w:rsidR="00733931" w:rsidRPr="00D360BB" w14:paraId="019AD645" w14:textId="77777777" w:rsidTr="001D1D17">
        <w:tc>
          <w:tcPr>
            <w:tcW w:w="1537" w:type="dxa"/>
            <w:vMerge/>
            <w:vAlign w:val="center"/>
          </w:tcPr>
          <w:p w14:paraId="31066B4F" w14:textId="77777777" w:rsidR="00733931" w:rsidRPr="00D360BB" w:rsidRDefault="00733931" w:rsidP="00AE37B6">
            <w:pPr>
              <w:jc w:val="left"/>
              <w:rPr>
                <w:rFonts w:asciiTheme="minorBidi" w:hAnsiTheme="minorBidi"/>
                <w:sz w:val="18"/>
                <w:szCs w:val="18"/>
              </w:rPr>
            </w:pPr>
          </w:p>
        </w:tc>
        <w:tc>
          <w:tcPr>
            <w:tcW w:w="1228" w:type="dxa"/>
            <w:vAlign w:val="center"/>
          </w:tcPr>
          <w:p w14:paraId="5E4F7FE1" w14:textId="2A9A0645" w:rsidR="00733931" w:rsidRPr="00D360BB" w:rsidRDefault="00733931" w:rsidP="00AE37B6">
            <w:pPr>
              <w:jc w:val="left"/>
              <w:rPr>
                <w:rFonts w:asciiTheme="minorBidi" w:hAnsiTheme="minorBidi"/>
                <w:sz w:val="18"/>
                <w:szCs w:val="18"/>
              </w:rPr>
            </w:pPr>
            <w:r w:rsidRPr="00D360BB">
              <w:rPr>
                <w:rFonts w:asciiTheme="minorBidi" w:hAnsiTheme="minorBidi"/>
                <w:spacing w:val="-2"/>
                <w:sz w:val="18"/>
                <w:szCs w:val="18"/>
              </w:rPr>
              <w:t xml:space="preserve">Informe </w:t>
            </w:r>
            <w:r w:rsidRPr="00D360BB">
              <w:rPr>
                <w:rFonts w:asciiTheme="minorBidi" w:hAnsiTheme="minorBidi"/>
                <w:sz w:val="18"/>
                <w:szCs w:val="18"/>
              </w:rPr>
              <w:t>ejecutivo</w:t>
            </w:r>
            <w:r w:rsidRPr="00D360BB">
              <w:rPr>
                <w:rFonts w:asciiTheme="minorBidi" w:hAnsiTheme="minorBidi"/>
                <w:spacing w:val="-14"/>
                <w:sz w:val="18"/>
                <w:szCs w:val="18"/>
              </w:rPr>
              <w:t xml:space="preserve"> </w:t>
            </w:r>
            <w:r w:rsidRPr="00D360BB">
              <w:rPr>
                <w:rFonts w:asciiTheme="minorBidi" w:hAnsiTheme="minorBidi"/>
                <w:sz w:val="18"/>
                <w:szCs w:val="18"/>
              </w:rPr>
              <w:t>de avance de</w:t>
            </w:r>
            <w:r w:rsidR="00BE6296" w:rsidRPr="00D360BB">
              <w:rPr>
                <w:rFonts w:asciiTheme="minorBidi" w:hAnsiTheme="minorBidi"/>
                <w:sz w:val="18"/>
                <w:szCs w:val="18"/>
              </w:rPr>
              <w:t xml:space="preserve"> los</w:t>
            </w:r>
            <w:r w:rsidR="00573183" w:rsidRPr="00D360BB">
              <w:rPr>
                <w:rFonts w:asciiTheme="minorBidi" w:hAnsiTheme="minorBidi"/>
                <w:sz w:val="18"/>
                <w:szCs w:val="18"/>
              </w:rPr>
              <w:t xml:space="preserve"> </w:t>
            </w:r>
            <w:r w:rsidR="00BE6296" w:rsidRPr="00D360BB">
              <w:rPr>
                <w:rFonts w:asciiTheme="minorBidi" w:hAnsiTheme="minorBidi"/>
                <w:sz w:val="18"/>
                <w:szCs w:val="18"/>
              </w:rPr>
              <w:t>proyectos</w:t>
            </w:r>
          </w:p>
        </w:tc>
        <w:tc>
          <w:tcPr>
            <w:tcW w:w="1074" w:type="dxa"/>
            <w:vAlign w:val="center"/>
          </w:tcPr>
          <w:p w14:paraId="2AE9B956" w14:textId="77777777" w:rsidR="00733931" w:rsidRPr="00D360BB" w:rsidRDefault="00733931" w:rsidP="00AE37B6">
            <w:pPr>
              <w:jc w:val="left"/>
              <w:rPr>
                <w:rFonts w:asciiTheme="minorBidi" w:hAnsiTheme="minorBidi"/>
                <w:sz w:val="18"/>
                <w:szCs w:val="18"/>
              </w:rPr>
            </w:pPr>
            <w:r w:rsidRPr="00D360BB">
              <w:rPr>
                <w:rFonts w:asciiTheme="minorBidi" w:hAnsiTheme="minorBidi"/>
                <w:spacing w:val="-2"/>
                <w:sz w:val="18"/>
                <w:szCs w:val="18"/>
              </w:rPr>
              <w:t>Directivos</w:t>
            </w:r>
          </w:p>
        </w:tc>
        <w:tc>
          <w:tcPr>
            <w:tcW w:w="1685" w:type="dxa"/>
            <w:vAlign w:val="center"/>
          </w:tcPr>
          <w:p w14:paraId="6377EB43" w14:textId="77777777" w:rsidR="00733931" w:rsidRPr="00D360BB" w:rsidRDefault="00733931" w:rsidP="00AE37B6">
            <w:pPr>
              <w:jc w:val="left"/>
              <w:rPr>
                <w:rFonts w:asciiTheme="minorBidi" w:hAnsiTheme="minorBidi"/>
                <w:sz w:val="18"/>
                <w:szCs w:val="18"/>
              </w:rPr>
            </w:pPr>
            <w:r w:rsidRPr="00D360BB">
              <w:rPr>
                <w:rFonts w:asciiTheme="minorBidi" w:hAnsiTheme="minorBidi"/>
                <w:sz w:val="18"/>
                <w:szCs w:val="18"/>
              </w:rPr>
              <w:t>Informe</w:t>
            </w:r>
            <w:r w:rsidRPr="00D360BB">
              <w:rPr>
                <w:rFonts w:asciiTheme="minorBidi" w:hAnsiTheme="minorBidi"/>
                <w:spacing w:val="-14"/>
                <w:sz w:val="18"/>
                <w:szCs w:val="18"/>
              </w:rPr>
              <w:t xml:space="preserve"> </w:t>
            </w:r>
            <w:r w:rsidRPr="00D360BB">
              <w:rPr>
                <w:rFonts w:asciiTheme="minorBidi" w:hAnsiTheme="minorBidi"/>
                <w:sz w:val="18"/>
                <w:szCs w:val="18"/>
              </w:rPr>
              <w:t>general</w:t>
            </w:r>
            <w:r w:rsidRPr="00D360BB">
              <w:rPr>
                <w:rFonts w:asciiTheme="minorBidi" w:hAnsiTheme="minorBidi"/>
                <w:spacing w:val="-14"/>
                <w:sz w:val="18"/>
                <w:szCs w:val="18"/>
              </w:rPr>
              <w:t xml:space="preserve"> </w:t>
            </w:r>
            <w:r w:rsidRPr="00D360BB">
              <w:rPr>
                <w:rFonts w:asciiTheme="minorBidi" w:hAnsiTheme="minorBidi"/>
                <w:sz w:val="18"/>
                <w:szCs w:val="18"/>
              </w:rPr>
              <w:t xml:space="preserve">de avance vía correo </w:t>
            </w:r>
            <w:r w:rsidRPr="00D360BB">
              <w:rPr>
                <w:rFonts w:asciiTheme="minorBidi" w:hAnsiTheme="minorBidi"/>
                <w:spacing w:val="-2"/>
                <w:sz w:val="18"/>
                <w:szCs w:val="18"/>
              </w:rPr>
              <w:t>electrónico</w:t>
            </w:r>
          </w:p>
        </w:tc>
        <w:tc>
          <w:tcPr>
            <w:tcW w:w="1417" w:type="dxa"/>
            <w:vAlign w:val="center"/>
          </w:tcPr>
          <w:p w14:paraId="0A894D13" w14:textId="77777777" w:rsidR="00733931" w:rsidRPr="00D360BB" w:rsidRDefault="00733931" w:rsidP="00AE37B6">
            <w:pPr>
              <w:jc w:val="left"/>
              <w:rPr>
                <w:rFonts w:asciiTheme="minorBidi" w:hAnsiTheme="minorBidi"/>
                <w:sz w:val="18"/>
                <w:szCs w:val="18"/>
              </w:rPr>
            </w:pPr>
            <w:r w:rsidRPr="00D360BB">
              <w:rPr>
                <w:rFonts w:asciiTheme="minorBidi" w:hAnsiTheme="minorBidi"/>
                <w:sz w:val="18"/>
                <w:szCs w:val="18"/>
              </w:rPr>
              <w:t>Mailing</w:t>
            </w:r>
            <w:r w:rsidRPr="00D360BB">
              <w:rPr>
                <w:rFonts w:asciiTheme="minorBidi" w:hAnsiTheme="minorBidi"/>
                <w:spacing w:val="-12"/>
                <w:sz w:val="18"/>
                <w:szCs w:val="18"/>
              </w:rPr>
              <w:t xml:space="preserve"> </w:t>
            </w:r>
            <w:r w:rsidRPr="00D360BB">
              <w:rPr>
                <w:rFonts w:asciiTheme="minorBidi" w:hAnsiTheme="minorBidi"/>
                <w:spacing w:val="-5"/>
                <w:sz w:val="18"/>
                <w:szCs w:val="18"/>
              </w:rPr>
              <w:t>TIC</w:t>
            </w:r>
          </w:p>
        </w:tc>
        <w:tc>
          <w:tcPr>
            <w:tcW w:w="1559" w:type="dxa"/>
            <w:vAlign w:val="center"/>
          </w:tcPr>
          <w:p w14:paraId="53D3DB8F" w14:textId="77777777" w:rsidR="00733931" w:rsidRPr="00D360BB" w:rsidRDefault="00733931" w:rsidP="00AE37B6">
            <w:pPr>
              <w:jc w:val="left"/>
              <w:rPr>
                <w:rFonts w:asciiTheme="minorBidi" w:hAnsiTheme="minorBidi"/>
                <w:sz w:val="18"/>
                <w:szCs w:val="18"/>
              </w:rPr>
            </w:pPr>
            <w:r w:rsidRPr="00D360BB">
              <w:rPr>
                <w:rFonts w:asciiTheme="minorBidi" w:hAnsiTheme="minorBidi"/>
                <w:spacing w:val="-4"/>
                <w:sz w:val="18"/>
                <w:szCs w:val="18"/>
              </w:rPr>
              <w:t>Anual</w:t>
            </w:r>
          </w:p>
        </w:tc>
      </w:tr>
    </w:tbl>
    <w:p w14:paraId="50BDBC6E" w14:textId="77777777" w:rsidR="00D5215E" w:rsidRPr="00D5215E" w:rsidRDefault="00D5215E" w:rsidP="00D5215E">
      <w:pPr>
        <w:jc w:val="center"/>
        <w:rPr>
          <w:i/>
          <w:iCs/>
          <w:sz w:val="20"/>
          <w:szCs w:val="22"/>
        </w:rPr>
      </w:pPr>
      <w:r w:rsidRPr="00D5215E">
        <w:rPr>
          <w:i/>
          <w:iCs/>
          <w:sz w:val="20"/>
          <w:szCs w:val="22"/>
        </w:rPr>
        <w:t>Fuente: Elaboración Propia</w:t>
      </w:r>
    </w:p>
    <w:p w14:paraId="7B8F1116" w14:textId="71EF5C81" w:rsidR="007A16F7" w:rsidRPr="00D360BB" w:rsidRDefault="007A16F7" w:rsidP="007A16F7">
      <w:r w:rsidRPr="00D360BB">
        <w:t>De esta forma, el esfuerzo en comunicación se centra en dar a conocer los avances en la ejecución de los proyectos del PETI institucional de forma Semestral, tanto a grupo base y a los directivos de la entidad, así como al grupo extendid</w:t>
      </w:r>
      <w:r w:rsidR="008C4FC0" w:rsidRPr="00D360BB">
        <w:t>o</w:t>
      </w:r>
      <w:r w:rsidRPr="00D360BB">
        <w:t>.</w:t>
      </w:r>
    </w:p>
    <w:p w14:paraId="470C7DA1" w14:textId="77777777" w:rsidR="007A16F7" w:rsidRPr="001D1D17" w:rsidRDefault="007A16F7" w:rsidP="0080229F">
      <w:pPr>
        <w:rPr>
          <w:rFonts w:cs="Arial"/>
          <w:szCs w:val="22"/>
        </w:rPr>
      </w:pPr>
    </w:p>
    <w:sectPr w:rsidR="007A16F7" w:rsidRPr="001D1D17" w:rsidSect="001D1D17">
      <w:footerReference w:type="default" r:id="rId54"/>
      <w:headerReference w:type="first" r:id="rId55"/>
      <w:footerReference w:type="first" r:id="rId56"/>
      <w:pgSz w:w="12240" w:h="15840" w:code="1"/>
      <w:pgMar w:top="1417" w:right="1701" w:bottom="1417" w:left="1701" w:header="708" w:footer="37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D297DB" w14:textId="77777777" w:rsidR="00893429" w:rsidRPr="00D360BB" w:rsidRDefault="00893429" w:rsidP="00183EBD">
      <w:r w:rsidRPr="00D360BB">
        <w:separator/>
      </w:r>
    </w:p>
  </w:endnote>
  <w:endnote w:type="continuationSeparator" w:id="0">
    <w:p w14:paraId="22984C5A" w14:textId="77777777" w:rsidR="00893429" w:rsidRPr="00D360BB" w:rsidRDefault="00893429" w:rsidP="00183EBD">
      <w:r w:rsidRPr="00D360BB">
        <w:continuationSeparator/>
      </w:r>
    </w:p>
  </w:endnote>
  <w:endnote w:type="continuationNotice" w:id="1">
    <w:p w14:paraId="2460C5EB" w14:textId="77777777" w:rsidR="00893429" w:rsidRPr="00D360BB" w:rsidRDefault="00893429" w:rsidP="00183EB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Titillium Web">
    <w:charset w:val="00"/>
    <w:family w:val="auto"/>
    <w:pitch w:val="variable"/>
    <w:sig w:usb0="00000007" w:usb1="00000001" w:usb2="00000000" w:usb3="00000000" w:csb0="00000093" w:csb1="00000000"/>
  </w:font>
  <w:font w:name="Work Sans Medium">
    <w:charset w:val="00"/>
    <w:family w:val="auto"/>
    <w:pitch w:val="variable"/>
    <w:sig w:usb0="A00000FF" w:usb1="5000E07B" w:usb2="00000000" w:usb3="00000000" w:csb0="00000193" w:csb1="00000000"/>
  </w:font>
  <w:font w:name="Work Sans">
    <w:altName w:val="Work Sans"/>
    <w:charset w:val="00"/>
    <w:family w:val="auto"/>
    <w:pitch w:val="variable"/>
    <w:sig w:usb0="A00000FF" w:usb1="5000E07B" w:usb2="00000000" w:usb3="00000000" w:csb0="00000193" w:csb1="00000000"/>
  </w:font>
  <w:font w:name="Work Sans SemiBold">
    <w:charset w:val="00"/>
    <w:family w:val="auto"/>
    <w:pitch w:val="variable"/>
    <w:sig w:usb0="A00000FF" w:usb1="5000E07B" w:usb2="00000000" w:usb3="00000000" w:csb0="00000193" w:csb1="00000000"/>
  </w:font>
  <w:font w:name="Work Sans Light">
    <w:charset w:val="00"/>
    <w:family w:val="auto"/>
    <w:pitch w:val="variable"/>
    <w:sig w:usb0="A00000FF" w:usb1="5000E07B" w:usb2="00000000" w:usb3="00000000" w:csb0="00000193" w:csb1="00000000"/>
  </w:font>
  <w:font w:name="Lucida Sans Unicode">
    <w:panose1 w:val="020B0602030504020204"/>
    <w:charset w:val="00"/>
    <w:family w:val="swiss"/>
    <w:pitch w:val="variable"/>
    <w:sig w:usb0="80000AFF" w:usb1="0000396B" w:usb2="00000000" w:usb3="00000000" w:csb0="000000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7918A5" w14:textId="631CE1BF" w:rsidR="0083106E" w:rsidRPr="00D360BB" w:rsidRDefault="0083106E" w:rsidP="00183EBD">
    <w:pPr>
      <w:rPr>
        <w:rFonts w:ascii="Verdana" w:hAnsi="Verdana" w:cs="Verdana"/>
        <w:color w:val="000000"/>
        <w:sz w:val="16"/>
        <w:szCs w:val="16"/>
      </w:rPr>
    </w:pPr>
  </w:p>
  <w:sdt>
    <w:sdtPr>
      <w:id w:val="383834643"/>
      <w:docPartObj>
        <w:docPartGallery w:val="Page Numbers (Bottom of Page)"/>
        <w:docPartUnique/>
      </w:docPartObj>
    </w:sdtPr>
    <w:sdtEndPr>
      <w:rPr>
        <w:rFonts w:ascii="Times New Roman" w:hAnsi="Times New Roman" w:cs="Times New Roman"/>
        <w:i/>
        <w:iCs/>
        <w:sz w:val="16"/>
        <w:szCs w:val="16"/>
      </w:rPr>
    </w:sdtEndPr>
    <w:sdtContent>
      <w:p w14:paraId="329D0511" w14:textId="77777777" w:rsidR="00532808" w:rsidRPr="00D360BB" w:rsidRDefault="00532808" w:rsidP="00532808">
        <w:pPr>
          <w:pStyle w:val="Piedepgina"/>
          <w:pBdr>
            <w:top w:val="single" w:sz="4" w:space="1" w:color="auto"/>
          </w:pBdr>
          <w:jc w:val="right"/>
          <w:rPr>
            <w:rFonts w:ascii="Times New Roman" w:hAnsi="Times New Roman" w:cs="Times New Roman"/>
            <w:i/>
            <w:iCs/>
            <w:sz w:val="16"/>
            <w:szCs w:val="16"/>
          </w:rPr>
        </w:pPr>
        <w:r w:rsidRPr="00D360BB">
          <w:rPr>
            <w:rFonts w:ascii="Times New Roman" w:hAnsi="Times New Roman" w:cs="Times New Roman"/>
            <w:i/>
            <w:iCs/>
            <w:sz w:val="16"/>
            <w:szCs w:val="16"/>
          </w:rPr>
          <w:fldChar w:fldCharType="begin"/>
        </w:r>
        <w:r w:rsidRPr="00D360BB">
          <w:rPr>
            <w:rFonts w:ascii="Times New Roman" w:hAnsi="Times New Roman" w:cs="Times New Roman"/>
            <w:i/>
            <w:iCs/>
            <w:sz w:val="16"/>
            <w:szCs w:val="16"/>
          </w:rPr>
          <w:instrText>PAGE   \* MERGEFORMAT</w:instrText>
        </w:r>
        <w:r w:rsidRPr="00D360BB">
          <w:rPr>
            <w:rFonts w:ascii="Times New Roman" w:hAnsi="Times New Roman" w:cs="Times New Roman"/>
            <w:i/>
            <w:iCs/>
            <w:sz w:val="16"/>
            <w:szCs w:val="16"/>
          </w:rPr>
          <w:fldChar w:fldCharType="separate"/>
        </w:r>
        <w:r w:rsidRPr="00D360BB">
          <w:rPr>
            <w:rFonts w:ascii="Times New Roman" w:hAnsi="Times New Roman" w:cs="Times New Roman"/>
            <w:i/>
            <w:iCs/>
            <w:sz w:val="16"/>
            <w:szCs w:val="16"/>
          </w:rPr>
          <w:t>5</w:t>
        </w:r>
        <w:r w:rsidRPr="00D360BB">
          <w:rPr>
            <w:rFonts w:ascii="Times New Roman" w:hAnsi="Times New Roman" w:cs="Times New Roman"/>
            <w:i/>
            <w:iCs/>
            <w:sz w:val="16"/>
            <w:szCs w:val="16"/>
          </w:rPr>
          <w:fldChar w:fldCharType="end"/>
        </w:r>
        <w:r w:rsidRPr="00D360BB">
          <w:rPr>
            <w:rFonts w:ascii="Times New Roman" w:hAnsi="Times New Roman" w:cs="Times New Roman"/>
            <w:i/>
            <w:iCs/>
            <w:sz w:val="16"/>
            <w:szCs w:val="16"/>
          </w:rPr>
          <w:t xml:space="preserve"> de </w:t>
        </w:r>
        <w:r w:rsidRPr="00D360BB">
          <w:rPr>
            <w:rFonts w:ascii="Times New Roman" w:hAnsi="Times New Roman" w:cs="Times New Roman"/>
            <w:i/>
            <w:iCs/>
            <w:sz w:val="16"/>
            <w:szCs w:val="16"/>
          </w:rPr>
          <w:fldChar w:fldCharType="begin"/>
        </w:r>
        <w:r w:rsidRPr="00D360BB">
          <w:rPr>
            <w:rFonts w:ascii="Times New Roman" w:hAnsi="Times New Roman" w:cs="Times New Roman"/>
            <w:i/>
            <w:iCs/>
            <w:sz w:val="16"/>
            <w:szCs w:val="16"/>
          </w:rPr>
          <w:instrText xml:space="preserve"> NUMPAGES  \# "0" \* Arabic  \* MERGEFORMAT </w:instrText>
        </w:r>
        <w:r w:rsidRPr="00D360BB">
          <w:rPr>
            <w:rFonts w:ascii="Times New Roman" w:hAnsi="Times New Roman" w:cs="Times New Roman"/>
            <w:i/>
            <w:iCs/>
            <w:sz w:val="16"/>
            <w:szCs w:val="16"/>
          </w:rPr>
          <w:fldChar w:fldCharType="separate"/>
        </w:r>
        <w:r w:rsidRPr="00D360BB">
          <w:rPr>
            <w:rFonts w:ascii="Times New Roman" w:hAnsi="Times New Roman" w:cs="Times New Roman"/>
            <w:i/>
            <w:iCs/>
            <w:sz w:val="16"/>
            <w:szCs w:val="16"/>
          </w:rPr>
          <w:t>19</w:t>
        </w:r>
        <w:r w:rsidRPr="00D360BB">
          <w:rPr>
            <w:rFonts w:ascii="Times New Roman" w:hAnsi="Times New Roman" w:cs="Times New Roman"/>
            <w:i/>
            <w:iCs/>
            <w:sz w:val="16"/>
            <w:szCs w:val="16"/>
          </w:rPr>
          <w:fldChar w:fldCharType="end"/>
        </w:r>
      </w:p>
    </w:sdtContent>
  </w:sdt>
  <w:p w14:paraId="4CD822B5" w14:textId="77777777" w:rsidR="00532808" w:rsidRPr="00D360BB" w:rsidRDefault="00532808" w:rsidP="001D1D17">
    <w:pPr>
      <w:pStyle w:val="Textoindependiente"/>
      <w:rPr>
        <w:lang w:val="es-CO"/>
      </w:rPr>
    </w:pPr>
  </w:p>
  <w:p w14:paraId="4AF4DA36" w14:textId="4FF504A5" w:rsidR="009D6BB2" w:rsidRPr="00D360BB" w:rsidRDefault="009D6BB2" w:rsidP="00183EBD"/>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945"/>
      <w:gridCol w:w="2945"/>
      <w:gridCol w:w="2945"/>
    </w:tblGrid>
    <w:tr w:rsidR="3A806CC9" w:rsidRPr="00D360BB" w14:paraId="78D845DF" w14:textId="77777777" w:rsidTr="3A806CC9">
      <w:trPr>
        <w:trHeight w:val="300"/>
      </w:trPr>
      <w:tc>
        <w:tcPr>
          <w:tcW w:w="2945" w:type="dxa"/>
        </w:tcPr>
        <w:p w14:paraId="42A8D05F" w14:textId="104FC955" w:rsidR="3A806CC9" w:rsidRPr="00D360BB" w:rsidRDefault="3A806CC9" w:rsidP="3A806CC9">
          <w:pPr>
            <w:pStyle w:val="Encabezado"/>
            <w:ind w:left="-115"/>
            <w:jc w:val="left"/>
          </w:pPr>
        </w:p>
      </w:tc>
      <w:tc>
        <w:tcPr>
          <w:tcW w:w="2945" w:type="dxa"/>
        </w:tcPr>
        <w:p w14:paraId="43114671" w14:textId="6ECDFE8C" w:rsidR="3A806CC9" w:rsidRPr="00D360BB" w:rsidRDefault="3A806CC9" w:rsidP="3A806CC9">
          <w:pPr>
            <w:pStyle w:val="Encabezado"/>
            <w:jc w:val="center"/>
          </w:pPr>
        </w:p>
      </w:tc>
      <w:tc>
        <w:tcPr>
          <w:tcW w:w="2945" w:type="dxa"/>
        </w:tcPr>
        <w:p w14:paraId="27492E55" w14:textId="3C615DF2" w:rsidR="3A806CC9" w:rsidRPr="00D360BB" w:rsidRDefault="3A806CC9" w:rsidP="3A806CC9">
          <w:pPr>
            <w:pStyle w:val="Encabezado"/>
            <w:ind w:right="-115"/>
            <w:jc w:val="right"/>
          </w:pPr>
        </w:p>
      </w:tc>
    </w:tr>
  </w:tbl>
  <w:p w14:paraId="4DA31265" w14:textId="5F5EB4A2" w:rsidR="3A806CC9" w:rsidRPr="00D360BB" w:rsidRDefault="3A806CC9" w:rsidP="3A806CC9">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3CB023" w14:textId="77777777" w:rsidR="00A35D4C" w:rsidRPr="00D360BB" w:rsidRDefault="00A35D4C" w:rsidP="00183EBD">
    <w:pPr>
      <w:rPr>
        <w:rFonts w:ascii="Verdana" w:hAnsi="Verdana" w:cs="Verdana"/>
        <w:color w:val="000000"/>
        <w:sz w:val="16"/>
        <w:szCs w:val="16"/>
      </w:rPr>
    </w:pPr>
  </w:p>
  <w:p w14:paraId="013E0611" w14:textId="77777777" w:rsidR="00A35D4C" w:rsidRPr="00D360BB" w:rsidRDefault="00A35D4C" w:rsidP="00183EBD"/>
  <w:p w14:paraId="437B6D94" w14:textId="77777777" w:rsidR="00A35D4C" w:rsidRPr="00D360BB" w:rsidRDefault="00A35D4C" w:rsidP="00183EBD"/>
  <w:p w14:paraId="71279178" w14:textId="77777777" w:rsidR="00A35D4C" w:rsidRPr="00D360BB" w:rsidRDefault="00A35D4C" w:rsidP="00183EBD">
    <w:pPr>
      <w:rPr>
        <w:rStyle w:val="Nmerodepgina"/>
        <w:color w:val="000000"/>
        <w:sz w:val="16"/>
        <w:szCs w:val="16"/>
      </w:rPr>
    </w:pPr>
    <w:r w:rsidRPr="00D360BB">
      <w:t xml:space="preserve">Página </w:t>
    </w:r>
    <w:r w:rsidRPr="00D360BB">
      <w:fldChar w:fldCharType="begin"/>
    </w:r>
    <w:r w:rsidRPr="00D360BB">
      <w:instrText>PAGE   \* MERGEFORMAT</w:instrText>
    </w:r>
    <w:r w:rsidRPr="00D360BB">
      <w:fldChar w:fldCharType="separate"/>
    </w:r>
    <w:r w:rsidRPr="00D360BB">
      <w:t>2</w:t>
    </w:r>
    <w:r w:rsidRPr="00D360BB">
      <w:fldChar w:fldCharType="end"/>
    </w:r>
    <w:r w:rsidRPr="00D360BB">
      <w:t xml:space="preserve"> | </w:t>
    </w:r>
    <w:fldSimple w:instr="NUMPAGES  \* Arabic  \* MERGEFORMAT">
      <w:r w:rsidRPr="00D360BB">
        <w:t>2</w:t>
      </w:r>
    </w:fldSimple>
  </w:p>
  <w:p w14:paraId="16049192" w14:textId="77777777" w:rsidR="00A35D4C" w:rsidRPr="00D360BB" w:rsidRDefault="00A35D4C" w:rsidP="00183EBD"/>
  <w:p w14:paraId="485153F2" w14:textId="77777777" w:rsidR="00A35D4C" w:rsidRPr="00D360BB" w:rsidRDefault="00A35D4C" w:rsidP="00183EBD"/>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945"/>
      <w:gridCol w:w="2945"/>
      <w:gridCol w:w="2945"/>
    </w:tblGrid>
    <w:tr w:rsidR="3A806CC9" w:rsidRPr="00D360BB" w14:paraId="33887EAB" w14:textId="77777777" w:rsidTr="3A806CC9">
      <w:trPr>
        <w:trHeight w:val="300"/>
      </w:trPr>
      <w:tc>
        <w:tcPr>
          <w:tcW w:w="2945" w:type="dxa"/>
        </w:tcPr>
        <w:p w14:paraId="20121C71" w14:textId="6ED2CBFA" w:rsidR="3A806CC9" w:rsidRPr="00D360BB" w:rsidRDefault="3A806CC9" w:rsidP="3A806CC9">
          <w:pPr>
            <w:pStyle w:val="Encabezado"/>
            <w:ind w:left="-115"/>
            <w:jc w:val="left"/>
          </w:pPr>
        </w:p>
      </w:tc>
      <w:tc>
        <w:tcPr>
          <w:tcW w:w="2945" w:type="dxa"/>
        </w:tcPr>
        <w:p w14:paraId="173FCC1A" w14:textId="66465E08" w:rsidR="3A806CC9" w:rsidRPr="00D360BB" w:rsidRDefault="3A806CC9" w:rsidP="3A806CC9">
          <w:pPr>
            <w:pStyle w:val="Encabezado"/>
            <w:jc w:val="center"/>
          </w:pPr>
        </w:p>
      </w:tc>
      <w:tc>
        <w:tcPr>
          <w:tcW w:w="2945" w:type="dxa"/>
        </w:tcPr>
        <w:p w14:paraId="5ED256E2" w14:textId="2863D27E" w:rsidR="3A806CC9" w:rsidRPr="00D360BB" w:rsidRDefault="3A806CC9" w:rsidP="3A806CC9">
          <w:pPr>
            <w:pStyle w:val="Encabezado"/>
            <w:ind w:right="-115"/>
            <w:jc w:val="right"/>
          </w:pPr>
        </w:p>
      </w:tc>
    </w:tr>
  </w:tbl>
  <w:p w14:paraId="6F50E77B" w14:textId="5F399F95" w:rsidR="3A806CC9" w:rsidRPr="00D360BB" w:rsidRDefault="3A806CC9" w:rsidP="3A806CC9">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CC6E99" w14:textId="77777777" w:rsidR="00893429" w:rsidRPr="00D360BB" w:rsidRDefault="00893429" w:rsidP="00183EBD">
      <w:r w:rsidRPr="00D360BB">
        <w:separator/>
      </w:r>
    </w:p>
  </w:footnote>
  <w:footnote w:type="continuationSeparator" w:id="0">
    <w:p w14:paraId="6CEEBA75" w14:textId="77777777" w:rsidR="00893429" w:rsidRPr="00D360BB" w:rsidRDefault="00893429" w:rsidP="00183EBD">
      <w:r w:rsidRPr="00D360BB">
        <w:continuationSeparator/>
      </w:r>
    </w:p>
  </w:footnote>
  <w:footnote w:type="continuationNotice" w:id="1">
    <w:p w14:paraId="08B034D6" w14:textId="77777777" w:rsidR="00893429" w:rsidRPr="00D360BB" w:rsidRDefault="00893429" w:rsidP="00183EB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5E5CD9" w14:textId="0B2AC527" w:rsidR="005E4C22" w:rsidRPr="00D360BB" w:rsidRDefault="00532808" w:rsidP="00532808">
    <w:pPr>
      <w:pStyle w:val="Encabezado"/>
      <w:pBdr>
        <w:bottom w:val="single" w:sz="4" w:space="1" w:color="auto"/>
      </w:pBdr>
      <w:jc w:val="center"/>
    </w:pPr>
    <w:r w:rsidRPr="00D360BB">
      <w:rPr>
        <w:rFonts w:ascii="Times New Roman"/>
        <w:noProof/>
        <w:sz w:val="20"/>
      </w:rPr>
      <w:drawing>
        <wp:inline distT="0" distB="0" distL="0" distR="0" wp14:anchorId="3B4D4BB3" wp14:editId="1F5DEA12">
          <wp:extent cx="1017767" cy="692785"/>
          <wp:effectExtent l="0" t="0" r="0" b="0"/>
          <wp:docPr id="1881678256" name="Image 2" descr="Logotipo  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descr="Logotipo  Descripción generada automáticamente"/>
                  <pic:cNvPicPr/>
                </pic:nvPicPr>
                <pic:blipFill>
                  <a:blip r:embed="rId1" cstate="print"/>
                  <a:stretch>
                    <a:fillRect/>
                  </a:stretch>
                </pic:blipFill>
                <pic:spPr>
                  <a:xfrm>
                    <a:off x="0" y="0"/>
                    <a:ext cx="1021575" cy="695377"/>
                  </a:xfrm>
                  <a:prstGeom prst="rect">
                    <a:avLst/>
                  </a:prstGeom>
                </pic:spPr>
              </pic:pic>
            </a:graphicData>
          </a:graphic>
        </wp:inline>
      </w:drawing>
    </w:r>
  </w:p>
  <w:p w14:paraId="6995A5E3" w14:textId="6B2E902F" w:rsidR="00532DDF" w:rsidRPr="00D360BB" w:rsidRDefault="00F804E7" w:rsidP="005E4C22">
    <w:pPr>
      <w:pStyle w:val="Encabezado"/>
    </w:pPr>
    <w:r w:rsidRPr="00D360BB">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945"/>
      <w:gridCol w:w="2945"/>
      <w:gridCol w:w="2945"/>
    </w:tblGrid>
    <w:tr w:rsidR="3A806CC9" w:rsidRPr="00D360BB" w14:paraId="4564029A" w14:textId="77777777" w:rsidTr="3A806CC9">
      <w:trPr>
        <w:trHeight w:val="300"/>
      </w:trPr>
      <w:tc>
        <w:tcPr>
          <w:tcW w:w="2945" w:type="dxa"/>
        </w:tcPr>
        <w:p w14:paraId="596E75C8" w14:textId="6E83F6E5" w:rsidR="3A806CC9" w:rsidRPr="00D360BB" w:rsidRDefault="3A806CC9" w:rsidP="3A806CC9">
          <w:pPr>
            <w:pStyle w:val="Encabezado"/>
            <w:ind w:left="-115"/>
            <w:jc w:val="left"/>
          </w:pPr>
        </w:p>
      </w:tc>
      <w:tc>
        <w:tcPr>
          <w:tcW w:w="2945" w:type="dxa"/>
        </w:tcPr>
        <w:p w14:paraId="51BB8F55" w14:textId="06DE0785" w:rsidR="3A806CC9" w:rsidRPr="00D360BB" w:rsidRDefault="3A806CC9" w:rsidP="3A806CC9">
          <w:pPr>
            <w:pStyle w:val="Encabezado"/>
            <w:jc w:val="center"/>
          </w:pPr>
        </w:p>
      </w:tc>
      <w:tc>
        <w:tcPr>
          <w:tcW w:w="2945" w:type="dxa"/>
        </w:tcPr>
        <w:p w14:paraId="15085902" w14:textId="1E80BF32" w:rsidR="3A806CC9" w:rsidRPr="00D360BB" w:rsidRDefault="3A806CC9" w:rsidP="3A806CC9">
          <w:pPr>
            <w:pStyle w:val="Encabezado"/>
            <w:ind w:right="-115"/>
            <w:jc w:val="right"/>
          </w:pPr>
        </w:p>
      </w:tc>
    </w:tr>
  </w:tbl>
  <w:p w14:paraId="03385ABE" w14:textId="35EB6FEC" w:rsidR="3A806CC9" w:rsidRPr="00D360BB" w:rsidRDefault="3A806CC9" w:rsidP="3A806CC9">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945"/>
      <w:gridCol w:w="2945"/>
      <w:gridCol w:w="2945"/>
    </w:tblGrid>
    <w:tr w:rsidR="3A806CC9" w:rsidRPr="00D360BB" w14:paraId="472B6B40" w14:textId="77777777" w:rsidTr="3A806CC9">
      <w:trPr>
        <w:trHeight w:val="300"/>
      </w:trPr>
      <w:tc>
        <w:tcPr>
          <w:tcW w:w="2945" w:type="dxa"/>
        </w:tcPr>
        <w:p w14:paraId="6997532D" w14:textId="61A7649E" w:rsidR="3A806CC9" w:rsidRPr="00D360BB" w:rsidRDefault="3A806CC9" w:rsidP="3A806CC9">
          <w:pPr>
            <w:pStyle w:val="Encabezado"/>
            <w:ind w:left="-115"/>
            <w:jc w:val="left"/>
          </w:pPr>
        </w:p>
      </w:tc>
      <w:tc>
        <w:tcPr>
          <w:tcW w:w="2945" w:type="dxa"/>
        </w:tcPr>
        <w:p w14:paraId="18150108" w14:textId="0C8302DE" w:rsidR="3A806CC9" w:rsidRPr="00D360BB" w:rsidRDefault="3A806CC9" w:rsidP="3A806CC9">
          <w:pPr>
            <w:pStyle w:val="Encabezado"/>
            <w:jc w:val="center"/>
          </w:pPr>
        </w:p>
      </w:tc>
      <w:tc>
        <w:tcPr>
          <w:tcW w:w="2945" w:type="dxa"/>
        </w:tcPr>
        <w:p w14:paraId="0854D2F1" w14:textId="725EFF0D" w:rsidR="3A806CC9" w:rsidRPr="00D360BB" w:rsidRDefault="3A806CC9" w:rsidP="3A806CC9">
          <w:pPr>
            <w:pStyle w:val="Encabezado"/>
            <w:ind w:right="-115"/>
            <w:jc w:val="right"/>
          </w:pPr>
        </w:p>
      </w:tc>
    </w:tr>
  </w:tbl>
  <w:p w14:paraId="2C45B4E2" w14:textId="4DB7879E" w:rsidR="3A806CC9" w:rsidRPr="00D360BB" w:rsidRDefault="3A806CC9" w:rsidP="3A806CC9">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F4022D"/>
    <w:multiLevelType w:val="hybridMultilevel"/>
    <w:tmpl w:val="61C8BE7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03691036"/>
    <w:multiLevelType w:val="hybridMultilevel"/>
    <w:tmpl w:val="5A82881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454324E"/>
    <w:multiLevelType w:val="hybridMultilevel"/>
    <w:tmpl w:val="4DC84796"/>
    <w:lvl w:ilvl="0" w:tplc="A0A8E8B6">
      <w:numFmt w:val="bullet"/>
      <w:lvlText w:val=""/>
      <w:lvlJc w:val="left"/>
      <w:pPr>
        <w:ind w:left="829" w:hanging="360"/>
      </w:pPr>
      <w:rPr>
        <w:rFonts w:ascii="Symbol" w:eastAsia="Symbol" w:hAnsi="Symbol" w:cs="Symbol" w:hint="default"/>
        <w:b w:val="0"/>
        <w:bCs w:val="0"/>
        <w:i w:val="0"/>
        <w:iCs w:val="0"/>
        <w:spacing w:val="0"/>
        <w:w w:val="99"/>
        <w:sz w:val="20"/>
        <w:szCs w:val="20"/>
        <w:lang w:val="es-ES" w:eastAsia="en-US" w:bidi="ar-SA"/>
      </w:rPr>
    </w:lvl>
    <w:lvl w:ilvl="1" w:tplc="17265E3A">
      <w:numFmt w:val="bullet"/>
      <w:lvlText w:val="•"/>
      <w:lvlJc w:val="left"/>
      <w:pPr>
        <w:ind w:left="1083" w:hanging="360"/>
      </w:pPr>
      <w:rPr>
        <w:rFonts w:hint="default"/>
        <w:lang w:val="es-ES" w:eastAsia="en-US" w:bidi="ar-SA"/>
      </w:rPr>
    </w:lvl>
    <w:lvl w:ilvl="2" w:tplc="67F6DF7E">
      <w:numFmt w:val="bullet"/>
      <w:lvlText w:val="•"/>
      <w:lvlJc w:val="left"/>
      <w:pPr>
        <w:ind w:left="1347" w:hanging="360"/>
      </w:pPr>
      <w:rPr>
        <w:rFonts w:hint="default"/>
        <w:lang w:val="es-ES" w:eastAsia="en-US" w:bidi="ar-SA"/>
      </w:rPr>
    </w:lvl>
    <w:lvl w:ilvl="3" w:tplc="A22CDC82">
      <w:numFmt w:val="bullet"/>
      <w:lvlText w:val="•"/>
      <w:lvlJc w:val="left"/>
      <w:pPr>
        <w:ind w:left="1611" w:hanging="360"/>
      </w:pPr>
      <w:rPr>
        <w:rFonts w:hint="default"/>
        <w:lang w:val="es-ES" w:eastAsia="en-US" w:bidi="ar-SA"/>
      </w:rPr>
    </w:lvl>
    <w:lvl w:ilvl="4" w:tplc="121050BE">
      <w:numFmt w:val="bullet"/>
      <w:lvlText w:val="•"/>
      <w:lvlJc w:val="left"/>
      <w:pPr>
        <w:ind w:left="1875" w:hanging="360"/>
      </w:pPr>
      <w:rPr>
        <w:rFonts w:hint="default"/>
        <w:lang w:val="es-ES" w:eastAsia="en-US" w:bidi="ar-SA"/>
      </w:rPr>
    </w:lvl>
    <w:lvl w:ilvl="5" w:tplc="E1DEA510">
      <w:numFmt w:val="bullet"/>
      <w:lvlText w:val="•"/>
      <w:lvlJc w:val="left"/>
      <w:pPr>
        <w:ind w:left="2139" w:hanging="360"/>
      </w:pPr>
      <w:rPr>
        <w:rFonts w:hint="default"/>
        <w:lang w:val="es-ES" w:eastAsia="en-US" w:bidi="ar-SA"/>
      </w:rPr>
    </w:lvl>
    <w:lvl w:ilvl="6" w:tplc="C890DD6A">
      <w:numFmt w:val="bullet"/>
      <w:lvlText w:val="•"/>
      <w:lvlJc w:val="left"/>
      <w:pPr>
        <w:ind w:left="2403" w:hanging="360"/>
      </w:pPr>
      <w:rPr>
        <w:rFonts w:hint="default"/>
        <w:lang w:val="es-ES" w:eastAsia="en-US" w:bidi="ar-SA"/>
      </w:rPr>
    </w:lvl>
    <w:lvl w:ilvl="7" w:tplc="ACE8C7DC">
      <w:numFmt w:val="bullet"/>
      <w:lvlText w:val="•"/>
      <w:lvlJc w:val="left"/>
      <w:pPr>
        <w:ind w:left="2667" w:hanging="360"/>
      </w:pPr>
      <w:rPr>
        <w:rFonts w:hint="default"/>
        <w:lang w:val="es-ES" w:eastAsia="en-US" w:bidi="ar-SA"/>
      </w:rPr>
    </w:lvl>
    <w:lvl w:ilvl="8" w:tplc="D046A308">
      <w:numFmt w:val="bullet"/>
      <w:lvlText w:val="•"/>
      <w:lvlJc w:val="left"/>
      <w:pPr>
        <w:ind w:left="2931" w:hanging="360"/>
      </w:pPr>
      <w:rPr>
        <w:rFonts w:hint="default"/>
        <w:lang w:val="es-ES" w:eastAsia="en-US" w:bidi="ar-SA"/>
      </w:rPr>
    </w:lvl>
  </w:abstractNum>
  <w:abstractNum w:abstractNumId="3" w15:restartNumberingAfterBreak="0">
    <w:nsid w:val="07E762F9"/>
    <w:multiLevelType w:val="hybridMultilevel"/>
    <w:tmpl w:val="5704CE88"/>
    <w:lvl w:ilvl="0" w:tplc="EAA693F6">
      <w:numFmt w:val="bullet"/>
      <w:lvlText w:val=""/>
      <w:lvlJc w:val="left"/>
      <w:pPr>
        <w:ind w:left="827" w:hanging="360"/>
      </w:pPr>
      <w:rPr>
        <w:rFonts w:ascii="Symbol" w:eastAsia="Symbol" w:hAnsi="Symbol" w:cs="Symbol" w:hint="default"/>
        <w:b w:val="0"/>
        <w:bCs w:val="0"/>
        <w:i w:val="0"/>
        <w:iCs w:val="0"/>
        <w:spacing w:val="0"/>
        <w:w w:val="99"/>
        <w:sz w:val="20"/>
        <w:szCs w:val="20"/>
        <w:lang w:val="es-ES" w:eastAsia="en-US" w:bidi="ar-SA"/>
      </w:rPr>
    </w:lvl>
    <w:lvl w:ilvl="1" w:tplc="E14A94CC">
      <w:numFmt w:val="bullet"/>
      <w:lvlText w:val="•"/>
      <w:lvlJc w:val="left"/>
      <w:pPr>
        <w:ind w:left="1217" w:hanging="360"/>
      </w:pPr>
      <w:rPr>
        <w:rFonts w:hint="default"/>
        <w:lang w:val="es-ES" w:eastAsia="en-US" w:bidi="ar-SA"/>
      </w:rPr>
    </w:lvl>
    <w:lvl w:ilvl="2" w:tplc="BF48DE5C">
      <w:numFmt w:val="bullet"/>
      <w:lvlText w:val="•"/>
      <w:lvlJc w:val="left"/>
      <w:pPr>
        <w:ind w:left="1615" w:hanging="360"/>
      </w:pPr>
      <w:rPr>
        <w:rFonts w:hint="default"/>
        <w:lang w:val="es-ES" w:eastAsia="en-US" w:bidi="ar-SA"/>
      </w:rPr>
    </w:lvl>
    <w:lvl w:ilvl="3" w:tplc="1988DC10">
      <w:numFmt w:val="bullet"/>
      <w:lvlText w:val="•"/>
      <w:lvlJc w:val="left"/>
      <w:pPr>
        <w:ind w:left="2013" w:hanging="360"/>
      </w:pPr>
      <w:rPr>
        <w:rFonts w:hint="default"/>
        <w:lang w:val="es-ES" w:eastAsia="en-US" w:bidi="ar-SA"/>
      </w:rPr>
    </w:lvl>
    <w:lvl w:ilvl="4" w:tplc="FA205314">
      <w:numFmt w:val="bullet"/>
      <w:lvlText w:val="•"/>
      <w:lvlJc w:val="left"/>
      <w:pPr>
        <w:ind w:left="2411" w:hanging="360"/>
      </w:pPr>
      <w:rPr>
        <w:rFonts w:hint="default"/>
        <w:lang w:val="es-ES" w:eastAsia="en-US" w:bidi="ar-SA"/>
      </w:rPr>
    </w:lvl>
    <w:lvl w:ilvl="5" w:tplc="998ADBFC">
      <w:numFmt w:val="bullet"/>
      <w:lvlText w:val="•"/>
      <w:lvlJc w:val="left"/>
      <w:pPr>
        <w:ind w:left="2809" w:hanging="360"/>
      </w:pPr>
      <w:rPr>
        <w:rFonts w:hint="default"/>
        <w:lang w:val="es-ES" w:eastAsia="en-US" w:bidi="ar-SA"/>
      </w:rPr>
    </w:lvl>
    <w:lvl w:ilvl="6" w:tplc="166C8738">
      <w:numFmt w:val="bullet"/>
      <w:lvlText w:val="•"/>
      <w:lvlJc w:val="left"/>
      <w:pPr>
        <w:ind w:left="3206" w:hanging="360"/>
      </w:pPr>
      <w:rPr>
        <w:rFonts w:hint="default"/>
        <w:lang w:val="es-ES" w:eastAsia="en-US" w:bidi="ar-SA"/>
      </w:rPr>
    </w:lvl>
    <w:lvl w:ilvl="7" w:tplc="EBEEC82A">
      <w:numFmt w:val="bullet"/>
      <w:lvlText w:val="•"/>
      <w:lvlJc w:val="left"/>
      <w:pPr>
        <w:ind w:left="3604" w:hanging="360"/>
      </w:pPr>
      <w:rPr>
        <w:rFonts w:hint="default"/>
        <w:lang w:val="es-ES" w:eastAsia="en-US" w:bidi="ar-SA"/>
      </w:rPr>
    </w:lvl>
    <w:lvl w:ilvl="8" w:tplc="9B4AEA64">
      <w:numFmt w:val="bullet"/>
      <w:lvlText w:val="•"/>
      <w:lvlJc w:val="left"/>
      <w:pPr>
        <w:ind w:left="4002" w:hanging="360"/>
      </w:pPr>
      <w:rPr>
        <w:rFonts w:hint="default"/>
        <w:lang w:val="es-ES" w:eastAsia="en-US" w:bidi="ar-SA"/>
      </w:rPr>
    </w:lvl>
  </w:abstractNum>
  <w:abstractNum w:abstractNumId="4" w15:restartNumberingAfterBreak="0">
    <w:nsid w:val="08E03CFA"/>
    <w:multiLevelType w:val="hybridMultilevel"/>
    <w:tmpl w:val="2C58B080"/>
    <w:lvl w:ilvl="0" w:tplc="D1A07E7C">
      <w:start w:val="1"/>
      <w:numFmt w:val="bullet"/>
      <w:lvlText w:val=""/>
      <w:lvlJc w:val="left"/>
      <w:pPr>
        <w:ind w:left="1778" w:hanging="360"/>
      </w:pPr>
      <w:rPr>
        <w:rFonts w:ascii="Symbol" w:hAnsi="Symbol" w:hint="default"/>
        <w:color w:val="A6A6A6" w:themeColor="background1" w:themeShade="A6"/>
      </w:rPr>
    </w:lvl>
    <w:lvl w:ilvl="1" w:tplc="240A0003">
      <w:start w:val="1"/>
      <w:numFmt w:val="bullet"/>
      <w:lvlText w:val="o"/>
      <w:lvlJc w:val="left"/>
      <w:pPr>
        <w:ind w:left="1442" w:hanging="360"/>
      </w:pPr>
      <w:rPr>
        <w:rFonts w:ascii="Courier New" w:hAnsi="Courier New" w:cs="Courier New" w:hint="default"/>
      </w:rPr>
    </w:lvl>
    <w:lvl w:ilvl="2" w:tplc="240A0005">
      <w:start w:val="1"/>
      <w:numFmt w:val="bullet"/>
      <w:lvlText w:val=""/>
      <w:lvlJc w:val="left"/>
      <w:pPr>
        <w:ind w:left="2162" w:hanging="360"/>
      </w:pPr>
      <w:rPr>
        <w:rFonts w:ascii="Wingdings" w:hAnsi="Wingdings" w:hint="default"/>
      </w:rPr>
    </w:lvl>
    <w:lvl w:ilvl="3" w:tplc="240A0001" w:tentative="1">
      <w:start w:val="1"/>
      <w:numFmt w:val="bullet"/>
      <w:lvlText w:val=""/>
      <w:lvlJc w:val="left"/>
      <w:pPr>
        <w:ind w:left="2882" w:hanging="360"/>
      </w:pPr>
      <w:rPr>
        <w:rFonts w:ascii="Symbol" w:hAnsi="Symbol" w:hint="default"/>
      </w:rPr>
    </w:lvl>
    <w:lvl w:ilvl="4" w:tplc="240A0003" w:tentative="1">
      <w:start w:val="1"/>
      <w:numFmt w:val="bullet"/>
      <w:lvlText w:val="o"/>
      <w:lvlJc w:val="left"/>
      <w:pPr>
        <w:ind w:left="3602" w:hanging="360"/>
      </w:pPr>
      <w:rPr>
        <w:rFonts w:ascii="Courier New" w:hAnsi="Courier New" w:cs="Courier New" w:hint="default"/>
      </w:rPr>
    </w:lvl>
    <w:lvl w:ilvl="5" w:tplc="240A0005" w:tentative="1">
      <w:start w:val="1"/>
      <w:numFmt w:val="bullet"/>
      <w:lvlText w:val=""/>
      <w:lvlJc w:val="left"/>
      <w:pPr>
        <w:ind w:left="4322" w:hanging="360"/>
      </w:pPr>
      <w:rPr>
        <w:rFonts w:ascii="Wingdings" w:hAnsi="Wingdings" w:hint="default"/>
      </w:rPr>
    </w:lvl>
    <w:lvl w:ilvl="6" w:tplc="240A0001" w:tentative="1">
      <w:start w:val="1"/>
      <w:numFmt w:val="bullet"/>
      <w:lvlText w:val=""/>
      <w:lvlJc w:val="left"/>
      <w:pPr>
        <w:ind w:left="5042" w:hanging="360"/>
      </w:pPr>
      <w:rPr>
        <w:rFonts w:ascii="Symbol" w:hAnsi="Symbol" w:hint="default"/>
      </w:rPr>
    </w:lvl>
    <w:lvl w:ilvl="7" w:tplc="240A0003" w:tentative="1">
      <w:start w:val="1"/>
      <w:numFmt w:val="bullet"/>
      <w:lvlText w:val="o"/>
      <w:lvlJc w:val="left"/>
      <w:pPr>
        <w:ind w:left="5762" w:hanging="360"/>
      </w:pPr>
      <w:rPr>
        <w:rFonts w:ascii="Courier New" w:hAnsi="Courier New" w:cs="Courier New" w:hint="default"/>
      </w:rPr>
    </w:lvl>
    <w:lvl w:ilvl="8" w:tplc="240A0005" w:tentative="1">
      <w:start w:val="1"/>
      <w:numFmt w:val="bullet"/>
      <w:lvlText w:val=""/>
      <w:lvlJc w:val="left"/>
      <w:pPr>
        <w:ind w:left="6482" w:hanging="360"/>
      </w:pPr>
      <w:rPr>
        <w:rFonts w:ascii="Wingdings" w:hAnsi="Wingdings" w:hint="default"/>
      </w:rPr>
    </w:lvl>
  </w:abstractNum>
  <w:abstractNum w:abstractNumId="5" w15:restartNumberingAfterBreak="0">
    <w:nsid w:val="09E60077"/>
    <w:multiLevelType w:val="multilevel"/>
    <w:tmpl w:val="5DBA0A32"/>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ascii="Arial Narrow" w:hAnsi="Arial Narrow" w:hint="default"/>
        <w:b/>
        <w:bCs/>
        <w:i w:val="0"/>
        <w:iCs w:val="0"/>
        <w:color w:val="auto"/>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0C401A96"/>
    <w:multiLevelType w:val="multilevel"/>
    <w:tmpl w:val="24426016"/>
    <w:lvl w:ilvl="0">
      <w:start w:val="3"/>
      <w:numFmt w:val="decimal"/>
      <w:lvlText w:val="%1"/>
      <w:lvlJc w:val="left"/>
      <w:pPr>
        <w:ind w:left="360" w:hanging="360"/>
      </w:pPr>
      <w:rPr>
        <w:rFonts w:hint="default"/>
      </w:rPr>
    </w:lvl>
    <w:lvl w:ilvl="1">
      <w:start w:val="2"/>
      <w:numFmt w:val="decimal"/>
      <w:lvlText w:val="%1.%2"/>
      <w:lvlJc w:val="left"/>
      <w:pPr>
        <w:ind w:left="720" w:hanging="360"/>
      </w:pPr>
      <w:rPr>
        <w:rFonts w:hint="default"/>
        <w:lang w:val="es-ES"/>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1C15928"/>
    <w:multiLevelType w:val="multilevel"/>
    <w:tmpl w:val="5DBA0A32"/>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ascii="Arial Narrow" w:hAnsi="Arial Narrow" w:hint="default"/>
        <w:b/>
        <w:bCs/>
        <w:i w:val="0"/>
        <w:iCs w:val="0"/>
        <w:color w:val="auto"/>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6B01525"/>
    <w:multiLevelType w:val="multilevel"/>
    <w:tmpl w:val="C2EC91CC"/>
    <w:lvl w:ilvl="0">
      <w:start w:val="1"/>
      <w:numFmt w:val="decimal"/>
      <w:lvlText w:val="%1."/>
      <w:lvlJc w:val="left"/>
      <w:pPr>
        <w:ind w:left="1080" w:hanging="361"/>
        <w:jc w:val="right"/>
      </w:pPr>
      <w:rPr>
        <w:rFonts w:ascii="Arial" w:eastAsia="Arial" w:hAnsi="Arial" w:cs="Arial" w:hint="default"/>
        <w:b/>
        <w:bCs/>
        <w:i w:val="0"/>
        <w:iCs w:val="0"/>
        <w:spacing w:val="0"/>
        <w:w w:val="82"/>
        <w:sz w:val="24"/>
        <w:szCs w:val="24"/>
        <w:lang w:val="es-ES" w:eastAsia="en-US" w:bidi="ar-SA"/>
      </w:rPr>
    </w:lvl>
    <w:lvl w:ilvl="1">
      <w:start w:val="1"/>
      <w:numFmt w:val="decimal"/>
      <w:lvlText w:val="%1.%2."/>
      <w:lvlJc w:val="left"/>
      <w:pPr>
        <w:ind w:left="1512" w:hanging="432"/>
      </w:pPr>
      <w:rPr>
        <w:rFonts w:ascii="Arial" w:eastAsia="Arial" w:hAnsi="Arial" w:cs="Arial" w:hint="default"/>
        <w:b/>
        <w:bCs/>
        <w:i w:val="0"/>
        <w:iCs w:val="0"/>
        <w:spacing w:val="-1"/>
        <w:w w:val="82"/>
        <w:sz w:val="24"/>
        <w:szCs w:val="24"/>
        <w:lang w:val="es-ES" w:eastAsia="en-US" w:bidi="ar-SA"/>
      </w:rPr>
    </w:lvl>
    <w:lvl w:ilvl="2">
      <w:start w:val="1"/>
      <w:numFmt w:val="decimal"/>
      <w:lvlText w:val="%1.%2.%3."/>
      <w:lvlJc w:val="left"/>
      <w:pPr>
        <w:ind w:left="1932" w:hanging="504"/>
      </w:pPr>
      <w:rPr>
        <w:rFonts w:ascii="Arial" w:eastAsia="Arial" w:hAnsi="Arial" w:cs="Arial" w:hint="default"/>
        <w:b/>
        <w:bCs/>
        <w:i w:val="0"/>
        <w:iCs w:val="0"/>
        <w:spacing w:val="-2"/>
        <w:w w:val="82"/>
        <w:sz w:val="22"/>
        <w:szCs w:val="22"/>
        <w:lang w:val="es-ES" w:eastAsia="en-US" w:bidi="ar-SA"/>
      </w:rPr>
    </w:lvl>
    <w:lvl w:ilvl="3">
      <w:start w:val="1"/>
      <w:numFmt w:val="decimal"/>
      <w:lvlText w:val="%1.%2.%3.%4."/>
      <w:lvlJc w:val="left"/>
      <w:pPr>
        <w:ind w:left="2844" w:hanging="1044"/>
      </w:pPr>
      <w:rPr>
        <w:rFonts w:ascii="Arial" w:eastAsia="Arial" w:hAnsi="Arial" w:cs="Arial" w:hint="default"/>
        <w:b/>
        <w:bCs/>
        <w:i w:val="0"/>
        <w:iCs w:val="0"/>
        <w:spacing w:val="-2"/>
        <w:w w:val="82"/>
        <w:sz w:val="24"/>
        <w:szCs w:val="24"/>
        <w:lang w:val="es-ES" w:eastAsia="en-US" w:bidi="ar-SA"/>
      </w:rPr>
    </w:lvl>
    <w:lvl w:ilvl="4">
      <w:numFmt w:val="bullet"/>
      <w:lvlText w:val="•"/>
      <w:lvlJc w:val="left"/>
      <w:pPr>
        <w:ind w:left="4080" w:hanging="1044"/>
      </w:pPr>
      <w:rPr>
        <w:rFonts w:hint="default"/>
        <w:lang w:val="es-ES" w:eastAsia="en-US" w:bidi="ar-SA"/>
      </w:rPr>
    </w:lvl>
    <w:lvl w:ilvl="5">
      <w:numFmt w:val="bullet"/>
      <w:lvlText w:val="•"/>
      <w:lvlJc w:val="left"/>
      <w:pPr>
        <w:ind w:left="5320" w:hanging="1044"/>
      </w:pPr>
      <w:rPr>
        <w:rFonts w:hint="default"/>
        <w:lang w:val="es-ES" w:eastAsia="en-US" w:bidi="ar-SA"/>
      </w:rPr>
    </w:lvl>
    <w:lvl w:ilvl="6">
      <w:numFmt w:val="bullet"/>
      <w:lvlText w:val="•"/>
      <w:lvlJc w:val="left"/>
      <w:pPr>
        <w:ind w:left="6560" w:hanging="1044"/>
      </w:pPr>
      <w:rPr>
        <w:rFonts w:hint="default"/>
        <w:lang w:val="es-ES" w:eastAsia="en-US" w:bidi="ar-SA"/>
      </w:rPr>
    </w:lvl>
    <w:lvl w:ilvl="7">
      <w:numFmt w:val="bullet"/>
      <w:lvlText w:val="•"/>
      <w:lvlJc w:val="left"/>
      <w:pPr>
        <w:ind w:left="7800" w:hanging="1044"/>
      </w:pPr>
      <w:rPr>
        <w:rFonts w:hint="default"/>
        <w:lang w:val="es-ES" w:eastAsia="en-US" w:bidi="ar-SA"/>
      </w:rPr>
    </w:lvl>
    <w:lvl w:ilvl="8">
      <w:numFmt w:val="bullet"/>
      <w:lvlText w:val="•"/>
      <w:lvlJc w:val="left"/>
      <w:pPr>
        <w:ind w:left="9040" w:hanging="1044"/>
      </w:pPr>
      <w:rPr>
        <w:rFonts w:hint="default"/>
        <w:lang w:val="es-ES" w:eastAsia="en-US" w:bidi="ar-SA"/>
      </w:rPr>
    </w:lvl>
  </w:abstractNum>
  <w:abstractNum w:abstractNumId="9" w15:restartNumberingAfterBreak="0">
    <w:nsid w:val="170663D7"/>
    <w:multiLevelType w:val="hybridMultilevel"/>
    <w:tmpl w:val="F38CD670"/>
    <w:lvl w:ilvl="0" w:tplc="1C88DDA6">
      <w:start w:val="2005"/>
      <w:numFmt w:val="bullet"/>
      <w:lvlText w:val="-"/>
      <w:lvlJc w:val="left"/>
      <w:pPr>
        <w:ind w:left="720" w:hanging="360"/>
      </w:pPr>
      <w:rPr>
        <w:rFonts w:ascii="Arial Narrow" w:eastAsiaTheme="minorHAnsi" w:hAnsi="Arial Narrow"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1C5D52A5"/>
    <w:multiLevelType w:val="hybridMultilevel"/>
    <w:tmpl w:val="86888842"/>
    <w:lvl w:ilvl="0" w:tplc="240A0001">
      <w:start w:val="1"/>
      <w:numFmt w:val="bullet"/>
      <w:lvlText w:val=""/>
      <w:lvlJc w:val="left"/>
      <w:pPr>
        <w:ind w:left="1428" w:hanging="360"/>
      </w:pPr>
      <w:rPr>
        <w:rFonts w:ascii="Symbol" w:hAnsi="Symbol" w:hint="default"/>
      </w:rPr>
    </w:lvl>
    <w:lvl w:ilvl="1" w:tplc="240A0003">
      <w:start w:val="1"/>
      <w:numFmt w:val="bullet"/>
      <w:lvlText w:val="o"/>
      <w:lvlJc w:val="left"/>
      <w:pPr>
        <w:ind w:left="2148" w:hanging="360"/>
      </w:pPr>
      <w:rPr>
        <w:rFonts w:ascii="Courier New" w:hAnsi="Courier New" w:cs="Courier New" w:hint="default"/>
      </w:rPr>
    </w:lvl>
    <w:lvl w:ilvl="2" w:tplc="240A0005" w:tentative="1">
      <w:start w:val="1"/>
      <w:numFmt w:val="bullet"/>
      <w:lvlText w:val=""/>
      <w:lvlJc w:val="left"/>
      <w:pPr>
        <w:ind w:left="2868" w:hanging="360"/>
      </w:pPr>
      <w:rPr>
        <w:rFonts w:ascii="Wingdings" w:hAnsi="Wingdings" w:hint="default"/>
      </w:rPr>
    </w:lvl>
    <w:lvl w:ilvl="3" w:tplc="240A0001" w:tentative="1">
      <w:start w:val="1"/>
      <w:numFmt w:val="bullet"/>
      <w:lvlText w:val=""/>
      <w:lvlJc w:val="left"/>
      <w:pPr>
        <w:ind w:left="3588" w:hanging="360"/>
      </w:pPr>
      <w:rPr>
        <w:rFonts w:ascii="Symbol" w:hAnsi="Symbol" w:hint="default"/>
      </w:rPr>
    </w:lvl>
    <w:lvl w:ilvl="4" w:tplc="240A0003" w:tentative="1">
      <w:start w:val="1"/>
      <w:numFmt w:val="bullet"/>
      <w:lvlText w:val="o"/>
      <w:lvlJc w:val="left"/>
      <w:pPr>
        <w:ind w:left="4308" w:hanging="360"/>
      </w:pPr>
      <w:rPr>
        <w:rFonts w:ascii="Courier New" w:hAnsi="Courier New" w:cs="Courier New" w:hint="default"/>
      </w:rPr>
    </w:lvl>
    <w:lvl w:ilvl="5" w:tplc="240A0005" w:tentative="1">
      <w:start w:val="1"/>
      <w:numFmt w:val="bullet"/>
      <w:lvlText w:val=""/>
      <w:lvlJc w:val="left"/>
      <w:pPr>
        <w:ind w:left="5028" w:hanging="360"/>
      </w:pPr>
      <w:rPr>
        <w:rFonts w:ascii="Wingdings" w:hAnsi="Wingdings" w:hint="default"/>
      </w:rPr>
    </w:lvl>
    <w:lvl w:ilvl="6" w:tplc="240A0001" w:tentative="1">
      <w:start w:val="1"/>
      <w:numFmt w:val="bullet"/>
      <w:lvlText w:val=""/>
      <w:lvlJc w:val="left"/>
      <w:pPr>
        <w:ind w:left="5748" w:hanging="360"/>
      </w:pPr>
      <w:rPr>
        <w:rFonts w:ascii="Symbol" w:hAnsi="Symbol" w:hint="default"/>
      </w:rPr>
    </w:lvl>
    <w:lvl w:ilvl="7" w:tplc="240A0003" w:tentative="1">
      <w:start w:val="1"/>
      <w:numFmt w:val="bullet"/>
      <w:lvlText w:val="o"/>
      <w:lvlJc w:val="left"/>
      <w:pPr>
        <w:ind w:left="6468" w:hanging="360"/>
      </w:pPr>
      <w:rPr>
        <w:rFonts w:ascii="Courier New" w:hAnsi="Courier New" w:cs="Courier New" w:hint="default"/>
      </w:rPr>
    </w:lvl>
    <w:lvl w:ilvl="8" w:tplc="240A0005" w:tentative="1">
      <w:start w:val="1"/>
      <w:numFmt w:val="bullet"/>
      <w:lvlText w:val=""/>
      <w:lvlJc w:val="left"/>
      <w:pPr>
        <w:ind w:left="7188" w:hanging="360"/>
      </w:pPr>
      <w:rPr>
        <w:rFonts w:ascii="Wingdings" w:hAnsi="Wingdings" w:hint="default"/>
      </w:rPr>
    </w:lvl>
  </w:abstractNum>
  <w:abstractNum w:abstractNumId="11" w15:restartNumberingAfterBreak="0">
    <w:nsid w:val="1CAE0241"/>
    <w:multiLevelType w:val="multilevel"/>
    <w:tmpl w:val="4A12F4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EE90589"/>
    <w:multiLevelType w:val="multilevel"/>
    <w:tmpl w:val="0088C538"/>
    <w:lvl w:ilvl="0">
      <w:start w:val="3"/>
      <w:numFmt w:val="decimal"/>
      <w:lvlText w:val="%1"/>
      <w:lvlJc w:val="left"/>
      <w:pPr>
        <w:ind w:left="360" w:hanging="360"/>
      </w:pPr>
      <w:rPr>
        <w:rFonts w:hint="default"/>
      </w:rPr>
    </w:lvl>
    <w:lvl w:ilvl="1">
      <w:start w:val="2"/>
      <w:numFmt w:val="decimal"/>
      <w:lvlText w:val="%1.%2"/>
      <w:lvlJc w:val="left"/>
      <w:pPr>
        <w:ind w:left="720" w:hanging="360"/>
      </w:pPr>
      <w:rPr>
        <w:rFonts w:hint="default"/>
        <w:lang w:val="es-ES"/>
      </w:rPr>
    </w:lvl>
    <w:lvl w:ilvl="2">
      <w:start w:val="1"/>
      <w:numFmt w:val="decimal"/>
      <w:lvlText w:val="%1.%2.%3"/>
      <w:lvlJc w:val="left"/>
      <w:pPr>
        <w:ind w:left="1440" w:hanging="720"/>
      </w:pPr>
      <w:rPr>
        <w:rFonts w:hint="default"/>
        <w:b/>
        <w:bCs/>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1FB22F32"/>
    <w:multiLevelType w:val="multilevel"/>
    <w:tmpl w:val="1EFC0D80"/>
    <w:lvl w:ilvl="0">
      <w:start w:val="1"/>
      <w:numFmt w:val="decimal"/>
      <w:pStyle w:val="Ttulo1"/>
      <w:lvlText w:val="%1."/>
      <w:lvlJc w:val="left"/>
      <w:pPr>
        <w:ind w:left="360" w:hanging="360"/>
      </w:pPr>
      <w:rPr>
        <w:rFonts w:hint="default"/>
        <w:b/>
        <w:bCs/>
      </w:rPr>
    </w:lvl>
    <w:lvl w:ilvl="1">
      <w:start w:val="1"/>
      <w:numFmt w:val="decimal"/>
      <w:pStyle w:val="Ttulo2"/>
      <w:lvlText w:val="%1.%2."/>
      <w:lvlJc w:val="left"/>
      <w:pPr>
        <w:ind w:left="792" w:hanging="432"/>
      </w:pPr>
      <w:rPr>
        <w:rFonts w:hint="default"/>
      </w:rPr>
    </w:lvl>
    <w:lvl w:ilvl="2">
      <w:start w:val="1"/>
      <w:numFmt w:val="decimal"/>
      <w:pStyle w:val="Ttulo3"/>
      <w:lvlText w:val="%1.%2.%3."/>
      <w:lvlJc w:val="left"/>
      <w:pPr>
        <w:ind w:left="1224" w:hanging="504"/>
      </w:pPr>
    </w:lvl>
    <w:lvl w:ilvl="3">
      <w:start w:val="1"/>
      <w:numFmt w:val="decimal"/>
      <w:pStyle w:val="Ttulo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208C48D2"/>
    <w:multiLevelType w:val="multilevel"/>
    <w:tmpl w:val="CFA2F8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0AA581F"/>
    <w:multiLevelType w:val="hybridMultilevel"/>
    <w:tmpl w:val="BB4CE3A4"/>
    <w:lvl w:ilvl="0" w:tplc="AA785D10">
      <w:numFmt w:val="bullet"/>
      <w:lvlText w:val=""/>
      <w:lvlJc w:val="left"/>
      <w:pPr>
        <w:ind w:left="825" w:hanging="360"/>
      </w:pPr>
      <w:rPr>
        <w:rFonts w:ascii="Symbol" w:eastAsia="Symbol" w:hAnsi="Symbol" w:cs="Symbol" w:hint="default"/>
        <w:b w:val="0"/>
        <w:bCs w:val="0"/>
        <w:i w:val="0"/>
        <w:iCs w:val="0"/>
        <w:spacing w:val="0"/>
        <w:w w:val="99"/>
        <w:sz w:val="20"/>
        <w:szCs w:val="20"/>
        <w:lang w:val="es-ES" w:eastAsia="en-US" w:bidi="ar-SA"/>
      </w:rPr>
    </w:lvl>
    <w:lvl w:ilvl="1" w:tplc="BE5200D8">
      <w:numFmt w:val="bullet"/>
      <w:lvlText w:val="•"/>
      <w:lvlJc w:val="left"/>
      <w:pPr>
        <w:ind w:left="1070" w:hanging="360"/>
      </w:pPr>
      <w:rPr>
        <w:rFonts w:hint="default"/>
        <w:lang w:val="es-ES" w:eastAsia="en-US" w:bidi="ar-SA"/>
      </w:rPr>
    </w:lvl>
    <w:lvl w:ilvl="2" w:tplc="C8DAD3E4">
      <w:numFmt w:val="bullet"/>
      <w:lvlText w:val="•"/>
      <w:lvlJc w:val="left"/>
      <w:pPr>
        <w:ind w:left="1321" w:hanging="360"/>
      </w:pPr>
      <w:rPr>
        <w:rFonts w:hint="default"/>
        <w:lang w:val="es-ES" w:eastAsia="en-US" w:bidi="ar-SA"/>
      </w:rPr>
    </w:lvl>
    <w:lvl w:ilvl="3" w:tplc="771871AA">
      <w:numFmt w:val="bullet"/>
      <w:lvlText w:val="•"/>
      <w:lvlJc w:val="left"/>
      <w:pPr>
        <w:ind w:left="1572" w:hanging="360"/>
      </w:pPr>
      <w:rPr>
        <w:rFonts w:hint="default"/>
        <w:lang w:val="es-ES" w:eastAsia="en-US" w:bidi="ar-SA"/>
      </w:rPr>
    </w:lvl>
    <w:lvl w:ilvl="4" w:tplc="EA127408">
      <w:numFmt w:val="bullet"/>
      <w:lvlText w:val="•"/>
      <w:lvlJc w:val="left"/>
      <w:pPr>
        <w:ind w:left="1822" w:hanging="360"/>
      </w:pPr>
      <w:rPr>
        <w:rFonts w:hint="default"/>
        <w:lang w:val="es-ES" w:eastAsia="en-US" w:bidi="ar-SA"/>
      </w:rPr>
    </w:lvl>
    <w:lvl w:ilvl="5" w:tplc="FB42C7F6">
      <w:numFmt w:val="bullet"/>
      <w:lvlText w:val="•"/>
      <w:lvlJc w:val="left"/>
      <w:pPr>
        <w:ind w:left="2073" w:hanging="360"/>
      </w:pPr>
      <w:rPr>
        <w:rFonts w:hint="default"/>
        <w:lang w:val="es-ES" w:eastAsia="en-US" w:bidi="ar-SA"/>
      </w:rPr>
    </w:lvl>
    <w:lvl w:ilvl="6" w:tplc="D28033F4">
      <w:numFmt w:val="bullet"/>
      <w:lvlText w:val="•"/>
      <w:lvlJc w:val="left"/>
      <w:pPr>
        <w:ind w:left="2324" w:hanging="360"/>
      </w:pPr>
      <w:rPr>
        <w:rFonts w:hint="default"/>
        <w:lang w:val="es-ES" w:eastAsia="en-US" w:bidi="ar-SA"/>
      </w:rPr>
    </w:lvl>
    <w:lvl w:ilvl="7" w:tplc="7E1EABC0">
      <w:numFmt w:val="bullet"/>
      <w:lvlText w:val="•"/>
      <w:lvlJc w:val="left"/>
      <w:pPr>
        <w:ind w:left="2574" w:hanging="360"/>
      </w:pPr>
      <w:rPr>
        <w:rFonts w:hint="default"/>
        <w:lang w:val="es-ES" w:eastAsia="en-US" w:bidi="ar-SA"/>
      </w:rPr>
    </w:lvl>
    <w:lvl w:ilvl="8" w:tplc="867E0784">
      <w:numFmt w:val="bullet"/>
      <w:lvlText w:val="•"/>
      <w:lvlJc w:val="left"/>
      <w:pPr>
        <w:ind w:left="2825" w:hanging="360"/>
      </w:pPr>
      <w:rPr>
        <w:rFonts w:hint="default"/>
        <w:lang w:val="es-ES" w:eastAsia="en-US" w:bidi="ar-SA"/>
      </w:rPr>
    </w:lvl>
  </w:abstractNum>
  <w:abstractNum w:abstractNumId="16" w15:restartNumberingAfterBreak="0">
    <w:nsid w:val="243C5BF8"/>
    <w:multiLevelType w:val="multilevel"/>
    <w:tmpl w:val="B69ABC66"/>
    <w:lvl w:ilvl="0">
      <w:start w:val="5"/>
      <w:numFmt w:val="decimal"/>
      <w:lvlText w:val="%1"/>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b/>
        <w:bCs/>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104" w:hanging="1440"/>
      </w:pPr>
      <w:rPr>
        <w:rFonts w:hint="default"/>
      </w:rPr>
    </w:lvl>
  </w:abstractNum>
  <w:abstractNum w:abstractNumId="17" w15:restartNumberingAfterBreak="0">
    <w:nsid w:val="26066676"/>
    <w:multiLevelType w:val="hybridMultilevel"/>
    <w:tmpl w:val="CFCC6420"/>
    <w:lvl w:ilvl="0" w:tplc="1EC83610">
      <w:start w:val="4"/>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8" w15:restartNumberingAfterBreak="0">
    <w:nsid w:val="2847638C"/>
    <w:multiLevelType w:val="hybridMultilevel"/>
    <w:tmpl w:val="97E49EC0"/>
    <w:lvl w:ilvl="0" w:tplc="1C88DDA6">
      <w:start w:val="2005"/>
      <w:numFmt w:val="bullet"/>
      <w:lvlText w:val="-"/>
      <w:lvlJc w:val="left"/>
      <w:pPr>
        <w:ind w:left="720" w:hanging="360"/>
      </w:pPr>
      <w:rPr>
        <w:rFonts w:ascii="Arial Narrow" w:eastAsiaTheme="minorHAnsi" w:hAnsi="Arial Narrow"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28620459"/>
    <w:multiLevelType w:val="hybridMultilevel"/>
    <w:tmpl w:val="83DC1A7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28673F91"/>
    <w:multiLevelType w:val="multilevel"/>
    <w:tmpl w:val="9B22F032"/>
    <w:styleLink w:val="Listaactual1"/>
    <w:lvl w:ilvl="0">
      <w:start w:val="1"/>
      <w:numFmt w:val="decimal"/>
      <w:lvlText w:val="%1."/>
      <w:lvlJc w:val="left"/>
      <w:pPr>
        <w:ind w:left="428" w:hanging="360"/>
      </w:pPr>
      <w:rPr>
        <w:rFonts w:hint="default"/>
        <w:b/>
        <w:bCs/>
      </w:rPr>
    </w:lvl>
    <w:lvl w:ilvl="1">
      <w:start w:val="1"/>
      <w:numFmt w:val="decimal"/>
      <w:lvlText w:val="%2."/>
      <w:lvlJc w:val="left"/>
      <w:pPr>
        <w:ind w:left="1148" w:hanging="360"/>
      </w:pPr>
      <w:rPr>
        <w:rFonts w:hint="default"/>
      </w:rPr>
    </w:lvl>
    <w:lvl w:ilvl="2">
      <w:start w:val="1"/>
      <w:numFmt w:val="lowerRoman"/>
      <w:lvlText w:val="%3."/>
      <w:lvlJc w:val="right"/>
      <w:pPr>
        <w:ind w:left="1868" w:hanging="180"/>
      </w:pPr>
    </w:lvl>
    <w:lvl w:ilvl="3">
      <w:start w:val="1"/>
      <w:numFmt w:val="decimal"/>
      <w:lvlText w:val="%4."/>
      <w:lvlJc w:val="left"/>
      <w:pPr>
        <w:ind w:left="2588" w:hanging="360"/>
      </w:pPr>
    </w:lvl>
    <w:lvl w:ilvl="4">
      <w:start w:val="1"/>
      <w:numFmt w:val="lowerLetter"/>
      <w:lvlText w:val="%5."/>
      <w:lvlJc w:val="left"/>
      <w:pPr>
        <w:ind w:left="3308" w:hanging="360"/>
      </w:pPr>
    </w:lvl>
    <w:lvl w:ilvl="5">
      <w:start w:val="1"/>
      <w:numFmt w:val="lowerRoman"/>
      <w:lvlText w:val="%6."/>
      <w:lvlJc w:val="right"/>
      <w:pPr>
        <w:ind w:left="4028" w:hanging="180"/>
      </w:pPr>
    </w:lvl>
    <w:lvl w:ilvl="6">
      <w:start w:val="1"/>
      <w:numFmt w:val="decimal"/>
      <w:lvlText w:val="%7."/>
      <w:lvlJc w:val="left"/>
      <w:pPr>
        <w:ind w:left="4748" w:hanging="360"/>
      </w:pPr>
    </w:lvl>
    <w:lvl w:ilvl="7">
      <w:start w:val="1"/>
      <w:numFmt w:val="lowerLetter"/>
      <w:lvlText w:val="%8."/>
      <w:lvlJc w:val="left"/>
      <w:pPr>
        <w:ind w:left="5468" w:hanging="360"/>
      </w:pPr>
    </w:lvl>
    <w:lvl w:ilvl="8">
      <w:start w:val="1"/>
      <w:numFmt w:val="lowerRoman"/>
      <w:lvlText w:val="%9."/>
      <w:lvlJc w:val="right"/>
      <w:pPr>
        <w:ind w:left="6188" w:hanging="180"/>
      </w:pPr>
    </w:lvl>
  </w:abstractNum>
  <w:abstractNum w:abstractNumId="21" w15:restartNumberingAfterBreak="0">
    <w:nsid w:val="2A984FA3"/>
    <w:multiLevelType w:val="multilevel"/>
    <w:tmpl w:val="FE50D4C6"/>
    <w:lvl w:ilvl="0">
      <w:start w:val="4"/>
      <w:numFmt w:val="decimal"/>
      <w:lvlText w:val="%1."/>
      <w:lvlJc w:val="left"/>
      <w:pPr>
        <w:ind w:left="360" w:hanging="360"/>
      </w:pPr>
      <w:rPr>
        <w:rFonts w:hint="default"/>
        <w:sz w:val="22"/>
      </w:rPr>
    </w:lvl>
    <w:lvl w:ilvl="1">
      <w:start w:val="1"/>
      <w:numFmt w:val="decimal"/>
      <w:lvlText w:val="%1.%2."/>
      <w:lvlJc w:val="left"/>
      <w:pPr>
        <w:ind w:left="720" w:hanging="360"/>
      </w:pPr>
      <w:rPr>
        <w:rFonts w:hint="default"/>
        <w:sz w:val="22"/>
      </w:rPr>
    </w:lvl>
    <w:lvl w:ilvl="2">
      <w:start w:val="1"/>
      <w:numFmt w:val="decimal"/>
      <w:lvlText w:val="%1.%2.%3."/>
      <w:lvlJc w:val="left"/>
      <w:pPr>
        <w:ind w:left="1440" w:hanging="720"/>
      </w:pPr>
      <w:rPr>
        <w:rFonts w:hint="default"/>
        <w:sz w:val="22"/>
      </w:rPr>
    </w:lvl>
    <w:lvl w:ilvl="3">
      <w:start w:val="1"/>
      <w:numFmt w:val="decimal"/>
      <w:lvlText w:val="%1.%2.%3.%4."/>
      <w:lvlJc w:val="left"/>
      <w:pPr>
        <w:ind w:left="1800" w:hanging="720"/>
      </w:pPr>
      <w:rPr>
        <w:rFonts w:hint="default"/>
        <w:sz w:val="22"/>
      </w:rPr>
    </w:lvl>
    <w:lvl w:ilvl="4">
      <w:start w:val="1"/>
      <w:numFmt w:val="decimal"/>
      <w:lvlText w:val="%1.%2.%3.%4.%5."/>
      <w:lvlJc w:val="left"/>
      <w:pPr>
        <w:ind w:left="2520" w:hanging="1080"/>
      </w:pPr>
      <w:rPr>
        <w:rFonts w:hint="default"/>
        <w:sz w:val="22"/>
      </w:rPr>
    </w:lvl>
    <w:lvl w:ilvl="5">
      <w:start w:val="1"/>
      <w:numFmt w:val="decimal"/>
      <w:lvlText w:val="%1.%2.%3.%4.%5.%6."/>
      <w:lvlJc w:val="left"/>
      <w:pPr>
        <w:ind w:left="2880" w:hanging="1080"/>
      </w:pPr>
      <w:rPr>
        <w:rFonts w:hint="default"/>
        <w:sz w:val="22"/>
      </w:rPr>
    </w:lvl>
    <w:lvl w:ilvl="6">
      <w:start w:val="1"/>
      <w:numFmt w:val="decimal"/>
      <w:lvlText w:val="%1.%2.%3.%4.%5.%6.%7."/>
      <w:lvlJc w:val="left"/>
      <w:pPr>
        <w:ind w:left="3600" w:hanging="1440"/>
      </w:pPr>
      <w:rPr>
        <w:rFonts w:hint="default"/>
        <w:sz w:val="22"/>
      </w:rPr>
    </w:lvl>
    <w:lvl w:ilvl="7">
      <w:start w:val="1"/>
      <w:numFmt w:val="decimal"/>
      <w:lvlText w:val="%1.%2.%3.%4.%5.%6.%7.%8."/>
      <w:lvlJc w:val="left"/>
      <w:pPr>
        <w:ind w:left="3960" w:hanging="1440"/>
      </w:pPr>
      <w:rPr>
        <w:rFonts w:hint="default"/>
        <w:sz w:val="22"/>
      </w:rPr>
    </w:lvl>
    <w:lvl w:ilvl="8">
      <w:start w:val="1"/>
      <w:numFmt w:val="decimal"/>
      <w:lvlText w:val="%1.%2.%3.%4.%5.%6.%7.%8.%9."/>
      <w:lvlJc w:val="left"/>
      <w:pPr>
        <w:ind w:left="4680" w:hanging="1800"/>
      </w:pPr>
      <w:rPr>
        <w:rFonts w:hint="default"/>
        <w:sz w:val="22"/>
      </w:rPr>
    </w:lvl>
  </w:abstractNum>
  <w:abstractNum w:abstractNumId="22" w15:restartNumberingAfterBreak="0">
    <w:nsid w:val="2DB8399B"/>
    <w:multiLevelType w:val="hybridMultilevel"/>
    <w:tmpl w:val="4A24936A"/>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15:restartNumberingAfterBreak="0">
    <w:nsid w:val="2F1C1265"/>
    <w:multiLevelType w:val="hybridMultilevel"/>
    <w:tmpl w:val="A508A272"/>
    <w:lvl w:ilvl="0" w:tplc="240A0001">
      <w:start w:val="1"/>
      <w:numFmt w:val="bullet"/>
      <w:lvlText w:val=""/>
      <w:lvlJc w:val="left"/>
      <w:pPr>
        <w:ind w:left="2412" w:hanging="360"/>
      </w:pPr>
      <w:rPr>
        <w:rFonts w:ascii="Symbol" w:hAnsi="Symbol" w:hint="default"/>
      </w:rPr>
    </w:lvl>
    <w:lvl w:ilvl="1" w:tplc="240A0003" w:tentative="1">
      <w:start w:val="1"/>
      <w:numFmt w:val="bullet"/>
      <w:lvlText w:val="o"/>
      <w:lvlJc w:val="left"/>
      <w:pPr>
        <w:ind w:left="3132" w:hanging="360"/>
      </w:pPr>
      <w:rPr>
        <w:rFonts w:ascii="Courier New" w:hAnsi="Courier New" w:cs="Courier New" w:hint="default"/>
      </w:rPr>
    </w:lvl>
    <w:lvl w:ilvl="2" w:tplc="240A0005" w:tentative="1">
      <w:start w:val="1"/>
      <w:numFmt w:val="bullet"/>
      <w:lvlText w:val=""/>
      <w:lvlJc w:val="left"/>
      <w:pPr>
        <w:ind w:left="3852" w:hanging="360"/>
      </w:pPr>
      <w:rPr>
        <w:rFonts w:ascii="Wingdings" w:hAnsi="Wingdings" w:hint="default"/>
      </w:rPr>
    </w:lvl>
    <w:lvl w:ilvl="3" w:tplc="240A0001" w:tentative="1">
      <w:start w:val="1"/>
      <w:numFmt w:val="bullet"/>
      <w:lvlText w:val=""/>
      <w:lvlJc w:val="left"/>
      <w:pPr>
        <w:ind w:left="4572" w:hanging="360"/>
      </w:pPr>
      <w:rPr>
        <w:rFonts w:ascii="Symbol" w:hAnsi="Symbol" w:hint="default"/>
      </w:rPr>
    </w:lvl>
    <w:lvl w:ilvl="4" w:tplc="240A0003" w:tentative="1">
      <w:start w:val="1"/>
      <w:numFmt w:val="bullet"/>
      <w:lvlText w:val="o"/>
      <w:lvlJc w:val="left"/>
      <w:pPr>
        <w:ind w:left="5292" w:hanging="360"/>
      </w:pPr>
      <w:rPr>
        <w:rFonts w:ascii="Courier New" w:hAnsi="Courier New" w:cs="Courier New" w:hint="default"/>
      </w:rPr>
    </w:lvl>
    <w:lvl w:ilvl="5" w:tplc="240A0005" w:tentative="1">
      <w:start w:val="1"/>
      <w:numFmt w:val="bullet"/>
      <w:lvlText w:val=""/>
      <w:lvlJc w:val="left"/>
      <w:pPr>
        <w:ind w:left="6012" w:hanging="360"/>
      </w:pPr>
      <w:rPr>
        <w:rFonts w:ascii="Wingdings" w:hAnsi="Wingdings" w:hint="default"/>
      </w:rPr>
    </w:lvl>
    <w:lvl w:ilvl="6" w:tplc="240A0001" w:tentative="1">
      <w:start w:val="1"/>
      <w:numFmt w:val="bullet"/>
      <w:lvlText w:val=""/>
      <w:lvlJc w:val="left"/>
      <w:pPr>
        <w:ind w:left="6732" w:hanging="360"/>
      </w:pPr>
      <w:rPr>
        <w:rFonts w:ascii="Symbol" w:hAnsi="Symbol" w:hint="default"/>
      </w:rPr>
    </w:lvl>
    <w:lvl w:ilvl="7" w:tplc="240A0003" w:tentative="1">
      <w:start w:val="1"/>
      <w:numFmt w:val="bullet"/>
      <w:lvlText w:val="o"/>
      <w:lvlJc w:val="left"/>
      <w:pPr>
        <w:ind w:left="7452" w:hanging="360"/>
      </w:pPr>
      <w:rPr>
        <w:rFonts w:ascii="Courier New" w:hAnsi="Courier New" w:cs="Courier New" w:hint="default"/>
      </w:rPr>
    </w:lvl>
    <w:lvl w:ilvl="8" w:tplc="240A0005" w:tentative="1">
      <w:start w:val="1"/>
      <w:numFmt w:val="bullet"/>
      <w:lvlText w:val=""/>
      <w:lvlJc w:val="left"/>
      <w:pPr>
        <w:ind w:left="8172" w:hanging="360"/>
      </w:pPr>
      <w:rPr>
        <w:rFonts w:ascii="Wingdings" w:hAnsi="Wingdings" w:hint="default"/>
      </w:rPr>
    </w:lvl>
  </w:abstractNum>
  <w:abstractNum w:abstractNumId="24" w15:restartNumberingAfterBreak="0">
    <w:nsid w:val="34B00B5D"/>
    <w:multiLevelType w:val="hybridMultilevel"/>
    <w:tmpl w:val="102015A8"/>
    <w:styleLink w:val="Style1"/>
    <w:lvl w:ilvl="0" w:tplc="23EEC2F4">
      <w:start w:val="1"/>
      <w:numFmt w:val="decimal"/>
      <w:lvlText w:val="%1."/>
      <w:lvlJc w:val="left"/>
      <w:pPr>
        <w:ind w:left="360" w:hanging="360"/>
      </w:pPr>
      <w:rPr>
        <w:rFonts w:hint="default"/>
      </w:rPr>
    </w:lvl>
    <w:lvl w:ilvl="1" w:tplc="A376791A">
      <w:start w:val="1"/>
      <w:numFmt w:val="bullet"/>
      <w:lvlText w:val="o"/>
      <w:lvlJc w:val="left"/>
      <w:pPr>
        <w:ind w:left="1080" w:hanging="360"/>
      </w:pPr>
      <w:rPr>
        <w:rFonts w:ascii="Courier New" w:hAnsi="Courier New" w:cs="Courier New" w:hint="default"/>
      </w:rPr>
    </w:lvl>
    <w:lvl w:ilvl="2" w:tplc="81007274">
      <w:start w:val="1"/>
      <w:numFmt w:val="bullet"/>
      <w:lvlText w:val=""/>
      <w:lvlJc w:val="left"/>
      <w:pPr>
        <w:ind w:left="1800" w:hanging="360"/>
      </w:pPr>
      <w:rPr>
        <w:rFonts w:ascii="Wingdings" w:hAnsi="Wingdings" w:hint="default"/>
      </w:rPr>
    </w:lvl>
    <w:lvl w:ilvl="3" w:tplc="44B2D798">
      <w:start w:val="1"/>
      <w:numFmt w:val="bullet"/>
      <w:lvlText w:val=""/>
      <w:lvlJc w:val="left"/>
      <w:pPr>
        <w:ind w:left="2520" w:hanging="360"/>
      </w:pPr>
      <w:rPr>
        <w:rFonts w:ascii="Symbol" w:hAnsi="Symbol" w:hint="default"/>
      </w:rPr>
    </w:lvl>
    <w:lvl w:ilvl="4" w:tplc="623878D2">
      <w:start w:val="1"/>
      <w:numFmt w:val="bullet"/>
      <w:lvlText w:val="o"/>
      <w:lvlJc w:val="left"/>
      <w:pPr>
        <w:ind w:left="3240" w:hanging="360"/>
      </w:pPr>
      <w:rPr>
        <w:rFonts w:ascii="Courier New" w:hAnsi="Courier New" w:cs="Courier New" w:hint="default"/>
      </w:rPr>
    </w:lvl>
    <w:lvl w:ilvl="5" w:tplc="80B080B2">
      <w:start w:val="1"/>
      <w:numFmt w:val="bullet"/>
      <w:lvlText w:val=""/>
      <w:lvlJc w:val="left"/>
      <w:pPr>
        <w:ind w:left="3960" w:hanging="360"/>
      </w:pPr>
      <w:rPr>
        <w:rFonts w:ascii="Wingdings" w:hAnsi="Wingdings" w:hint="default"/>
      </w:rPr>
    </w:lvl>
    <w:lvl w:ilvl="6" w:tplc="D2E08898">
      <w:start w:val="1"/>
      <w:numFmt w:val="bullet"/>
      <w:lvlText w:val=""/>
      <w:lvlJc w:val="left"/>
      <w:pPr>
        <w:ind w:left="4680" w:hanging="360"/>
      </w:pPr>
      <w:rPr>
        <w:rFonts w:ascii="Symbol" w:hAnsi="Symbol" w:hint="default"/>
      </w:rPr>
    </w:lvl>
    <w:lvl w:ilvl="7" w:tplc="C728FF14">
      <w:start w:val="1"/>
      <w:numFmt w:val="bullet"/>
      <w:lvlText w:val="o"/>
      <w:lvlJc w:val="left"/>
      <w:pPr>
        <w:ind w:left="5400" w:hanging="360"/>
      </w:pPr>
      <w:rPr>
        <w:rFonts w:ascii="Courier New" w:hAnsi="Courier New" w:cs="Courier New" w:hint="default"/>
      </w:rPr>
    </w:lvl>
    <w:lvl w:ilvl="8" w:tplc="36D85EC0">
      <w:start w:val="1"/>
      <w:numFmt w:val="bullet"/>
      <w:lvlText w:val=""/>
      <w:lvlJc w:val="left"/>
      <w:pPr>
        <w:ind w:left="6120" w:hanging="360"/>
      </w:pPr>
      <w:rPr>
        <w:rFonts w:ascii="Wingdings" w:hAnsi="Wingdings" w:hint="default"/>
      </w:rPr>
    </w:lvl>
  </w:abstractNum>
  <w:abstractNum w:abstractNumId="25" w15:restartNumberingAfterBreak="0">
    <w:nsid w:val="38037B44"/>
    <w:multiLevelType w:val="multilevel"/>
    <w:tmpl w:val="E1C24998"/>
    <w:lvl w:ilvl="0">
      <w:start w:val="3"/>
      <w:numFmt w:val="decimal"/>
      <w:lvlText w:val="%1"/>
      <w:lvlJc w:val="left"/>
      <w:pPr>
        <w:ind w:left="600" w:hanging="600"/>
      </w:pPr>
      <w:rPr>
        <w:rFonts w:hint="default"/>
      </w:rPr>
    </w:lvl>
    <w:lvl w:ilvl="1">
      <w:start w:val="3"/>
      <w:numFmt w:val="decimal"/>
      <w:lvlText w:val="%1.%2"/>
      <w:lvlJc w:val="left"/>
      <w:pPr>
        <w:ind w:left="960" w:hanging="600"/>
      </w:pPr>
      <w:rPr>
        <w:rFonts w:hint="default"/>
      </w:rPr>
    </w:lvl>
    <w:lvl w:ilvl="2">
      <w:start w:val="1"/>
      <w:numFmt w:val="decimal"/>
      <w:lvlText w:val="%1.%2.%3"/>
      <w:lvlJc w:val="left"/>
      <w:pPr>
        <w:ind w:left="1440" w:hanging="720"/>
      </w:pPr>
      <w:rPr>
        <w:rFonts w:hint="default"/>
      </w:rPr>
    </w:lvl>
    <w:lvl w:ilvl="3">
      <w:start w:val="2"/>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8427A25"/>
    <w:multiLevelType w:val="hybridMultilevel"/>
    <w:tmpl w:val="7A6849E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3E396013"/>
    <w:multiLevelType w:val="hybridMultilevel"/>
    <w:tmpl w:val="05981B0A"/>
    <w:lvl w:ilvl="0" w:tplc="1C88DDA6">
      <w:start w:val="2005"/>
      <w:numFmt w:val="bullet"/>
      <w:lvlText w:val="-"/>
      <w:lvlJc w:val="left"/>
      <w:pPr>
        <w:ind w:left="720" w:hanging="360"/>
      </w:pPr>
      <w:rPr>
        <w:rFonts w:ascii="Arial Narrow" w:eastAsiaTheme="minorHAnsi" w:hAnsi="Arial Narrow"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8" w15:restartNumberingAfterBreak="0">
    <w:nsid w:val="3E487F47"/>
    <w:multiLevelType w:val="multilevel"/>
    <w:tmpl w:val="34609C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31F36DA"/>
    <w:multiLevelType w:val="hybridMultilevel"/>
    <w:tmpl w:val="2C18FF72"/>
    <w:lvl w:ilvl="0" w:tplc="1C88DDA6">
      <w:start w:val="2005"/>
      <w:numFmt w:val="bullet"/>
      <w:lvlText w:val="-"/>
      <w:lvlJc w:val="left"/>
      <w:pPr>
        <w:ind w:left="720" w:hanging="360"/>
      </w:pPr>
      <w:rPr>
        <w:rFonts w:ascii="Arial Narrow" w:eastAsiaTheme="minorHAnsi" w:hAnsi="Arial Narrow"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0" w15:restartNumberingAfterBreak="0">
    <w:nsid w:val="47B66074"/>
    <w:multiLevelType w:val="hybridMultilevel"/>
    <w:tmpl w:val="26B69D2A"/>
    <w:lvl w:ilvl="0" w:tplc="E0B8B04C">
      <w:start w:val="1"/>
      <w:numFmt w:val="bullet"/>
      <w:lvlText w:val=""/>
      <w:lvlJc w:val="left"/>
      <w:pPr>
        <w:ind w:left="1776" w:hanging="360"/>
      </w:pPr>
      <w:rPr>
        <w:rFonts w:ascii="Symbol" w:hAnsi="Symbol" w:hint="default"/>
        <w:color w:val="auto"/>
      </w:rPr>
    </w:lvl>
    <w:lvl w:ilvl="1" w:tplc="240A0003" w:tentative="1">
      <w:start w:val="1"/>
      <w:numFmt w:val="bullet"/>
      <w:lvlText w:val="o"/>
      <w:lvlJc w:val="left"/>
      <w:pPr>
        <w:ind w:left="1056" w:hanging="360"/>
      </w:pPr>
      <w:rPr>
        <w:rFonts w:ascii="Courier New" w:hAnsi="Courier New" w:cs="Courier New" w:hint="default"/>
      </w:rPr>
    </w:lvl>
    <w:lvl w:ilvl="2" w:tplc="240A0005" w:tentative="1">
      <w:start w:val="1"/>
      <w:numFmt w:val="bullet"/>
      <w:lvlText w:val=""/>
      <w:lvlJc w:val="left"/>
      <w:pPr>
        <w:ind w:left="1776" w:hanging="360"/>
      </w:pPr>
      <w:rPr>
        <w:rFonts w:ascii="Wingdings" w:hAnsi="Wingdings" w:hint="default"/>
      </w:rPr>
    </w:lvl>
    <w:lvl w:ilvl="3" w:tplc="240A0001" w:tentative="1">
      <w:start w:val="1"/>
      <w:numFmt w:val="bullet"/>
      <w:lvlText w:val=""/>
      <w:lvlJc w:val="left"/>
      <w:pPr>
        <w:ind w:left="2496" w:hanging="360"/>
      </w:pPr>
      <w:rPr>
        <w:rFonts w:ascii="Symbol" w:hAnsi="Symbol" w:hint="default"/>
      </w:rPr>
    </w:lvl>
    <w:lvl w:ilvl="4" w:tplc="240A0003" w:tentative="1">
      <w:start w:val="1"/>
      <w:numFmt w:val="bullet"/>
      <w:lvlText w:val="o"/>
      <w:lvlJc w:val="left"/>
      <w:pPr>
        <w:ind w:left="3216" w:hanging="360"/>
      </w:pPr>
      <w:rPr>
        <w:rFonts w:ascii="Courier New" w:hAnsi="Courier New" w:cs="Courier New" w:hint="default"/>
      </w:rPr>
    </w:lvl>
    <w:lvl w:ilvl="5" w:tplc="240A0005" w:tentative="1">
      <w:start w:val="1"/>
      <w:numFmt w:val="bullet"/>
      <w:lvlText w:val=""/>
      <w:lvlJc w:val="left"/>
      <w:pPr>
        <w:ind w:left="3936" w:hanging="360"/>
      </w:pPr>
      <w:rPr>
        <w:rFonts w:ascii="Wingdings" w:hAnsi="Wingdings" w:hint="default"/>
      </w:rPr>
    </w:lvl>
    <w:lvl w:ilvl="6" w:tplc="240A0001" w:tentative="1">
      <w:start w:val="1"/>
      <w:numFmt w:val="bullet"/>
      <w:lvlText w:val=""/>
      <w:lvlJc w:val="left"/>
      <w:pPr>
        <w:ind w:left="4656" w:hanging="360"/>
      </w:pPr>
      <w:rPr>
        <w:rFonts w:ascii="Symbol" w:hAnsi="Symbol" w:hint="default"/>
      </w:rPr>
    </w:lvl>
    <w:lvl w:ilvl="7" w:tplc="240A0003" w:tentative="1">
      <w:start w:val="1"/>
      <w:numFmt w:val="bullet"/>
      <w:lvlText w:val="o"/>
      <w:lvlJc w:val="left"/>
      <w:pPr>
        <w:ind w:left="5376" w:hanging="360"/>
      </w:pPr>
      <w:rPr>
        <w:rFonts w:ascii="Courier New" w:hAnsi="Courier New" w:cs="Courier New" w:hint="default"/>
      </w:rPr>
    </w:lvl>
    <w:lvl w:ilvl="8" w:tplc="240A0005" w:tentative="1">
      <w:start w:val="1"/>
      <w:numFmt w:val="bullet"/>
      <w:lvlText w:val=""/>
      <w:lvlJc w:val="left"/>
      <w:pPr>
        <w:ind w:left="6096" w:hanging="360"/>
      </w:pPr>
      <w:rPr>
        <w:rFonts w:ascii="Wingdings" w:hAnsi="Wingdings" w:hint="default"/>
      </w:rPr>
    </w:lvl>
  </w:abstractNum>
  <w:abstractNum w:abstractNumId="31" w15:restartNumberingAfterBreak="0">
    <w:nsid w:val="4F2B63E4"/>
    <w:multiLevelType w:val="multilevel"/>
    <w:tmpl w:val="F6D622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FC20B3F"/>
    <w:multiLevelType w:val="hybridMultilevel"/>
    <w:tmpl w:val="B9B60956"/>
    <w:lvl w:ilvl="0" w:tplc="9C723C0A">
      <w:start w:val="4"/>
      <w:numFmt w:val="bullet"/>
      <w:lvlText w:val="-"/>
      <w:lvlJc w:val="left"/>
      <w:pPr>
        <w:ind w:left="720" w:hanging="360"/>
      </w:pPr>
      <w:rPr>
        <w:rFonts w:ascii="Arial" w:eastAsia="Verdana" w:hAnsi="Arial" w:cs="Aria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3" w15:restartNumberingAfterBreak="0">
    <w:nsid w:val="4FEB3DE7"/>
    <w:multiLevelType w:val="hybridMultilevel"/>
    <w:tmpl w:val="EA8452CE"/>
    <w:lvl w:ilvl="0" w:tplc="040A0001">
      <w:start w:val="1"/>
      <w:numFmt w:val="bullet"/>
      <w:lvlText w:val=""/>
      <w:lvlJc w:val="left"/>
      <w:pPr>
        <w:ind w:left="2849" w:hanging="360"/>
      </w:pPr>
      <w:rPr>
        <w:rFonts w:ascii="Symbol" w:hAnsi="Symbol" w:hint="default"/>
      </w:rPr>
    </w:lvl>
    <w:lvl w:ilvl="1" w:tplc="040A0003" w:tentative="1">
      <w:start w:val="1"/>
      <w:numFmt w:val="bullet"/>
      <w:lvlText w:val="o"/>
      <w:lvlJc w:val="left"/>
      <w:pPr>
        <w:ind w:left="3569" w:hanging="360"/>
      </w:pPr>
      <w:rPr>
        <w:rFonts w:ascii="Courier New" w:hAnsi="Courier New" w:cs="Courier New" w:hint="default"/>
      </w:rPr>
    </w:lvl>
    <w:lvl w:ilvl="2" w:tplc="040A0005" w:tentative="1">
      <w:start w:val="1"/>
      <w:numFmt w:val="bullet"/>
      <w:lvlText w:val=""/>
      <w:lvlJc w:val="left"/>
      <w:pPr>
        <w:ind w:left="4289" w:hanging="360"/>
      </w:pPr>
      <w:rPr>
        <w:rFonts w:ascii="Wingdings" w:hAnsi="Wingdings" w:hint="default"/>
      </w:rPr>
    </w:lvl>
    <w:lvl w:ilvl="3" w:tplc="040A0001" w:tentative="1">
      <w:start w:val="1"/>
      <w:numFmt w:val="bullet"/>
      <w:lvlText w:val=""/>
      <w:lvlJc w:val="left"/>
      <w:pPr>
        <w:ind w:left="5009" w:hanging="360"/>
      </w:pPr>
      <w:rPr>
        <w:rFonts w:ascii="Symbol" w:hAnsi="Symbol" w:hint="default"/>
      </w:rPr>
    </w:lvl>
    <w:lvl w:ilvl="4" w:tplc="040A0003" w:tentative="1">
      <w:start w:val="1"/>
      <w:numFmt w:val="bullet"/>
      <w:lvlText w:val="o"/>
      <w:lvlJc w:val="left"/>
      <w:pPr>
        <w:ind w:left="5729" w:hanging="360"/>
      </w:pPr>
      <w:rPr>
        <w:rFonts w:ascii="Courier New" w:hAnsi="Courier New" w:cs="Courier New" w:hint="default"/>
      </w:rPr>
    </w:lvl>
    <w:lvl w:ilvl="5" w:tplc="040A0005" w:tentative="1">
      <w:start w:val="1"/>
      <w:numFmt w:val="bullet"/>
      <w:lvlText w:val=""/>
      <w:lvlJc w:val="left"/>
      <w:pPr>
        <w:ind w:left="6449" w:hanging="360"/>
      </w:pPr>
      <w:rPr>
        <w:rFonts w:ascii="Wingdings" w:hAnsi="Wingdings" w:hint="default"/>
      </w:rPr>
    </w:lvl>
    <w:lvl w:ilvl="6" w:tplc="040A0001" w:tentative="1">
      <w:start w:val="1"/>
      <w:numFmt w:val="bullet"/>
      <w:lvlText w:val=""/>
      <w:lvlJc w:val="left"/>
      <w:pPr>
        <w:ind w:left="7169" w:hanging="360"/>
      </w:pPr>
      <w:rPr>
        <w:rFonts w:ascii="Symbol" w:hAnsi="Symbol" w:hint="default"/>
      </w:rPr>
    </w:lvl>
    <w:lvl w:ilvl="7" w:tplc="040A0003" w:tentative="1">
      <w:start w:val="1"/>
      <w:numFmt w:val="bullet"/>
      <w:lvlText w:val="o"/>
      <w:lvlJc w:val="left"/>
      <w:pPr>
        <w:ind w:left="7889" w:hanging="360"/>
      </w:pPr>
      <w:rPr>
        <w:rFonts w:ascii="Courier New" w:hAnsi="Courier New" w:cs="Courier New" w:hint="default"/>
      </w:rPr>
    </w:lvl>
    <w:lvl w:ilvl="8" w:tplc="040A0005" w:tentative="1">
      <w:start w:val="1"/>
      <w:numFmt w:val="bullet"/>
      <w:lvlText w:val=""/>
      <w:lvlJc w:val="left"/>
      <w:pPr>
        <w:ind w:left="8609" w:hanging="360"/>
      </w:pPr>
      <w:rPr>
        <w:rFonts w:ascii="Wingdings" w:hAnsi="Wingdings" w:hint="default"/>
      </w:rPr>
    </w:lvl>
  </w:abstractNum>
  <w:abstractNum w:abstractNumId="34" w15:restartNumberingAfterBreak="0">
    <w:nsid w:val="508078F3"/>
    <w:multiLevelType w:val="hybridMultilevel"/>
    <w:tmpl w:val="9992F436"/>
    <w:lvl w:ilvl="0" w:tplc="1C88DDA6">
      <w:start w:val="2005"/>
      <w:numFmt w:val="bullet"/>
      <w:lvlText w:val="-"/>
      <w:lvlJc w:val="left"/>
      <w:pPr>
        <w:ind w:left="720" w:hanging="360"/>
      </w:pPr>
      <w:rPr>
        <w:rFonts w:ascii="Arial Narrow" w:eastAsiaTheme="minorHAnsi" w:hAnsi="Arial Narrow" w:cstheme="minorBidi" w:hint="default"/>
      </w:rPr>
    </w:lvl>
    <w:lvl w:ilvl="1" w:tplc="44FA75AE">
      <w:numFmt w:val="bullet"/>
      <w:lvlText w:val="•"/>
      <w:lvlJc w:val="left"/>
      <w:pPr>
        <w:ind w:left="1440" w:hanging="360"/>
      </w:pPr>
      <w:rPr>
        <w:rFonts w:ascii="Arial Narrow" w:eastAsiaTheme="minorHAnsi" w:hAnsi="Arial Narrow" w:cstheme="minorBidi"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5" w15:restartNumberingAfterBreak="0">
    <w:nsid w:val="515445A1"/>
    <w:multiLevelType w:val="multilevel"/>
    <w:tmpl w:val="016A97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52136528"/>
    <w:multiLevelType w:val="multilevel"/>
    <w:tmpl w:val="E88CF7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38441B5"/>
    <w:multiLevelType w:val="hybridMultilevel"/>
    <w:tmpl w:val="2724E590"/>
    <w:styleLink w:val="Numeracion"/>
    <w:lvl w:ilvl="0" w:tplc="FCA4B192">
      <w:start w:val="1"/>
      <w:numFmt w:val="decimal"/>
      <w:lvlText w:val="%1."/>
      <w:lvlJc w:val="left"/>
      <w:pPr>
        <w:ind w:left="360" w:hanging="360"/>
      </w:pPr>
      <w:rPr>
        <w:rFonts w:hint="default"/>
      </w:rPr>
    </w:lvl>
    <w:lvl w:ilvl="1" w:tplc="BE486A3A">
      <w:start w:val="1"/>
      <w:numFmt w:val="bullet"/>
      <w:lvlText w:val="o"/>
      <w:lvlJc w:val="left"/>
      <w:pPr>
        <w:ind w:left="1080" w:hanging="360"/>
      </w:pPr>
      <w:rPr>
        <w:rFonts w:ascii="Courier New" w:hAnsi="Courier New" w:cs="Courier New" w:hint="default"/>
      </w:rPr>
    </w:lvl>
    <w:lvl w:ilvl="2" w:tplc="A8D8E6EE">
      <w:start w:val="1"/>
      <w:numFmt w:val="bullet"/>
      <w:lvlText w:val=""/>
      <w:lvlJc w:val="left"/>
      <w:pPr>
        <w:ind w:left="1800" w:hanging="360"/>
      </w:pPr>
      <w:rPr>
        <w:rFonts w:ascii="Wingdings" w:hAnsi="Wingdings" w:hint="default"/>
      </w:rPr>
    </w:lvl>
    <w:lvl w:ilvl="3" w:tplc="FACE71C2">
      <w:start w:val="1"/>
      <w:numFmt w:val="bullet"/>
      <w:lvlText w:val=""/>
      <w:lvlJc w:val="left"/>
      <w:pPr>
        <w:ind w:left="2520" w:hanging="360"/>
      </w:pPr>
      <w:rPr>
        <w:rFonts w:ascii="Symbol" w:hAnsi="Symbol" w:hint="default"/>
      </w:rPr>
    </w:lvl>
    <w:lvl w:ilvl="4" w:tplc="8750A0A0">
      <w:start w:val="1"/>
      <w:numFmt w:val="bullet"/>
      <w:lvlText w:val="o"/>
      <w:lvlJc w:val="left"/>
      <w:pPr>
        <w:ind w:left="3240" w:hanging="360"/>
      </w:pPr>
      <w:rPr>
        <w:rFonts w:ascii="Courier New" w:hAnsi="Courier New" w:cs="Courier New" w:hint="default"/>
      </w:rPr>
    </w:lvl>
    <w:lvl w:ilvl="5" w:tplc="AD2E3AFE">
      <w:start w:val="1"/>
      <w:numFmt w:val="bullet"/>
      <w:lvlText w:val=""/>
      <w:lvlJc w:val="left"/>
      <w:pPr>
        <w:ind w:left="3960" w:hanging="360"/>
      </w:pPr>
      <w:rPr>
        <w:rFonts w:ascii="Wingdings" w:hAnsi="Wingdings" w:hint="default"/>
      </w:rPr>
    </w:lvl>
    <w:lvl w:ilvl="6" w:tplc="74B4B7C6">
      <w:start w:val="1"/>
      <w:numFmt w:val="bullet"/>
      <w:lvlText w:val=""/>
      <w:lvlJc w:val="left"/>
      <w:pPr>
        <w:ind w:left="4680" w:hanging="360"/>
      </w:pPr>
      <w:rPr>
        <w:rFonts w:ascii="Symbol" w:hAnsi="Symbol" w:hint="default"/>
      </w:rPr>
    </w:lvl>
    <w:lvl w:ilvl="7" w:tplc="A1EA026E">
      <w:start w:val="1"/>
      <w:numFmt w:val="bullet"/>
      <w:lvlText w:val="o"/>
      <w:lvlJc w:val="left"/>
      <w:pPr>
        <w:ind w:left="5400" w:hanging="360"/>
      </w:pPr>
      <w:rPr>
        <w:rFonts w:ascii="Courier New" w:hAnsi="Courier New" w:cs="Courier New" w:hint="default"/>
      </w:rPr>
    </w:lvl>
    <w:lvl w:ilvl="8" w:tplc="AE0C977E">
      <w:start w:val="1"/>
      <w:numFmt w:val="bullet"/>
      <w:lvlText w:val=""/>
      <w:lvlJc w:val="left"/>
      <w:pPr>
        <w:ind w:left="6120" w:hanging="360"/>
      </w:pPr>
      <w:rPr>
        <w:rFonts w:ascii="Wingdings" w:hAnsi="Wingdings" w:hint="default"/>
      </w:rPr>
    </w:lvl>
  </w:abstractNum>
  <w:abstractNum w:abstractNumId="38" w15:restartNumberingAfterBreak="0">
    <w:nsid w:val="53C02E55"/>
    <w:multiLevelType w:val="hybridMultilevel"/>
    <w:tmpl w:val="83DC1A7A"/>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9" w15:restartNumberingAfterBreak="0">
    <w:nsid w:val="59195332"/>
    <w:multiLevelType w:val="hybridMultilevel"/>
    <w:tmpl w:val="EEBC37BC"/>
    <w:lvl w:ilvl="0" w:tplc="98268394">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0" w15:restartNumberingAfterBreak="0">
    <w:nsid w:val="5C3D49C0"/>
    <w:multiLevelType w:val="hybridMultilevel"/>
    <w:tmpl w:val="2F206E4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1" w15:restartNumberingAfterBreak="0">
    <w:nsid w:val="5D775ED7"/>
    <w:multiLevelType w:val="hybridMultilevel"/>
    <w:tmpl w:val="A0D0E19E"/>
    <w:lvl w:ilvl="0" w:tplc="240A0001">
      <w:start w:val="1"/>
      <w:numFmt w:val="bullet"/>
      <w:lvlText w:val=""/>
      <w:lvlJc w:val="left"/>
      <w:pPr>
        <w:ind w:left="1428" w:hanging="360"/>
      </w:pPr>
      <w:rPr>
        <w:rFonts w:ascii="Symbol" w:hAnsi="Symbol" w:hint="default"/>
      </w:rPr>
    </w:lvl>
    <w:lvl w:ilvl="1" w:tplc="240A0003">
      <w:start w:val="1"/>
      <w:numFmt w:val="bullet"/>
      <w:lvlText w:val="o"/>
      <w:lvlJc w:val="left"/>
      <w:pPr>
        <w:ind w:left="2148" w:hanging="360"/>
      </w:pPr>
      <w:rPr>
        <w:rFonts w:ascii="Courier New" w:hAnsi="Courier New" w:cs="Courier New" w:hint="default"/>
      </w:rPr>
    </w:lvl>
    <w:lvl w:ilvl="2" w:tplc="240A0005" w:tentative="1">
      <w:start w:val="1"/>
      <w:numFmt w:val="bullet"/>
      <w:lvlText w:val=""/>
      <w:lvlJc w:val="left"/>
      <w:pPr>
        <w:ind w:left="2868" w:hanging="360"/>
      </w:pPr>
      <w:rPr>
        <w:rFonts w:ascii="Wingdings" w:hAnsi="Wingdings" w:hint="default"/>
      </w:rPr>
    </w:lvl>
    <w:lvl w:ilvl="3" w:tplc="240A0001" w:tentative="1">
      <w:start w:val="1"/>
      <w:numFmt w:val="bullet"/>
      <w:lvlText w:val=""/>
      <w:lvlJc w:val="left"/>
      <w:pPr>
        <w:ind w:left="3588" w:hanging="360"/>
      </w:pPr>
      <w:rPr>
        <w:rFonts w:ascii="Symbol" w:hAnsi="Symbol" w:hint="default"/>
      </w:rPr>
    </w:lvl>
    <w:lvl w:ilvl="4" w:tplc="240A0003" w:tentative="1">
      <w:start w:val="1"/>
      <w:numFmt w:val="bullet"/>
      <w:lvlText w:val="o"/>
      <w:lvlJc w:val="left"/>
      <w:pPr>
        <w:ind w:left="4308" w:hanging="360"/>
      </w:pPr>
      <w:rPr>
        <w:rFonts w:ascii="Courier New" w:hAnsi="Courier New" w:cs="Courier New" w:hint="default"/>
      </w:rPr>
    </w:lvl>
    <w:lvl w:ilvl="5" w:tplc="240A0005" w:tentative="1">
      <w:start w:val="1"/>
      <w:numFmt w:val="bullet"/>
      <w:lvlText w:val=""/>
      <w:lvlJc w:val="left"/>
      <w:pPr>
        <w:ind w:left="5028" w:hanging="360"/>
      </w:pPr>
      <w:rPr>
        <w:rFonts w:ascii="Wingdings" w:hAnsi="Wingdings" w:hint="default"/>
      </w:rPr>
    </w:lvl>
    <w:lvl w:ilvl="6" w:tplc="240A0001" w:tentative="1">
      <w:start w:val="1"/>
      <w:numFmt w:val="bullet"/>
      <w:lvlText w:val=""/>
      <w:lvlJc w:val="left"/>
      <w:pPr>
        <w:ind w:left="5748" w:hanging="360"/>
      </w:pPr>
      <w:rPr>
        <w:rFonts w:ascii="Symbol" w:hAnsi="Symbol" w:hint="default"/>
      </w:rPr>
    </w:lvl>
    <w:lvl w:ilvl="7" w:tplc="240A0003" w:tentative="1">
      <w:start w:val="1"/>
      <w:numFmt w:val="bullet"/>
      <w:lvlText w:val="o"/>
      <w:lvlJc w:val="left"/>
      <w:pPr>
        <w:ind w:left="6468" w:hanging="360"/>
      </w:pPr>
      <w:rPr>
        <w:rFonts w:ascii="Courier New" w:hAnsi="Courier New" w:cs="Courier New" w:hint="default"/>
      </w:rPr>
    </w:lvl>
    <w:lvl w:ilvl="8" w:tplc="240A0005" w:tentative="1">
      <w:start w:val="1"/>
      <w:numFmt w:val="bullet"/>
      <w:lvlText w:val=""/>
      <w:lvlJc w:val="left"/>
      <w:pPr>
        <w:ind w:left="7188" w:hanging="360"/>
      </w:pPr>
      <w:rPr>
        <w:rFonts w:ascii="Wingdings" w:hAnsi="Wingdings" w:hint="default"/>
      </w:rPr>
    </w:lvl>
  </w:abstractNum>
  <w:abstractNum w:abstractNumId="42" w15:restartNumberingAfterBreak="0">
    <w:nsid w:val="5FE7668A"/>
    <w:multiLevelType w:val="hybridMultilevel"/>
    <w:tmpl w:val="93140CAE"/>
    <w:lvl w:ilvl="0" w:tplc="040A0001">
      <w:start w:val="1"/>
      <w:numFmt w:val="bullet"/>
      <w:lvlText w:val=""/>
      <w:lvlJc w:val="left"/>
      <w:pPr>
        <w:ind w:left="1211" w:hanging="360"/>
      </w:pPr>
      <w:rPr>
        <w:rFonts w:ascii="Symbol" w:hAnsi="Symbol" w:hint="default"/>
      </w:rPr>
    </w:lvl>
    <w:lvl w:ilvl="1" w:tplc="040A0003">
      <w:start w:val="1"/>
      <w:numFmt w:val="bullet"/>
      <w:lvlText w:val="o"/>
      <w:lvlJc w:val="left"/>
      <w:pPr>
        <w:ind w:left="1931" w:hanging="360"/>
      </w:pPr>
      <w:rPr>
        <w:rFonts w:ascii="Courier New" w:hAnsi="Courier New" w:cs="Courier New" w:hint="default"/>
      </w:rPr>
    </w:lvl>
    <w:lvl w:ilvl="2" w:tplc="040A0005">
      <w:start w:val="1"/>
      <w:numFmt w:val="bullet"/>
      <w:lvlText w:val=""/>
      <w:lvlJc w:val="left"/>
      <w:pPr>
        <w:ind w:left="2651" w:hanging="360"/>
      </w:pPr>
      <w:rPr>
        <w:rFonts w:ascii="Wingdings" w:hAnsi="Wingdings" w:hint="default"/>
      </w:rPr>
    </w:lvl>
    <w:lvl w:ilvl="3" w:tplc="040A0001" w:tentative="1">
      <w:start w:val="1"/>
      <w:numFmt w:val="bullet"/>
      <w:lvlText w:val=""/>
      <w:lvlJc w:val="left"/>
      <w:pPr>
        <w:ind w:left="3371" w:hanging="360"/>
      </w:pPr>
      <w:rPr>
        <w:rFonts w:ascii="Symbol" w:hAnsi="Symbol" w:hint="default"/>
      </w:rPr>
    </w:lvl>
    <w:lvl w:ilvl="4" w:tplc="040A0003" w:tentative="1">
      <w:start w:val="1"/>
      <w:numFmt w:val="bullet"/>
      <w:lvlText w:val="o"/>
      <w:lvlJc w:val="left"/>
      <w:pPr>
        <w:ind w:left="4091" w:hanging="360"/>
      </w:pPr>
      <w:rPr>
        <w:rFonts w:ascii="Courier New" w:hAnsi="Courier New" w:cs="Courier New" w:hint="default"/>
      </w:rPr>
    </w:lvl>
    <w:lvl w:ilvl="5" w:tplc="040A0005" w:tentative="1">
      <w:start w:val="1"/>
      <w:numFmt w:val="bullet"/>
      <w:lvlText w:val=""/>
      <w:lvlJc w:val="left"/>
      <w:pPr>
        <w:ind w:left="4811" w:hanging="360"/>
      </w:pPr>
      <w:rPr>
        <w:rFonts w:ascii="Wingdings" w:hAnsi="Wingdings" w:hint="default"/>
      </w:rPr>
    </w:lvl>
    <w:lvl w:ilvl="6" w:tplc="040A0001" w:tentative="1">
      <w:start w:val="1"/>
      <w:numFmt w:val="bullet"/>
      <w:lvlText w:val=""/>
      <w:lvlJc w:val="left"/>
      <w:pPr>
        <w:ind w:left="5531" w:hanging="360"/>
      </w:pPr>
      <w:rPr>
        <w:rFonts w:ascii="Symbol" w:hAnsi="Symbol" w:hint="default"/>
      </w:rPr>
    </w:lvl>
    <w:lvl w:ilvl="7" w:tplc="040A0003" w:tentative="1">
      <w:start w:val="1"/>
      <w:numFmt w:val="bullet"/>
      <w:lvlText w:val="o"/>
      <w:lvlJc w:val="left"/>
      <w:pPr>
        <w:ind w:left="6251" w:hanging="360"/>
      </w:pPr>
      <w:rPr>
        <w:rFonts w:ascii="Courier New" w:hAnsi="Courier New" w:cs="Courier New" w:hint="default"/>
      </w:rPr>
    </w:lvl>
    <w:lvl w:ilvl="8" w:tplc="040A0005" w:tentative="1">
      <w:start w:val="1"/>
      <w:numFmt w:val="bullet"/>
      <w:lvlText w:val=""/>
      <w:lvlJc w:val="left"/>
      <w:pPr>
        <w:ind w:left="6971" w:hanging="360"/>
      </w:pPr>
      <w:rPr>
        <w:rFonts w:ascii="Wingdings" w:hAnsi="Wingdings" w:hint="default"/>
      </w:rPr>
    </w:lvl>
  </w:abstractNum>
  <w:abstractNum w:abstractNumId="43" w15:restartNumberingAfterBreak="0">
    <w:nsid w:val="61216728"/>
    <w:multiLevelType w:val="hybridMultilevel"/>
    <w:tmpl w:val="F09C3EF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4" w15:restartNumberingAfterBreak="0">
    <w:nsid w:val="63963E44"/>
    <w:multiLevelType w:val="hybridMultilevel"/>
    <w:tmpl w:val="E2E4EE5A"/>
    <w:lvl w:ilvl="0" w:tplc="B5921B14">
      <w:start w:val="1"/>
      <w:numFmt w:val="lowerLetter"/>
      <w:lvlText w:val="%1."/>
      <w:lvlJc w:val="left"/>
      <w:pPr>
        <w:ind w:left="1685" w:hanging="707"/>
      </w:pPr>
      <w:rPr>
        <w:rFonts w:ascii="Verdana" w:eastAsia="Verdana" w:hAnsi="Verdana" w:cs="Verdana" w:hint="default"/>
        <w:b w:val="0"/>
        <w:bCs w:val="0"/>
        <w:i w:val="0"/>
        <w:iCs w:val="0"/>
        <w:color w:val="auto"/>
        <w:spacing w:val="0"/>
        <w:w w:val="100"/>
        <w:sz w:val="22"/>
        <w:szCs w:val="22"/>
        <w:shd w:val="clear" w:color="auto" w:fill="FFFFFF"/>
        <w:lang w:val="es-ES" w:eastAsia="en-US" w:bidi="ar-SA"/>
      </w:rPr>
    </w:lvl>
    <w:lvl w:ilvl="1" w:tplc="DCA0A854">
      <w:numFmt w:val="bullet"/>
      <w:lvlText w:val="•"/>
      <w:lvlJc w:val="left"/>
      <w:pPr>
        <w:ind w:left="2592" w:hanging="707"/>
      </w:pPr>
      <w:rPr>
        <w:rFonts w:hint="default"/>
        <w:lang w:val="es-ES" w:eastAsia="en-US" w:bidi="ar-SA"/>
      </w:rPr>
    </w:lvl>
    <w:lvl w:ilvl="2" w:tplc="0C464FC0">
      <w:numFmt w:val="bullet"/>
      <w:lvlText w:val="•"/>
      <w:lvlJc w:val="left"/>
      <w:pPr>
        <w:ind w:left="3504" w:hanging="707"/>
      </w:pPr>
      <w:rPr>
        <w:rFonts w:hint="default"/>
        <w:lang w:val="es-ES" w:eastAsia="en-US" w:bidi="ar-SA"/>
      </w:rPr>
    </w:lvl>
    <w:lvl w:ilvl="3" w:tplc="CFA69B60">
      <w:numFmt w:val="bullet"/>
      <w:lvlText w:val="•"/>
      <w:lvlJc w:val="left"/>
      <w:pPr>
        <w:ind w:left="4416" w:hanging="707"/>
      </w:pPr>
      <w:rPr>
        <w:rFonts w:hint="default"/>
        <w:lang w:val="es-ES" w:eastAsia="en-US" w:bidi="ar-SA"/>
      </w:rPr>
    </w:lvl>
    <w:lvl w:ilvl="4" w:tplc="37CE26E4">
      <w:numFmt w:val="bullet"/>
      <w:lvlText w:val="•"/>
      <w:lvlJc w:val="left"/>
      <w:pPr>
        <w:ind w:left="5328" w:hanging="707"/>
      </w:pPr>
      <w:rPr>
        <w:rFonts w:hint="default"/>
        <w:lang w:val="es-ES" w:eastAsia="en-US" w:bidi="ar-SA"/>
      </w:rPr>
    </w:lvl>
    <w:lvl w:ilvl="5" w:tplc="5EFA1A7A">
      <w:numFmt w:val="bullet"/>
      <w:lvlText w:val="•"/>
      <w:lvlJc w:val="left"/>
      <w:pPr>
        <w:ind w:left="6240" w:hanging="707"/>
      </w:pPr>
      <w:rPr>
        <w:rFonts w:hint="default"/>
        <w:lang w:val="es-ES" w:eastAsia="en-US" w:bidi="ar-SA"/>
      </w:rPr>
    </w:lvl>
    <w:lvl w:ilvl="6" w:tplc="20E8AE06">
      <w:numFmt w:val="bullet"/>
      <w:lvlText w:val="•"/>
      <w:lvlJc w:val="left"/>
      <w:pPr>
        <w:ind w:left="7152" w:hanging="707"/>
      </w:pPr>
      <w:rPr>
        <w:rFonts w:hint="default"/>
        <w:lang w:val="es-ES" w:eastAsia="en-US" w:bidi="ar-SA"/>
      </w:rPr>
    </w:lvl>
    <w:lvl w:ilvl="7" w:tplc="96DE3590">
      <w:numFmt w:val="bullet"/>
      <w:lvlText w:val="•"/>
      <w:lvlJc w:val="left"/>
      <w:pPr>
        <w:ind w:left="8064" w:hanging="707"/>
      </w:pPr>
      <w:rPr>
        <w:rFonts w:hint="default"/>
        <w:lang w:val="es-ES" w:eastAsia="en-US" w:bidi="ar-SA"/>
      </w:rPr>
    </w:lvl>
    <w:lvl w:ilvl="8" w:tplc="439060DE">
      <w:numFmt w:val="bullet"/>
      <w:lvlText w:val="•"/>
      <w:lvlJc w:val="left"/>
      <w:pPr>
        <w:ind w:left="8976" w:hanging="707"/>
      </w:pPr>
      <w:rPr>
        <w:rFonts w:hint="default"/>
        <w:lang w:val="es-ES" w:eastAsia="en-US" w:bidi="ar-SA"/>
      </w:rPr>
    </w:lvl>
  </w:abstractNum>
  <w:abstractNum w:abstractNumId="45" w15:restartNumberingAfterBreak="0">
    <w:nsid w:val="650E197A"/>
    <w:multiLevelType w:val="hybridMultilevel"/>
    <w:tmpl w:val="A2A41CD8"/>
    <w:lvl w:ilvl="0" w:tplc="D1A07E7C">
      <w:start w:val="1"/>
      <w:numFmt w:val="bullet"/>
      <w:lvlText w:val=""/>
      <w:lvlJc w:val="left"/>
      <w:pPr>
        <w:ind w:left="1776" w:hanging="360"/>
      </w:pPr>
      <w:rPr>
        <w:rFonts w:ascii="Symbol" w:hAnsi="Symbol" w:hint="default"/>
        <w:color w:val="A6A6A6" w:themeColor="background1" w:themeShade="A6"/>
      </w:rPr>
    </w:lvl>
    <w:lvl w:ilvl="1" w:tplc="240A0003" w:tentative="1">
      <w:start w:val="1"/>
      <w:numFmt w:val="bullet"/>
      <w:lvlText w:val="o"/>
      <w:lvlJc w:val="left"/>
      <w:pPr>
        <w:ind w:left="2148" w:hanging="360"/>
      </w:pPr>
      <w:rPr>
        <w:rFonts w:ascii="Courier New" w:hAnsi="Courier New" w:cs="Courier New" w:hint="default"/>
      </w:rPr>
    </w:lvl>
    <w:lvl w:ilvl="2" w:tplc="240A0005" w:tentative="1">
      <w:start w:val="1"/>
      <w:numFmt w:val="bullet"/>
      <w:lvlText w:val=""/>
      <w:lvlJc w:val="left"/>
      <w:pPr>
        <w:ind w:left="2868" w:hanging="360"/>
      </w:pPr>
      <w:rPr>
        <w:rFonts w:ascii="Wingdings" w:hAnsi="Wingdings" w:hint="default"/>
      </w:rPr>
    </w:lvl>
    <w:lvl w:ilvl="3" w:tplc="240A0001" w:tentative="1">
      <w:start w:val="1"/>
      <w:numFmt w:val="bullet"/>
      <w:lvlText w:val=""/>
      <w:lvlJc w:val="left"/>
      <w:pPr>
        <w:ind w:left="3588" w:hanging="360"/>
      </w:pPr>
      <w:rPr>
        <w:rFonts w:ascii="Symbol" w:hAnsi="Symbol" w:hint="default"/>
      </w:rPr>
    </w:lvl>
    <w:lvl w:ilvl="4" w:tplc="240A0003" w:tentative="1">
      <w:start w:val="1"/>
      <w:numFmt w:val="bullet"/>
      <w:lvlText w:val="o"/>
      <w:lvlJc w:val="left"/>
      <w:pPr>
        <w:ind w:left="4308" w:hanging="360"/>
      </w:pPr>
      <w:rPr>
        <w:rFonts w:ascii="Courier New" w:hAnsi="Courier New" w:cs="Courier New" w:hint="default"/>
      </w:rPr>
    </w:lvl>
    <w:lvl w:ilvl="5" w:tplc="240A0005" w:tentative="1">
      <w:start w:val="1"/>
      <w:numFmt w:val="bullet"/>
      <w:lvlText w:val=""/>
      <w:lvlJc w:val="left"/>
      <w:pPr>
        <w:ind w:left="5028" w:hanging="360"/>
      </w:pPr>
      <w:rPr>
        <w:rFonts w:ascii="Wingdings" w:hAnsi="Wingdings" w:hint="default"/>
      </w:rPr>
    </w:lvl>
    <w:lvl w:ilvl="6" w:tplc="240A0001" w:tentative="1">
      <w:start w:val="1"/>
      <w:numFmt w:val="bullet"/>
      <w:lvlText w:val=""/>
      <w:lvlJc w:val="left"/>
      <w:pPr>
        <w:ind w:left="5748" w:hanging="360"/>
      </w:pPr>
      <w:rPr>
        <w:rFonts w:ascii="Symbol" w:hAnsi="Symbol" w:hint="default"/>
      </w:rPr>
    </w:lvl>
    <w:lvl w:ilvl="7" w:tplc="240A0003" w:tentative="1">
      <w:start w:val="1"/>
      <w:numFmt w:val="bullet"/>
      <w:lvlText w:val="o"/>
      <w:lvlJc w:val="left"/>
      <w:pPr>
        <w:ind w:left="6468" w:hanging="360"/>
      </w:pPr>
      <w:rPr>
        <w:rFonts w:ascii="Courier New" w:hAnsi="Courier New" w:cs="Courier New" w:hint="default"/>
      </w:rPr>
    </w:lvl>
    <w:lvl w:ilvl="8" w:tplc="240A0005" w:tentative="1">
      <w:start w:val="1"/>
      <w:numFmt w:val="bullet"/>
      <w:lvlText w:val=""/>
      <w:lvlJc w:val="left"/>
      <w:pPr>
        <w:ind w:left="7188" w:hanging="360"/>
      </w:pPr>
      <w:rPr>
        <w:rFonts w:ascii="Wingdings" w:hAnsi="Wingdings" w:hint="default"/>
      </w:rPr>
    </w:lvl>
  </w:abstractNum>
  <w:abstractNum w:abstractNumId="46" w15:restartNumberingAfterBreak="0">
    <w:nsid w:val="65FD6AD9"/>
    <w:multiLevelType w:val="hybridMultilevel"/>
    <w:tmpl w:val="BE6E0CAA"/>
    <w:lvl w:ilvl="0" w:tplc="5740BDC6">
      <w:numFmt w:val="bullet"/>
      <w:lvlText w:val=""/>
      <w:lvlJc w:val="left"/>
      <w:pPr>
        <w:ind w:left="828" w:hanging="360"/>
      </w:pPr>
      <w:rPr>
        <w:rFonts w:ascii="Symbol" w:eastAsia="Symbol" w:hAnsi="Symbol" w:cs="Symbol" w:hint="default"/>
        <w:b w:val="0"/>
        <w:bCs w:val="0"/>
        <w:i w:val="0"/>
        <w:iCs w:val="0"/>
        <w:spacing w:val="0"/>
        <w:w w:val="99"/>
        <w:sz w:val="20"/>
        <w:szCs w:val="20"/>
        <w:lang w:val="es-ES" w:eastAsia="en-US" w:bidi="ar-SA"/>
      </w:rPr>
    </w:lvl>
    <w:lvl w:ilvl="1" w:tplc="FB22082C">
      <w:numFmt w:val="bullet"/>
      <w:lvlText w:val="•"/>
      <w:lvlJc w:val="left"/>
      <w:pPr>
        <w:ind w:left="1155" w:hanging="360"/>
      </w:pPr>
      <w:rPr>
        <w:rFonts w:hint="default"/>
        <w:lang w:val="es-ES" w:eastAsia="en-US" w:bidi="ar-SA"/>
      </w:rPr>
    </w:lvl>
    <w:lvl w:ilvl="2" w:tplc="E1145BB4">
      <w:numFmt w:val="bullet"/>
      <w:lvlText w:val="•"/>
      <w:lvlJc w:val="left"/>
      <w:pPr>
        <w:ind w:left="1490" w:hanging="360"/>
      </w:pPr>
      <w:rPr>
        <w:rFonts w:hint="default"/>
        <w:lang w:val="es-ES" w:eastAsia="en-US" w:bidi="ar-SA"/>
      </w:rPr>
    </w:lvl>
    <w:lvl w:ilvl="3" w:tplc="9230ABE6">
      <w:numFmt w:val="bullet"/>
      <w:lvlText w:val="•"/>
      <w:lvlJc w:val="left"/>
      <w:pPr>
        <w:ind w:left="1825" w:hanging="360"/>
      </w:pPr>
      <w:rPr>
        <w:rFonts w:hint="default"/>
        <w:lang w:val="es-ES" w:eastAsia="en-US" w:bidi="ar-SA"/>
      </w:rPr>
    </w:lvl>
    <w:lvl w:ilvl="4" w:tplc="29A61EC4">
      <w:numFmt w:val="bullet"/>
      <w:lvlText w:val="•"/>
      <w:lvlJc w:val="left"/>
      <w:pPr>
        <w:ind w:left="2161" w:hanging="360"/>
      </w:pPr>
      <w:rPr>
        <w:rFonts w:hint="default"/>
        <w:lang w:val="es-ES" w:eastAsia="en-US" w:bidi="ar-SA"/>
      </w:rPr>
    </w:lvl>
    <w:lvl w:ilvl="5" w:tplc="A52027D6">
      <w:numFmt w:val="bullet"/>
      <w:lvlText w:val="•"/>
      <w:lvlJc w:val="left"/>
      <w:pPr>
        <w:ind w:left="2496" w:hanging="360"/>
      </w:pPr>
      <w:rPr>
        <w:rFonts w:hint="default"/>
        <w:lang w:val="es-ES" w:eastAsia="en-US" w:bidi="ar-SA"/>
      </w:rPr>
    </w:lvl>
    <w:lvl w:ilvl="6" w:tplc="7F8451E4">
      <w:numFmt w:val="bullet"/>
      <w:lvlText w:val="•"/>
      <w:lvlJc w:val="left"/>
      <w:pPr>
        <w:ind w:left="2831" w:hanging="360"/>
      </w:pPr>
      <w:rPr>
        <w:rFonts w:hint="default"/>
        <w:lang w:val="es-ES" w:eastAsia="en-US" w:bidi="ar-SA"/>
      </w:rPr>
    </w:lvl>
    <w:lvl w:ilvl="7" w:tplc="039E2740">
      <w:numFmt w:val="bullet"/>
      <w:lvlText w:val="•"/>
      <w:lvlJc w:val="left"/>
      <w:pPr>
        <w:ind w:left="3167" w:hanging="360"/>
      </w:pPr>
      <w:rPr>
        <w:rFonts w:hint="default"/>
        <w:lang w:val="es-ES" w:eastAsia="en-US" w:bidi="ar-SA"/>
      </w:rPr>
    </w:lvl>
    <w:lvl w:ilvl="8" w:tplc="4A28350C">
      <w:numFmt w:val="bullet"/>
      <w:lvlText w:val="•"/>
      <w:lvlJc w:val="left"/>
      <w:pPr>
        <w:ind w:left="3502" w:hanging="360"/>
      </w:pPr>
      <w:rPr>
        <w:rFonts w:hint="default"/>
        <w:lang w:val="es-ES" w:eastAsia="en-US" w:bidi="ar-SA"/>
      </w:rPr>
    </w:lvl>
  </w:abstractNum>
  <w:abstractNum w:abstractNumId="47" w15:restartNumberingAfterBreak="0">
    <w:nsid w:val="661B6679"/>
    <w:multiLevelType w:val="hybridMultilevel"/>
    <w:tmpl w:val="E84E7CB2"/>
    <w:lvl w:ilvl="0" w:tplc="4A56523E">
      <w:numFmt w:val="bullet"/>
      <w:lvlText w:val=""/>
      <w:lvlJc w:val="left"/>
      <w:pPr>
        <w:ind w:left="828" w:hanging="360"/>
      </w:pPr>
      <w:rPr>
        <w:rFonts w:ascii="Symbol" w:eastAsia="Symbol" w:hAnsi="Symbol" w:cs="Symbol" w:hint="default"/>
        <w:b w:val="0"/>
        <w:bCs w:val="0"/>
        <w:i w:val="0"/>
        <w:iCs w:val="0"/>
        <w:spacing w:val="0"/>
        <w:w w:val="99"/>
        <w:sz w:val="20"/>
        <w:szCs w:val="20"/>
        <w:lang w:val="es-ES" w:eastAsia="en-US" w:bidi="ar-SA"/>
      </w:rPr>
    </w:lvl>
    <w:lvl w:ilvl="1" w:tplc="ABD0BE76">
      <w:numFmt w:val="bullet"/>
      <w:lvlText w:val="•"/>
      <w:lvlJc w:val="left"/>
      <w:pPr>
        <w:ind w:left="1057" w:hanging="360"/>
      </w:pPr>
      <w:rPr>
        <w:rFonts w:hint="default"/>
        <w:lang w:val="es-ES" w:eastAsia="en-US" w:bidi="ar-SA"/>
      </w:rPr>
    </w:lvl>
    <w:lvl w:ilvl="2" w:tplc="6504B010">
      <w:numFmt w:val="bullet"/>
      <w:lvlText w:val="•"/>
      <w:lvlJc w:val="left"/>
      <w:pPr>
        <w:ind w:left="1295" w:hanging="360"/>
      </w:pPr>
      <w:rPr>
        <w:rFonts w:hint="default"/>
        <w:lang w:val="es-ES" w:eastAsia="en-US" w:bidi="ar-SA"/>
      </w:rPr>
    </w:lvl>
    <w:lvl w:ilvl="3" w:tplc="0276B57C">
      <w:numFmt w:val="bullet"/>
      <w:lvlText w:val="•"/>
      <w:lvlJc w:val="left"/>
      <w:pPr>
        <w:ind w:left="1532" w:hanging="360"/>
      </w:pPr>
      <w:rPr>
        <w:rFonts w:hint="default"/>
        <w:lang w:val="es-ES" w:eastAsia="en-US" w:bidi="ar-SA"/>
      </w:rPr>
    </w:lvl>
    <w:lvl w:ilvl="4" w:tplc="E0CA3C8C">
      <w:numFmt w:val="bullet"/>
      <w:lvlText w:val="•"/>
      <w:lvlJc w:val="left"/>
      <w:pPr>
        <w:ind w:left="1770" w:hanging="360"/>
      </w:pPr>
      <w:rPr>
        <w:rFonts w:hint="default"/>
        <w:lang w:val="es-ES" w:eastAsia="en-US" w:bidi="ar-SA"/>
      </w:rPr>
    </w:lvl>
    <w:lvl w:ilvl="5" w:tplc="4CD027F0">
      <w:numFmt w:val="bullet"/>
      <w:lvlText w:val="•"/>
      <w:lvlJc w:val="left"/>
      <w:pPr>
        <w:ind w:left="2007" w:hanging="360"/>
      </w:pPr>
      <w:rPr>
        <w:rFonts w:hint="default"/>
        <w:lang w:val="es-ES" w:eastAsia="en-US" w:bidi="ar-SA"/>
      </w:rPr>
    </w:lvl>
    <w:lvl w:ilvl="6" w:tplc="6C84A726">
      <w:numFmt w:val="bullet"/>
      <w:lvlText w:val="•"/>
      <w:lvlJc w:val="left"/>
      <w:pPr>
        <w:ind w:left="2245" w:hanging="360"/>
      </w:pPr>
      <w:rPr>
        <w:rFonts w:hint="default"/>
        <w:lang w:val="es-ES" w:eastAsia="en-US" w:bidi="ar-SA"/>
      </w:rPr>
    </w:lvl>
    <w:lvl w:ilvl="7" w:tplc="F726374A">
      <w:numFmt w:val="bullet"/>
      <w:lvlText w:val="•"/>
      <w:lvlJc w:val="left"/>
      <w:pPr>
        <w:ind w:left="2482" w:hanging="360"/>
      </w:pPr>
      <w:rPr>
        <w:rFonts w:hint="default"/>
        <w:lang w:val="es-ES" w:eastAsia="en-US" w:bidi="ar-SA"/>
      </w:rPr>
    </w:lvl>
    <w:lvl w:ilvl="8" w:tplc="7090C6DC">
      <w:numFmt w:val="bullet"/>
      <w:lvlText w:val="•"/>
      <w:lvlJc w:val="left"/>
      <w:pPr>
        <w:ind w:left="2720" w:hanging="360"/>
      </w:pPr>
      <w:rPr>
        <w:rFonts w:hint="default"/>
        <w:lang w:val="es-ES" w:eastAsia="en-US" w:bidi="ar-SA"/>
      </w:rPr>
    </w:lvl>
  </w:abstractNum>
  <w:abstractNum w:abstractNumId="48" w15:restartNumberingAfterBreak="0">
    <w:nsid w:val="68D17140"/>
    <w:multiLevelType w:val="multilevel"/>
    <w:tmpl w:val="673CDBE8"/>
    <w:lvl w:ilvl="0">
      <w:start w:val="9"/>
      <w:numFmt w:val="decimal"/>
      <w:lvlText w:val="%1"/>
      <w:lvlJc w:val="left"/>
      <w:pPr>
        <w:ind w:left="1700" w:hanging="716"/>
      </w:pPr>
      <w:rPr>
        <w:rFonts w:hint="default"/>
        <w:lang w:val="es-ES" w:eastAsia="en-US" w:bidi="ar-SA"/>
      </w:rPr>
    </w:lvl>
    <w:lvl w:ilvl="1">
      <w:start w:val="2"/>
      <w:numFmt w:val="decimal"/>
      <w:lvlText w:val="%1.%2."/>
      <w:lvlJc w:val="left"/>
      <w:pPr>
        <w:ind w:left="1700" w:hanging="716"/>
      </w:pPr>
      <w:rPr>
        <w:rFonts w:ascii="Verdana" w:eastAsia="Verdana" w:hAnsi="Verdana" w:cs="Verdana" w:hint="default"/>
        <w:b w:val="0"/>
        <w:bCs w:val="0"/>
        <w:i w:val="0"/>
        <w:iCs w:val="0"/>
        <w:color w:val="31B0A4"/>
        <w:spacing w:val="0"/>
        <w:w w:val="99"/>
        <w:sz w:val="28"/>
        <w:szCs w:val="28"/>
        <w:lang w:val="es-ES" w:eastAsia="en-US" w:bidi="ar-SA"/>
      </w:rPr>
    </w:lvl>
    <w:lvl w:ilvl="2">
      <w:start w:val="1"/>
      <w:numFmt w:val="decimal"/>
      <w:lvlText w:val="%1.%2.%3."/>
      <w:lvlJc w:val="left"/>
      <w:pPr>
        <w:ind w:left="2060" w:hanging="1081"/>
      </w:pPr>
      <w:rPr>
        <w:rFonts w:ascii="Verdana" w:eastAsia="Verdana" w:hAnsi="Verdana" w:cs="Verdana" w:hint="default"/>
        <w:b w:val="0"/>
        <w:bCs w:val="0"/>
        <w:i w:val="0"/>
        <w:iCs w:val="0"/>
        <w:color w:val="31B0A4"/>
        <w:spacing w:val="-1"/>
        <w:w w:val="100"/>
        <w:sz w:val="24"/>
        <w:szCs w:val="24"/>
        <w:lang w:val="es-ES" w:eastAsia="en-US" w:bidi="ar-SA"/>
      </w:rPr>
    </w:lvl>
    <w:lvl w:ilvl="3">
      <w:start w:val="1"/>
      <w:numFmt w:val="decimal"/>
      <w:lvlText w:val="%4."/>
      <w:lvlJc w:val="left"/>
      <w:pPr>
        <w:ind w:left="1700" w:hanging="360"/>
      </w:pPr>
      <w:rPr>
        <w:rFonts w:ascii="Arial" w:eastAsia="Verdana" w:hAnsi="Arial" w:cs="Verdana" w:hint="default"/>
        <w:b w:val="0"/>
        <w:bCs w:val="0"/>
        <w:i w:val="0"/>
        <w:iCs w:val="0"/>
        <w:color w:val="auto"/>
        <w:spacing w:val="-2"/>
        <w:w w:val="100"/>
        <w:sz w:val="22"/>
        <w:szCs w:val="22"/>
        <w:lang w:val="es-ES" w:eastAsia="en-US" w:bidi="ar-SA"/>
      </w:rPr>
    </w:lvl>
    <w:lvl w:ilvl="4">
      <w:numFmt w:val="bullet"/>
      <w:lvlText w:val="o"/>
      <w:lvlJc w:val="left"/>
      <w:pPr>
        <w:ind w:left="2420" w:hanging="360"/>
      </w:pPr>
      <w:rPr>
        <w:rFonts w:ascii="Courier New" w:eastAsia="Courier New" w:hAnsi="Courier New" w:cs="Courier New" w:hint="default"/>
        <w:b w:val="0"/>
        <w:bCs w:val="0"/>
        <w:i w:val="0"/>
        <w:iCs w:val="0"/>
        <w:color w:val="797979"/>
        <w:spacing w:val="0"/>
        <w:w w:val="100"/>
        <w:sz w:val="20"/>
        <w:szCs w:val="20"/>
        <w:lang w:val="es-ES" w:eastAsia="en-US" w:bidi="ar-SA"/>
      </w:rPr>
    </w:lvl>
    <w:lvl w:ilvl="5">
      <w:numFmt w:val="bullet"/>
      <w:lvlText w:val="•"/>
      <w:lvlJc w:val="left"/>
      <w:pPr>
        <w:ind w:left="5562" w:hanging="360"/>
      </w:pPr>
      <w:rPr>
        <w:rFonts w:hint="default"/>
        <w:lang w:val="es-ES" w:eastAsia="en-US" w:bidi="ar-SA"/>
      </w:rPr>
    </w:lvl>
    <w:lvl w:ilvl="6">
      <w:numFmt w:val="bullet"/>
      <w:lvlText w:val="•"/>
      <w:lvlJc w:val="left"/>
      <w:pPr>
        <w:ind w:left="6610" w:hanging="360"/>
      </w:pPr>
      <w:rPr>
        <w:rFonts w:hint="default"/>
        <w:lang w:val="es-ES" w:eastAsia="en-US" w:bidi="ar-SA"/>
      </w:rPr>
    </w:lvl>
    <w:lvl w:ilvl="7">
      <w:numFmt w:val="bullet"/>
      <w:lvlText w:val="•"/>
      <w:lvlJc w:val="left"/>
      <w:pPr>
        <w:ind w:left="7657" w:hanging="360"/>
      </w:pPr>
      <w:rPr>
        <w:rFonts w:hint="default"/>
        <w:lang w:val="es-ES" w:eastAsia="en-US" w:bidi="ar-SA"/>
      </w:rPr>
    </w:lvl>
    <w:lvl w:ilvl="8">
      <w:numFmt w:val="bullet"/>
      <w:lvlText w:val="•"/>
      <w:lvlJc w:val="left"/>
      <w:pPr>
        <w:ind w:left="8705" w:hanging="360"/>
      </w:pPr>
      <w:rPr>
        <w:rFonts w:hint="default"/>
        <w:lang w:val="es-ES" w:eastAsia="en-US" w:bidi="ar-SA"/>
      </w:rPr>
    </w:lvl>
  </w:abstractNum>
  <w:abstractNum w:abstractNumId="49" w15:restartNumberingAfterBreak="0">
    <w:nsid w:val="73862FDF"/>
    <w:multiLevelType w:val="hybridMultilevel"/>
    <w:tmpl w:val="8DAC6AD8"/>
    <w:lvl w:ilvl="0" w:tplc="240A0001">
      <w:start w:val="1"/>
      <w:numFmt w:val="bullet"/>
      <w:lvlText w:val=""/>
      <w:lvlJc w:val="left"/>
      <w:pPr>
        <w:ind w:left="1571" w:hanging="360"/>
      </w:pPr>
      <w:rPr>
        <w:rFonts w:ascii="Symbol" w:hAnsi="Symbol" w:hint="default"/>
      </w:rPr>
    </w:lvl>
    <w:lvl w:ilvl="1" w:tplc="240A0003" w:tentative="1">
      <w:start w:val="1"/>
      <w:numFmt w:val="bullet"/>
      <w:lvlText w:val="o"/>
      <w:lvlJc w:val="left"/>
      <w:pPr>
        <w:ind w:left="2291" w:hanging="360"/>
      </w:pPr>
      <w:rPr>
        <w:rFonts w:ascii="Courier New" w:hAnsi="Courier New" w:cs="Courier New" w:hint="default"/>
      </w:rPr>
    </w:lvl>
    <w:lvl w:ilvl="2" w:tplc="240A0005" w:tentative="1">
      <w:start w:val="1"/>
      <w:numFmt w:val="bullet"/>
      <w:lvlText w:val=""/>
      <w:lvlJc w:val="left"/>
      <w:pPr>
        <w:ind w:left="3011" w:hanging="360"/>
      </w:pPr>
      <w:rPr>
        <w:rFonts w:ascii="Wingdings" w:hAnsi="Wingdings" w:hint="default"/>
      </w:rPr>
    </w:lvl>
    <w:lvl w:ilvl="3" w:tplc="240A0001" w:tentative="1">
      <w:start w:val="1"/>
      <w:numFmt w:val="bullet"/>
      <w:lvlText w:val=""/>
      <w:lvlJc w:val="left"/>
      <w:pPr>
        <w:ind w:left="3731" w:hanging="360"/>
      </w:pPr>
      <w:rPr>
        <w:rFonts w:ascii="Symbol" w:hAnsi="Symbol" w:hint="default"/>
      </w:rPr>
    </w:lvl>
    <w:lvl w:ilvl="4" w:tplc="240A0003" w:tentative="1">
      <w:start w:val="1"/>
      <w:numFmt w:val="bullet"/>
      <w:lvlText w:val="o"/>
      <w:lvlJc w:val="left"/>
      <w:pPr>
        <w:ind w:left="4451" w:hanging="360"/>
      </w:pPr>
      <w:rPr>
        <w:rFonts w:ascii="Courier New" w:hAnsi="Courier New" w:cs="Courier New" w:hint="default"/>
      </w:rPr>
    </w:lvl>
    <w:lvl w:ilvl="5" w:tplc="240A0005" w:tentative="1">
      <w:start w:val="1"/>
      <w:numFmt w:val="bullet"/>
      <w:lvlText w:val=""/>
      <w:lvlJc w:val="left"/>
      <w:pPr>
        <w:ind w:left="5171" w:hanging="360"/>
      </w:pPr>
      <w:rPr>
        <w:rFonts w:ascii="Wingdings" w:hAnsi="Wingdings" w:hint="default"/>
      </w:rPr>
    </w:lvl>
    <w:lvl w:ilvl="6" w:tplc="240A0001" w:tentative="1">
      <w:start w:val="1"/>
      <w:numFmt w:val="bullet"/>
      <w:lvlText w:val=""/>
      <w:lvlJc w:val="left"/>
      <w:pPr>
        <w:ind w:left="5891" w:hanging="360"/>
      </w:pPr>
      <w:rPr>
        <w:rFonts w:ascii="Symbol" w:hAnsi="Symbol" w:hint="default"/>
      </w:rPr>
    </w:lvl>
    <w:lvl w:ilvl="7" w:tplc="240A0003" w:tentative="1">
      <w:start w:val="1"/>
      <w:numFmt w:val="bullet"/>
      <w:lvlText w:val="o"/>
      <w:lvlJc w:val="left"/>
      <w:pPr>
        <w:ind w:left="6611" w:hanging="360"/>
      </w:pPr>
      <w:rPr>
        <w:rFonts w:ascii="Courier New" w:hAnsi="Courier New" w:cs="Courier New" w:hint="default"/>
      </w:rPr>
    </w:lvl>
    <w:lvl w:ilvl="8" w:tplc="240A0005" w:tentative="1">
      <w:start w:val="1"/>
      <w:numFmt w:val="bullet"/>
      <w:lvlText w:val=""/>
      <w:lvlJc w:val="left"/>
      <w:pPr>
        <w:ind w:left="7331" w:hanging="360"/>
      </w:pPr>
      <w:rPr>
        <w:rFonts w:ascii="Wingdings" w:hAnsi="Wingdings" w:hint="default"/>
      </w:rPr>
    </w:lvl>
  </w:abstractNum>
  <w:abstractNum w:abstractNumId="50" w15:restartNumberingAfterBreak="0">
    <w:nsid w:val="7551047D"/>
    <w:multiLevelType w:val="hybridMultilevel"/>
    <w:tmpl w:val="D2A21DE6"/>
    <w:lvl w:ilvl="0" w:tplc="1C88DDA6">
      <w:start w:val="2005"/>
      <w:numFmt w:val="bullet"/>
      <w:lvlText w:val="-"/>
      <w:lvlJc w:val="left"/>
      <w:pPr>
        <w:ind w:left="720" w:hanging="360"/>
      </w:pPr>
      <w:rPr>
        <w:rFonts w:ascii="Arial Narrow" w:eastAsiaTheme="minorHAnsi" w:hAnsi="Arial Narrow" w:cstheme="minorBidi"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1" w15:restartNumberingAfterBreak="0">
    <w:nsid w:val="755A401A"/>
    <w:multiLevelType w:val="hybridMultilevel"/>
    <w:tmpl w:val="D584B048"/>
    <w:lvl w:ilvl="0" w:tplc="62BC351E">
      <w:numFmt w:val="bullet"/>
      <w:lvlText w:val=""/>
      <w:lvlJc w:val="left"/>
      <w:pPr>
        <w:ind w:left="828" w:hanging="360"/>
      </w:pPr>
      <w:rPr>
        <w:rFonts w:ascii="Symbol" w:eastAsia="Symbol" w:hAnsi="Symbol" w:cs="Symbol" w:hint="default"/>
        <w:b w:val="0"/>
        <w:bCs w:val="0"/>
        <w:i w:val="0"/>
        <w:iCs w:val="0"/>
        <w:spacing w:val="0"/>
        <w:w w:val="99"/>
        <w:sz w:val="20"/>
        <w:szCs w:val="20"/>
        <w:lang w:val="es-ES" w:eastAsia="en-US" w:bidi="ar-SA"/>
      </w:rPr>
    </w:lvl>
    <w:lvl w:ilvl="1" w:tplc="0F20BD58">
      <w:numFmt w:val="bullet"/>
      <w:lvlText w:val="•"/>
      <w:lvlJc w:val="left"/>
      <w:pPr>
        <w:ind w:left="1057" w:hanging="360"/>
      </w:pPr>
      <w:rPr>
        <w:rFonts w:hint="default"/>
        <w:lang w:val="es-ES" w:eastAsia="en-US" w:bidi="ar-SA"/>
      </w:rPr>
    </w:lvl>
    <w:lvl w:ilvl="2" w:tplc="56489EDE">
      <w:numFmt w:val="bullet"/>
      <w:lvlText w:val="•"/>
      <w:lvlJc w:val="left"/>
      <w:pPr>
        <w:ind w:left="1295" w:hanging="360"/>
      </w:pPr>
      <w:rPr>
        <w:rFonts w:hint="default"/>
        <w:lang w:val="es-ES" w:eastAsia="en-US" w:bidi="ar-SA"/>
      </w:rPr>
    </w:lvl>
    <w:lvl w:ilvl="3" w:tplc="533A34E0">
      <w:numFmt w:val="bullet"/>
      <w:lvlText w:val="•"/>
      <w:lvlJc w:val="left"/>
      <w:pPr>
        <w:ind w:left="1532" w:hanging="360"/>
      </w:pPr>
      <w:rPr>
        <w:rFonts w:hint="default"/>
        <w:lang w:val="es-ES" w:eastAsia="en-US" w:bidi="ar-SA"/>
      </w:rPr>
    </w:lvl>
    <w:lvl w:ilvl="4" w:tplc="F6DE35A8">
      <w:numFmt w:val="bullet"/>
      <w:lvlText w:val="•"/>
      <w:lvlJc w:val="left"/>
      <w:pPr>
        <w:ind w:left="1770" w:hanging="360"/>
      </w:pPr>
      <w:rPr>
        <w:rFonts w:hint="default"/>
        <w:lang w:val="es-ES" w:eastAsia="en-US" w:bidi="ar-SA"/>
      </w:rPr>
    </w:lvl>
    <w:lvl w:ilvl="5" w:tplc="D7602AD6">
      <w:numFmt w:val="bullet"/>
      <w:lvlText w:val="•"/>
      <w:lvlJc w:val="left"/>
      <w:pPr>
        <w:ind w:left="2007" w:hanging="360"/>
      </w:pPr>
      <w:rPr>
        <w:rFonts w:hint="default"/>
        <w:lang w:val="es-ES" w:eastAsia="en-US" w:bidi="ar-SA"/>
      </w:rPr>
    </w:lvl>
    <w:lvl w:ilvl="6" w:tplc="BA9C903C">
      <w:numFmt w:val="bullet"/>
      <w:lvlText w:val="•"/>
      <w:lvlJc w:val="left"/>
      <w:pPr>
        <w:ind w:left="2245" w:hanging="360"/>
      </w:pPr>
      <w:rPr>
        <w:rFonts w:hint="default"/>
        <w:lang w:val="es-ES" w:eastAsia="en-US" w:bidi="ar-SA"/>
      </w:rPr>
    </w:lvl>
    <w:lvl w:ilvl="7" w:tplc="B3AAF4CA">
      <w:numFmt w:val="bullet"/>
      <w:lvlText w:val="•"/>
      <w:lvlJc w:val="left"/>
      <w:pPr>
        <w:ind w:left="2482" w:hanging="360"/>
      </w:pPr>
      <w:rPr>
        <w:rFonts w:hint="default"/>
        <w:lang w:val="es-ES" w:eastAsia="en-US" w:bidi="ar-SA"/>
      </w:rPr>
    </w:lvl>
    <w:lvl w:ilvl="8" w:tplc="7E2CD894">
      <w:numFmt w:val="bullet"/>
      <w:lvlText w:val="•"/>
      <w:lvlJc w:val="left"/>
      <w:pPr>
        <w:ind w:left="2720" w:hanging="360"/>
      </w:pPr>
      <w:rPr>
        <w:rFonts w:hint="default"/>
        <w:lang w:val="es-ES" w:eastAsia="en-US" w:bidi="ar-SA"/>
      </w:rPr>
    </w:lvl>
  </w:abstractNum>
  <w:abstractNum w:abstractNumId="52" w15:restartNumberingAfterBreak="0">
    <w:nsid w:val="76794B0D"/>
    <w:multiLevelType w:val="hybridMultilevel"/>
    <w:tmpl w:val="EAA0BA3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3" w15:restartNumberingAfterBreak="0">
    <w:nsid w:val="7844228B"/>
    <w:multiLevelType w:val="hybridMultilevel"/>
    <w:tmpl w:val="B8E0E1CA"/>
    <w:lvl w:ilvl="0" w:tplc="A85072B4">
      <w:numFmt w:val="bullet"/>
      <w:lvlText w:val=""/>
      <w:lvlJc w:val="left"/>
      <w:pPr>
        <w:ind w:left="827" w:hanging="360"/>
      </w:pPr>
      <w:rPr>
        <w:rFonts w:ascii="Symbol" w:eastAsia="Symbol" w:hAnsi="Symbol" w:cs="Symbol" w:hint="default"/>
        <w:b w:val="0"/>
        <w:bCs w:val="0"/>
        <w:i w:val="0"/>
        <w:iCs w:val="0"/>
        <w:spacing w:val="0"/>
        <w:w w:val="99"/>
        <w:sz w:val="20"/>
        <w:szCs w:val="20"/>
        <w:lang w:val="es-ES" w:eastAsia="en-US" w:bidi="ar-SA"/>
      </w:rPr>
    </w:lvl>
    <w:lvl w:ilvl="1" w:tplc="BD4C9F46">
      <w:numFmt w:val="bullet"/>
      <w:lvlText w:val="•"/>
      <w:lvlJc w:val="left"/>
      <w:pPr>
        <w:ind w:left="1113" w:hanging="360"/>
      </w:pPr>
      <w:rPr>
        <w:rFonts w:hint="default"/>
        <w:lang w:val="es-ES" w:eastAsia="en-US" w:bidi="ar-SA"/>
      </w:rPr>
    </w:lvl>
    <w:lvl w:ilvl="2" w:tplc="E362E872">
      <w:numFmt w:val="bullet"/>
      <w:lvlText w:val="•"/>
      <w:lvlJc w:val="left"/>
      <w:pPr>
        <w:ind w:left="1406" w:hanging="360"/>
      </w:pPr>
      <w:rPr>
        <w:rFonts w:hint="default"/>
        <w:lang w:val="es-ES" w:eastAsia="en-US" w:bidi="ar-SA"/>
      </w:rPr>
    </w:lvl>
    <w:lvl w:ilvl="3" w:tplc="E42E356A">
      <w:numFmt w:val="bullet"/>
      <w:lvlText w:val="•"/>
      <w:lvlJc w:val="left"/>
      <w:pPr>
        <w:ind w:left="1699" w:hanging="360"/>
      </w:pPr>
      <w:rPr>
        <w:rFonts w:hint="default"/>
        <w:lang w:val="es-ES" w:eastAsia="en-US" w:bidi="ar-SA"/>
      </w:rPr>
    </w:lvl>
    <w:lvl w:ilvl="4" w:tplc="896C6168">
      <w:numFmt w:val="bullet"/>
      <w:lvlText w:val="•"/>
      <w:lvlJc w:val="left"/>
      <w:pPr>
        <w:ind w:left="1992" w:hanging="360"/>
      </w:pPr>
      <w:rPr>
        <w:rFonts w:hint="default"/>
        <w:lang w:val="es-ES" w:eastAsia="en-US" w:bidi="ar-SA"/>
      </w:rPr>
    </w:lvl>
    <w:lvl w:ilvl="5" w:tplc="44EC88C0">
      <w:numFmt w:val="bullet"/>
      <w:lvlText w:val="•"/>
      <w:lvlJc w:val="left"/>
      <w:pPr>
        <w:ind w:left="2285" w:hanging="360"/>
      </w:pPr>
      <w:rPr>
        <w:rFonts w:hint="default"/>
        <w:lang w:val="es-ES" w:eastAsia="en-US" w:bidi="ar-SA"/>
      </w:rPr>
    </w:lvl>
    <w:lvl w:ilvl="6" w:tplc="BA6C56DE">
      <w:numFmt w:val="bullet"/>
      <w:lvlText w:val="•"/>
      <w:lvlJc w:val="left"/>
      <w:pPr>
        <w:ind w:left="2578" w:hanging="360"/>
      </w:pPr>
      <w:rPr>
        <w:rFonts w:hint="default"/>
        <w:lang w:val="es-ES" w:eastAsia="en-US" w:bidi="ar-SA"/>
      </w:rPr>
    </w:lvl>
    <w:lvl w:ilvl="7" w:tplc="EF30B0DE">
      <w:numFmt w:val="bullet"/>
      <w:lvlText w:val="•"/>
      <w:lvlJc w:val="left"/>
      <w:pPr>
        <w:ind w:left="2871" w:hanging="360"/>
      </w:pPr>
      <w:rPr>
        <w:rFonts w:hint="default"/>
        <w:lang w:val="es-ES" w:eastAsia="en-US" w:bidi="ar-SA"/>
      </w:rPr>
    </w:lvl>
    <w:lvl w:ilvl="8" w:tplc="B4D27D86">
      <w:numFmt w:val="bullet"/>
      <w:lvlText w:val="•"/>
      <w:lvlJc w:val="left"/>
      <w:pPr>
        <w:ind w:left="3164" w:hanging="360"/>
      </w:pPr>
      <w:rPr>
        <w:rFonts w:hint="default"/>
        <w:lang w:val="es-ES" w:eastAsia="en-US" w:bidi="ar-SA"/>
      </w:rPr>
    </w:lvl>
  </w:abstractNum>
  <w:abstractNum w:abstractNumId="54" w15:restartNumberingAfterBreak="0">
    <w:nsid w:val="7BA3011C"/>
    <w:multiLevelType w:val="multilevel"/>
    <w:tmpl w:val="BC0CC51E"/>
    <w:lvl w:ilvl="0">
      <w:start w:val="1"/>
      <w:numFmt w:val="decimal"/>
      <w:lvlText w:val="%1."/>
      <w:lvlJc w:val="left"/>
      <w:pPr>
        <w:ind w:left="360" w:hanging="360"/>
      </w:pPr>
      <w:rPr>
        <w:sz w:val="28"/>
        <w:szCs w:val="28"/>
      </w:rPr>
    </w:lvl>
    <w:lvl w:ilvl="1">
      <w:start w:val="1"/>
      <w:numFmt w:val="decimal"/>
      <w:lvlText w:val="%1.%2."/>
      <w:lvlJc w:val="left"/>
      <w:pPr>
        <w:ind w:left="792" w:hanging="432"/>
      </w:pPr>
    </w:lvl>
    <w:lvl w:ilvl="2">
      <w:start w:val="1"/>
      <w:numFmt w:val="decimal"/>
      <w:lvlText w:val="%1.%2.%3."/>
      <w:lvlJc w:val="left"/>
      <w:pPr>
        <w:ind w:left="504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5" w15:restartNumberingAfterBreak="0">
    <w:nsid w:val="7C0E656B"/>
    <w:multiLevelType w:val="hybridMultilevel"/>
    <w:tmpl w:val="56EE4F06"/>
    <w:lvl w:ilvl="0" w:tplc="240A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6" w15:restartNumberingAfterBreak="0">
    <w:nsid w:val="7C911BDB"/>
    <w:multiLevelType w:val="hybridMultilevel"/>
    <w:tmpl w:val="B86C9C1A"/>
    <w:lvl w:ilvl="0" w:tplc="06C40F72">
      <w:numFmt w:val="bullet"/>
      <w:lvlText w:val=""/>
      <w:lvlJc w:val="left"/>
      <w:pPr>
        <w:ind w:left="824" w:hanging="360"/>
      </w:pPr>
      <w:rPr>
        <w:rFonts w:ascii="Symbol" w:eastAsia="Symbol" w:hAnsi="Symbol" w:cs="Symbol" w:hint="default"/>
        <w:b w:val="0"/>
        <w:bCs w:val="0"/>
        <w:i w:val="0"/>
        <w:iCs w:val="0"/>
        <w:spacing w:val="0"/>
        <w:w w:val="99"/>
        <w:sz w:val="20"/>
        <w:szCs w:val="20"/>
        <w:lang w:val="es-ES" w:eastAsia="en-US" w:bidi="ar-SA"/>
      </w:rPr>
    </w:lvl>
    <w:lvl w:ilvl="1" w:tplc="DCE2606E">
      <w:numFmt w:val="bullet"/>
      <w:lvlText w:val="•"/>
      <w:lvlJc w:val="left"/>
      <w:pPr>
        <w:ind w:left="1057" w:hanging="360"/>
      </w:pPr>
      <w:rPr>
        <w:rFonts w:hint="default"/>
        <w:lang w:val="es-ES" w:eastAsia="en-US" w:bidi="ar-SA"/>
      </w:rPr>
    </w:lvl>
    <w:lvl w:ilvl="2" w:tplc="B8C03656">
      <w:numFmt w:val="bullet"/>
      <w:lvlText w:val="•"/>
      <w:lvlJc w:val="left"/>
      <w:pPr>
        <w:ind w:left="1294" w:hanging="360"/>
      </w:pPr>
      <w:rPr>
        <w:rFonts w:hint="default"/>
        <w:lang w:val="es-ES" w:eastAsia="en-US" w:bidi="ar-SA"/>
      </w:rPr>
    </w:lvl>
    <w:lvl w:ilvl="3" w:tplc="F24CF7E6">
      <w:numFmt w:val="bullet"/>
      <w:lvlText w:val="•"/>
      <w:lvlJc w:val="left"/>
      <w:pPr>
        <w:ind w:left="1531" w:hanging="360"/>
      </w:pPr>
      <w:rPr>
        <w:rFonts w:hint="default"/>
        <w:lang w:val="es-ES" w:eastAsia="en-US" w:bidi="ar-SA"/>
      </w:rPr>
    </w:lvl>
    <w:lvl w:ilvl="4" w:tplc="F9861DE2">
      <w:numFmt w:val="bullet"/>
      <w:lvlText w:val="•"/>
      <w:lvlJc w:val="left"/>
      <w:pPr>
        <w:ind w:left="1769" w:hanging="360"/>
      </w:pPr>
      <w:rPr>
        <w:rFonts w:hint="default"/>
        <w:lang w:val="es-ES" w:eastAsia="en-US" w:bidi="ar-SA"/>
      </w:rPr>
    </w:lvl>
    <w:lvl w:ilvl="5" w:tplc="B936C56A">
      <w:numFmt w:val="bullet"/>
      <w:lvlText w:val="•"/>
      <w:lvlJc w:val="left"/>
      <w:pPr>
        <w:ind w:left="2006" w:hanging="360"/>
      </w:pPr>
      <w:rPr>
        <w:rFonts w:hint="default"/>
        <w:lang w:val="es-ES" w:eastAsia="en-US" w:bidi="ar-SA"/>
      </w:rPr>
    </w:lvl>
    <w:lvl w:ilvl="6" w:tplc="167C134E">
      <w:numFmt w:val="bullet"/>
      <w:lvlText w:val="•"/>
      <w:lvlJc w:val="left"/>
      <w:pPr>
        <w:ind w:left="2243" w:hanging="360"/>
      </w:pPr>
      <w:rPr>
        <w:rFonts w:hint="default"/>
        <w:lang w:val="es-ES" w:eastAsia="en-US" w:bidi="ar-SA"/>
      </w:rPr>
    </w:lvl>
    <w:lvl w:ilvl="7" w:tplc="DE9CAC50">
      <w:numFmt w:val="bullet"/>
      <w:lvlText w:val="•"/>
      <w:lvlJc w:val="left"/>
      <w:pPr>
        <w:ind w:left="2481" w:hanging="360"/>
      </w:pPr>
      <w:rPr>
        <w:rFonts w:hint="default"/>
        <w:lang w:val="es-ES" w:eastAsia="en-US" w:bidi="ar-SA"/>
      </w:rPr>
    </w:lvl>
    <w:lvl w:ilvl="8" w:tplc="F198E70E">
      <w:numFmt w:val="bullet"/>
      <w:lvlText w:val="•"/>
      <w:lvlJc w:val="left"/>
      <w:pPr>
        <w:ind w:left="2718" w:hanging="360"/>
      </w:pPr>
      <w:rPr>
        <w:rFonts w:hint="default"/>
        <w:lang w:val="es-ES" w:eastAsia="en-US" w:bidi="ar-SA"/>
      </w:rPr>
    </w:lvl>
  </w:abstractNum>
  <w:abstractNum w:abstractNumId="57" w15:restartNumberingAfterBreak="0">
    <w:nsid w:val="7FE726AC"/>
    <w:multiLevelType w:val="multilevel"/>
    <w:tmpl w:val="9D4E3E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833520032">
    <w:abstractNumId w:val="33"/>
  </w:num>
  <w:num w:numId="2" w16cid:durableId="1378047622">
    <w:abstractNumId w:val="37"/>
  </w:num>
  <w:num w:numId="3" w16cid:durableId="1284776210">
    <w:abstractNumId w:val="24"/>
  </w:num>
  <w:num w:numId="4" w16cid:durableId="1443259625">
    <w:abstractNumId w:val="42"/>
  </w:num>
  <w:num w:numId="5" w16cid:durableId="1422145561">
    <w:abstractNumId w:val="23"/>
  </w:num>
  <w:num w:numId="6" w16cid:durableId="1632396129">
    <w:abstractNumId w:val="54"/>
  </w:num>
  <w:num w:numId="7" w16cid:durableId="1197888311">
    <w:abstractNumId w:val="6"/>
  </w:num>
  <w:num w:numId="8" w16cid:durableId="1333484927">
    <w:abstractNumId w:val="25"/>
  </w:num>
  <w:num w:numId="9" w16cid:durableId="1995913158">
    <w:abstractNumId w:val="7"/>
  </w:num>
  <w:num w:numId="10" w16cid:durableId="1071538659">
    <w:abstractNumId w:val="16"/>
  </w:num>
  <w:num w:numId="11" w16cid:durableId="748422658">
    <w:abstractNumId w:val="41"/>
  </w:num>
  <w:num w:numId="12" w16cid:durableId="237130683">
    <w:abstractNumId w:val="21"/>
  </w:num>
  <w:num w:numId="13" w16cid:durableId="1154295273">
    <w:abstractNumId w:val="49"/>
  </w:num>
  <w:num w:numId="14" w16cid:durableId="499007825">
    <w:abstractNumId w:val="30"/>
  </w:num>
  <w:num w:numId="15" w16cid:durableId="2092577080">
    <w:abstractNumId w:val="45"/>
  </w:num>
  <w:num w:numId="16" w16cid:durableId="1915820286">
    <w:abstractNumId w:val="4"/>
  </w:num>
  <w:num w:numId="17" w16cid:durableId="2055421062">
    <w:abstractNumId w:val="43"/>
  </w:num>
  <w:num w:numId="18" w16cid:durableId="330568005">
    <w:abstractNumId w:val="22"/>
  </w:num>
  <w:num w:numId="19" w16cid:durableId="61225368">
    <w:abstractNumId w:val="1"/>
  </w:num>
  <w:num w:numId="20" w16cid:durableId="114450673">
    <w:abstractNumId w:val="40"/>
  </w:num>
  <w:num w:numId="21" w16cid:durableId="76487925">
    <w:abstractNumId w:val="26"/>
  </w:num>
  <w:num w:numId="22" w16cid:durableId="791097378">
    <w:abstractNumId w:val="52"/>
  </w:num>
  <w:num w:numId="23" w16cid:durableId="1904833264">
    <w:abstractNumId w:val="12"/>
  </w:num>
  <w:num w:numId="24" w16cid:durableId="2124957444">
    <w:abstractNumId w:val="54"/>
  </w:num>
  <w:num w:numId="25" w16cid:durableId="1853840483">
    <w:abstractNumId w:val="5"/>
  </w:num>
  <w:num w:numId="26" w16cid:durableId="1306086244">
    <w:abstractNumId w:val="34"/>
  </w:num>
  <w:num w:numId="27" w16cid:durableId="1473407650">
    <w:abstractNumId w:val="10"/>
  </w:num>
  <w:num w:numId="28" w16cid:durableId="1207334652">
    <w:abstractNumId w:val="9"/>
  </w:num>
  <w:num w:numId="29" w16cid:durableId="1679044375">
    <w:abstractNumId w:val="27"/>
  </w:num>
  <w:num w:numId="30" w16cid:durableId="661157703">
    <w:abstractNumId w:val="18"/>
  </w:num>
  <w:num w:numId="31" w16cid:durableId="898174123">
    <w:abstractNumId w:val="50"/>
  </w:num>
  <w:num w:numId="32" w16cid:durableId="1438863516">
    <w:abstractNumId w:val="54"/>
  </w:num>
  <w:num w:numId="33" w16cid:durableId="876817790">
    <w:abstractNumId w:val="54"/>
  </w:num>
  <w:num w:numId="34" w16cid:durableId="8905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013413625">
    <w:abstractNumId w:val="54"/>
  </w:num>
  <w:num w:numId="36" w16cid:durableId="102502327">
    <w:abstractNumId w:val="29"/>
  </w:num>
  <w:num w:numId="37" w16cid:durableId="28358177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358968586">
    <w:abstractNumId w:val="48"/>
  </w:num>
  <w:num w:numId="39" w16cid:durableId="1809516843">
    <w:abstractNumId w:val="44"/>
  </w:num>
  <w:num w:numId="40" w16cid:durableId="493960017">
    <w:abstractNumId w:val="13"/>
  </w:num>
  <w:num w:numId="41" w16cid:durableId="972369429">
    <w:abstractNumId w:val="38"/>
  </w:num>
  <w:num w:numId="42" w16cid:durableId="1523937001">
    <w:abstractNumId w:val="17"/>
  </w:num>
  <w:num w:numId="43" w16cid:durableId="376584066">
    <w:abstractNumId w:val="32"/>
  </w:num>
  <w:num w:numId="44" w16cid:durableId="146515480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323050495">
    <w:abstractNumId w:val="20"/>
  </w:num>
  <w:num w:numId="46" w16cid:durableId="2093238118">
    <w:abstractNumId w:val="19"/>
  </w:num>
  <w:num w:numId="47" w16cid:durableId="467673495">
    <w:abstractNumId w:val="39"/>
  </w:num>
  <w:num w:numId="48" w16cid:durableId="1231888061">
    <w:abstractNumId w:val="0"/>
  </w:num>
  <w:num w:numId="49" w16cid:durableId="1979869999">
    <w:abstractNumId w:val="55"/>
  </w:num>
  <w:num w:numId="50" w16cid:durableId="133329528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75342890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286468580">
    <w:abstractNumId w:val="14"/>
  </w:num>
  <w:num w:numId="53" w16cid:durableId="388462908">
    <w:abstractNumId w:val="36"/>
  </w:num>
  <w:num w:numId="54" w16cid:durableId="292953220">
    <w:abstractNumId w:val="28"/>
  </w:num>
  <w:num w:numId="55" w16cid:durableId="2068995807">
    <w:abstractNumId w:val="11"/>
  </w:num>
  <w:num w:numId="56" w16cid:durableId="197855907">
    <w:abstractNumId w:val="35"/>
  </w:num>
  <w:num w:numId="57" w16cid:durableId="18363958">
    <w:abstractNumId w:val="31"/>
  </w:num>
  <w:num w:numId="58" w16cid:durableId="997031638">
    <w:abstractNumId w:val="57"/>
  </w:num>
  <w:num w:numId="59" w16cid:durableId="456143525">
    <w:abstractNumId w:val="13"/>
  </w:num>
  <w:num w:numId="60" w16cid:durableId="1648165664">
    <w:abstractNumId w:val="8"/>
  </w:num>
  <w:num w:numId="61" w16cid:durableId="112847796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773523173">
    <w:abstractNumId w:val="46"/>
  </w:num>
  <w:num w:numId="63" w16cid:durableId="490143929">
    <w:abstractNumId w:val="3"/>
  </w:num>
  <w:num w:numId="64" w16cid:durableId="1140882335">
    <w:abstractNumId w:val="53"/>
  </w:num>
  <w:num w:numId="65" w16cid:durableId="43264239">
    <w:abstractNumId w:val="56"/>
  </w:num>
  <w:num w:numId="66" w16cid:durableId="1318261444">
    <w:abstractNumId w:val="2"/>
  </w:num>
  <w:num w:numId="67" w16cid:durableId="1641572832">
    <w:abstractNumId w:val="47"/>
  </w:num>
  <w:num w:numId="68" w16cid:durableId="813911706">
    <w:abstractNumId w:val="15"/>
  </w:num>
  <w:num w:numId="69" w16cid:durableId="93328047">
    <w:abstractNumId w:val="51"/>
  </w:num>
  <w:num w:numId="70" w16cid:durableId="305353541">
    <w:abstractNumId w:val="13"/>
  </w:num>
  <w:num w:numId="71" w16cid:durableId="1974797422">
    <w:abstractNumId w:val="13"/>
  </w:num>
  <w:num w:numId="72" w16cid:durableId="553546403">
    <w:abstractNumId w:val="13"/>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10"/>
  <w:documentProtection w:edit="readOnly" w:formatting="1"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659E"/>
    <w:rsid w:val="00000B0A"/>
    <w:rsid w:val="00000F3A"/>
    <w:rsid w:val="00001119"/>
    <w:rsid w:val="000013A3"/>
    <w:rsid w:val="00001534"/>
    <w:rsid w:val="000018C0"/>
    <w:rsid w:val="000024EE"/>
    <w:rsid w:val="00002BCB"/>
    <w:rsid w:val="00002CBF"/>
    <w:rsid w:val="00002CDE"/>
    <w:rsid w:val="000030F1"/>
    <w:rsid w:val="000038A6"/>
    <w:rsid w:val="00004E9E"/>
    <w:rsid w:val="00005545"/>
    <w:rsid w:val="00005696"/>
    <w:rsid w:val="00005AD3"/>
    <w:rsid w:val="0000684C"/>
    <w:rsid w:val="00006EB5"/>
    <w:rsid w:val="00007212"/>
    <w:rsid w:val="00007E4F"/>
    <w:rsid w:val="00011BB9"/>
    <w:rsid w:val="00011FFD"/>
    <w:rsid w:val="00012073"/>
    <w:rsid w:val="00012107"/>
    <w:rsid w:val="00013617"/>
    <w:rsid w:val="000150D9"/>
    <w:rsid w:val="0001577C"/>
    <w:rsid w:val="00016795"/>
    <w:rsid w:val="00016BF3"/>
    <w:rsid w:val="00016DEC"/>
    <w:rsid w:val="000179BE"/>
    <w:rsid w:val="000179C5"/>
    <w:rsid w:val="00020337"/>
    <w:rsid w:val="00021D73"/>
    <w:rsid w:val="0002280E"/>
    <w:rsid w:val="0002306F"/>
    <w:rsid w:val="000241E9"/>
    <w:rsid w:val="0002765E"/>
    <w:rsid w:val="00027D8F"/>
    <w:rsid w:val="000313EE"/>
    <w:rsid w:val="000315B9"/>
    <w:rsid w:val="00031812"/>
    <w:rsid w:val="000325D3"/>
    <w:rsid w:val="00032B9E"/>
    <w:rsid w:val="000332E0"/>
    <w:rsid w:val="00033926"/>
    <w:rsid w:val="0003484E"/>
    <w:rsid w:val="00034A3A"/>
    <w:rsid w:val="00034E41"/>
    <w:rsid w:val="00035EF4"/>
    <w:rsid w:val="0003659E"/>
    <w:rsid w:val="00036AFE"/>
    <w:rsid w:val="00036B78"/>
    <w:rsid w:val="0004047A"/>
    <w:rsid w:val="00040F5C"/>
    <w:rsid w:val="0004130E"/>
    <w:rsid w:val="0004183B"/>
    <w:rsid w:val="00041BCE"/>
    <w:rsid w:val="000420CF"/>
    <w:rsid w:val="000421A6"/>
    <w:rsid w:val="00042B6F"/>
    <w:rsid w:val="000437B5"/>
    <w:rsid w:val="00044185"/>
    <w:rsid w:val="0004433C"/>
    <w:rsid w:val="00044612"/>
    <w:rsid w:val="00044742"/>
    <w:rsid w:val="0004529C"/>
    <w:rsid w:val="00045D22"/>
    <w:rsid w:val="00045E3A"/>
    <w:rsid w:val="000507A5"/>
    <w:rsid w:val="0005105F"/>
    <w:rsid w:val="000512D7"/>
    <w:rsid w:val="00052258"/>
    <w:rsid w:val="00052BA5"/>
    <w:rsid w:val="00052E1C"/>
    <w:rsid w:val="00053573"/>
    <w:rsid w:val="00053611"/>
    <w:rsid w:val="00053DAF"/>
    <w:rsid w:val="0005424E"/>
    <w:rsid w:val="0005655D"/>
    <w:rsid w:val="00056C7F"/>
    <w:rsid w:val="000578F4"/>
    <w:rsid w:val="000600CE"/>
    <w:rsid w:val="00060147"/>
    <w:rsid w:val="00060FB8"/>
    <w:rsid w:val="000614F8"/>
    <w:rsid w:val="000616F4"/>
    <w:rsid w:val="000617E8"/>
    <w:rsid w:val="00061A3A"/>
    <w:rsid w:val="00062130"/>
    <w:rsid w:val="00063544"/>
    <w:rsid w:val="00064415"/>
    <w:rsid w:val="00064A89"/>
    <w:rsid w:val="000676D4"/>
    <w:rsid w:val="000677F9"/>
    <w:rsid w:val="000737F1"/>
    <w:rsid w:val="000742A4"/>
    <w:rsid w:val="000751AB"/>
    <w:rsid w:val="0007541E"/>
    <w:rsid w:val="00075991"/>
    <w:rsid w:val="00075A39"/>
    <w:rsid w:val="00075A3C"/>
    <w:rsid w:val="00075A71"/>
    <w:rsid w:val="00075FF4"/>
    <w:rsid w:val="000769E4"/>
    <w:rsid w:val="00076B1A"/>
    <w:rsid w:val="000772CD"/>
    <w:rsid w:val="00077FD9"/>
    <w:rsid w:val="00080673"/>
    <w:rsid w:val="00080FB1"/>
    <w:rsid w:val="00082B7C"/>
    <w:rsid w:val="00083BF8"/>
    <w:rsid w:val="00083D65"/>
    <w:rsid w:val="0008451D"/>
    <w:rsid w:val="00084915"/>
    <w:rsid w:val="00084B12"/>
    <w:rsid w:val="00084F5E"/>
    <w:rsid w:val="000850C6"/>
    <w:rsid w:val="000857AA"/>
    <w:rsid w:val="00090C92"/>
    <w:rsid w:val="00090E5F"/>
    <w:rsid w:val="00091139"/>
    <w:rsid w:val="00091866"/>
    <w:rsid w:val="00091BAA"/>
    <w:rsid w:val="00093A9F"/>
    <w:rsid w:val="00093B9F"/>
    <w:rsid w:val="00093C0F"/>
    <w:rsid w:val="00093D82"/>
    <w:rsid w:val="00095294"/>
    <w:rsid w:val="00095D07"/>
    <w:rsid w:val="00097239"/>
    <w:rsid w:val="000972E1"/>
    <w:rsid w:val="00097FE7"/>
    <w:rsid w:val="000A0B44"/>
    <w:rsid w:val="000A0D0A"/>
    <w:rsid w:val="000A17A2"/>
    <w:rsid w:val="000A1C14"/>
    <w:rsid w:val="000A2894"/>
    <w:rsid w:val="000A2E37"/>
    <w:rsid w:val="000A3E68"/>
    <w:rsid w:val="000A5765"/>
    <w:rsid w:val="000A5991"/>
    <w:rsid w:val="000A734E"/>
    <w:rsid w:val="000A795E"/>
    <w:rsid w:val="000A7ECB"/>
    <w:rsid w:val="000B0323"/>
    <w:rsid w:val="000B26A1"/>
    <w:rsid w:val="000B2C44"/>
    <w:rsid w:val="000B39D8"/>
    <w:rsid w:val="000B3BB6"/>
    <w:rsid w:val="000B3DD2"/>
    <w:rsid w:val="000B3ED5"/>
    <w:rsid w:val="000B4CB0"/>
    <w:rsid w:val="000B4FF6"/>
    <w:rsid w:val="000B58CF"/>
    <w:rsid w:val="000B5A8A"/>
    <w:rsid w:val="000B6BF0"/>
    <w:rsid w:val="000B7443"/>
    <w:rsid w:val="000C0062"/>
    <w:rsid w:val="000C05B9"/>
    <w:rsid w:val="000C0878"/>
    <w:rsid w:val="000C13F8"/>
    <w:rsid w:val="000C22BD"/>
    <w:rsid w:val="000C30CA"/>
    <w:rsid w:val="000C392A"/>
    <w:rsid w:val="000C4234"/>
    <w:rsid w:val="000C4AC3"/>
    <w:rsid w:val="000C63D2"/>
    <w:rsid w:val="000C64AA"/>
    <w:rsid w:val="000C6E1A"/>
    <w:rsid w:val="000C769A"/>
    <w:rsid w:val="000D001B"/>
    <w:rsid w:val="000D057B"/>
    <w:rsid w:val="000D135F"/>
    <w:rsid w:val="000D1D89"/>
    <w:rsid w:val="000D1FC4"/>
    <w:rsid w:val="000D2F5F"/>
    <w:rsid w:val="000D30D2"/>
    <w:rsid w:val="000D3280"/>
    <w:rsid w:val="000D42EB"/>
    <w:rsid w:val="000D460C"/>
    <w:rsid w:val="000D58BB"/>
    <w:rsid w:val="000D5FFA"/>
    <w:rsid w:val="000D63A0"/>
    <w:rsid w:val="000D67C3"/>
    <w:rsid w:val="000D6E93"/>
    <w:rsid w:val="000D70AC"/>
    <w:rsid w:val="000D7B89"/>
    <w:rsid w:val="000D7E53"/>
    <w:rsid w:val="000E04F2"/>
    <w:rsid w:val="000E0B51"/>
    <w:rsid w:val="000E0F30"/>
    <w:rsid w:val="000E15CD"/>
    <w:rsid w:val="000E23FE"/>
    <w:rsid w:val="000E270E"/>
    <w:rsid w:val="000E2872"/>
    <w:rsid w:val="000E2BCA"/>
    <w:rsid w:val="000E2FB7"/>
    <w:rsid w:val="000E325F"/>
    <w:rsid w:val="000E368E"/>
    <w:rsid w:val="000E4361"/>
    <w:rsid w:val="000E5ECF"/>
    <w:rsid w:val="000E673B"/>
    <w:rsid w:val="000E7B60"/>
    <w:rsid w:val="000E7D40"/>
    <w:rsid w:val="000F0305"/>
    <w:rsid w:val="000F038F"/>
    <w:rsid w:val="000F0686"/>
    <w:rsid w:val="000F0D6C"/>
    <w:rsid w:val="000F1DFC"/>
    <w:rsid w:val="000F256A"/>
    <w:rsid w:val="000F317D"/>
    <w:rsid w:val="000F3A3E"/>
    <w:rsid w:val="000F3CBA"/>
    <w:rsid w:val="000F4433"/>
    <w:rsid w:val="000F4D6E"/>
    <w:rsid w:val="000F4F57"/>
    <w:rsid w:val="000F5469"/>
    <w:rsid w:val="000F5471"/>
    <w:rsid w:val="000F5A81"/>
    <w:rsid w:val="000F5B24"/>
    <w:rsid w:val="000F613A"/>
    <w:rsid w:val="000F67A9"/>
    <w:rsid w:val="000F6BEC"/>
    <w:rsid w:val="000F7879"/>
    <w:rsid w:val="0010014E"/>
    <w:rsid w:val="00100A03"/>
    <w:rsid w:val="00100AF7"/>
    <w:rsid w:val="001016C2"/>
    <w:rsid w:val="001018FE"/>
    <w:rsid w:val="00102785"/>
    <w:rsid w:val="00102B38"/>
    <w:rsid w:val="001030A6"/>
    <w:rsid w:val="00103344"/>
    <w:rsid w:val="00103C79"/>
    <w:rsid w:val="00104394"/>
    <w:rsid w:val="001045E9"/>
    <w:rsid w:val="00105945"/>
    <w:rsid w:val="001069AF"/>
    <w:rsid w:val="00106C08"/>
    <w:rsid w:val="00106D32"/>
    <w:rsid w:val="001072EA"/>
    <w:rsid w:val="0010732A"/>
    <w:rsid w:val="0011072B"/>
    <w:rsid w:val="00111850"/>
    <w:rsid w:val="00111854"/>
    <w:rsid w:val="0011194A"/>
    <w:rsid w:val="001135D3"/>
    <w:rsid w:val="001137FD"/>
    <w:rsid w:val="00113CEA"/>
    <w:rsid w:val="001151F4"/>
    <w:rsid w:val="00115A39"/>
    <w:rsid w:val="00115FC6"/>
    <w:rsid w:val="0011653F"/>
    <w:rsid w:val="0011670A"/>
    <w:rsid w:val="0011685A"/>
    <w:rsid w:val="001173B8"/>
    <w:rsid w:val="0011798F"/>
    <w:rsid w:val="00117D17"/>
    <w:rsid w:val="00122435"/>
    <w:rsid w:val="00124377"/>
    <w:rsid w:val="00124ED9"/>
    <w:rsid w:val="0012678C"/>
    <w:rsid w:val="00126966"/>
    <w:rsid w:val="00131A1E"/>
    <w:rsid w:val="00131B57"/>
    <w:rsid w:val="00131D6F"/>
    <w:rsid w:val="00133074"/>
    <w:rsid w:val="00133560"/>
    <w:rsid w:val="00133B3C"/>
    <w:rsid w:val="001351F5"/>
    <w:rsid w:val="00135AA1"/>
    <w:rsid w:val="0013619A"/>
    <w:rsid w:val="00137853"/>
    <w:rsid w:val="0013789E"/>
    <w:rsid w:val="001378A3"/>
    <w:rsid w:val="00137CF2"/>
    <w:rsid w:val="001425C9"/>
    <w:rsid w:val="0014285C"/>
    <w:rsid w:val="001431A3"/>
    <w:rsid w:val="00143BCB"/>
    <w:rsid w:val="00143EDA"/>
    <w:rsid w:val="00144036"/>
    <w:rsid w:val="0014411B"/>
    <w:rsid w:val="00144162"/>
    <w:rsid w:val="001448C3"/>
    <w:rsid w:val="00144CF1"/>
    <w:rsid w:val="00145345"/>
    <w:rsid w:val="00145392"/>
    <w:rsid w:val="001455E9"/>
    <w:rsid w:val="00145D77"/>
    <w:rsid w:val="0014755C"/>
    <w:rsid w:val="001477E1"/>
    <w:rsid w:val="00150E27"/>
    <w:rsid w:val="00151D3F"/>
    <w:rsid w:val="0015238D"/>
    <w:rsid w:val="001523A1"/>
    <w:rsid w:val="00152559"/>
    <w:rsid w:val="0015299E"/>
    <w:rsid w:val="00152F0A"/>
    <w:rsid w:val="0015318B"/>
    <w:rsid w:val="001537E7"/>
    <w:rsid w:val="00153827"/>
    <w:rsid w:val="00153B2E"/>
    <w:rsid w:val="00154092"/>
    <w:rsid w:val="00154197"/>
    <w:rsid w:val="0015422D"/>
    <w:rsid w:val="00154CFD"/>
    <w:rsid w:val="001556B1"/>
    <w:rsid w:val="00155E20"/>
    <w:rsid w:val="00155E72"/>
    <w:rsid w:val="0015662F"/>
    <w:rsid w:val="00156D09"/>
    <w:rsid w:val="001576C3"/>
    <w:rsid w:val="001602FD"/>
    <w:rsid w:val="00161BE1"/>
    <w:rsid w:val="00161C24"/>
    <w:rsid w:val="0016226A"/>
    <w:rsid w:val="00162284"/>
    <w:rsid w:val="0016254D"/>
    <w:rsid w:val="001630A4"/>
    <w:rsid w:val="0016324F"/>
    <w:rsid w:val="00163CCC"/>
    <w:rsid w:val="00164611"/>
    <w:rsid w:val="001649D5"/>
    <w:rsid w:val="00164B22"/>
    <w:rsid w:val="001660B9"/>
    <w:rsid w:val="001662E7"/>
    <w:rsid w:val="00166876"/>
    <w:rsid w:val="00166A3F"/>
    <w:rsid w:val="001673AA"/>
    <w:rsid w:val="00170477"/>
    <w:rsid w:val="00173203"/>
    <w:rsid w:val="00173288"/>
    <w:rsid w:val="001735A3"/>
    <w:rsid w:val="00173FA2"/>
    <w:rsid w:val="00173FEE"/>
    <w:rsid w:val="00174066"/>
    <w:rsid w:val="00174B94"/>
    <w:rsid w:val="00174BDC"/>
    <w:rsid w:val="00175511"/>
    <w:rsid w:val="00175792"/>
    <w:rsid w:val="00176556"/>
    <w:rsid w:val="00176740"/>
    <w:rsid w:val="00176C56"/>
    <w:rsid w:val="00177765"/>
    <w:rsid w:val="00180C58"/>
    <w:rsid w:val="00181057"/>
    <w:rsid w:val="001811E8"/>
    <w:rsid w:val="001812D4"/>
    <w:rsid w:val="00182FD2"/>
    <w:rsid w:val="0018329B"/>
    <w:rsid w:val="00183B5E"/>
    <w:rsid w:val="00183EBD"/>
    <w:rsid w:val="00184B39"/>
    <w:rsid w:val="00184E16"/>
    <w:rsid w:val="0018628A"/>
    <w:rsid w:val="001877F4"/>
    <w:rsid w:val="001878C2"/>
    <w:rsid w:val="001878D6"/>
    <w:rsid w:val="001879CE"/>
    <w:rsid w:val="00187A2B"/>
    <w:rsid w:val="00187B2D"/>
    <w:rsid w:val="00190A7A"/>
    <w:rsid w:val="00191926"/>
    <w:rsid w:val="0019297D"/>
    <w:rsid w:val="00195109"/>
    <w:rsid w:val="001962FD"/>
    <w:rsid w:val="00196699"/>
    <w:rsid w:val="00197471"/>
    <w:rsid w:val="00197B6B"/>
    <w:rsid w:val="001A0720"/>
    <w:rsid w:val="001A0B92"/>
    <w:rsid w:val="001A0D6F"/>
    <w:rsid w:val="001A187F"/>
    <w:rsid w:val="001A21BA"/>
    <w:rsid w:val="001A2244"/>
    <w:rsid w:val="001A2644"/>
    <w:rsid w:val="001A2729"/>
    <w:rsid w:val="001A2FEF"/>
    <w:rsid w:val="001A3335"/>
    <w:rsid w:val="001A35CA"/>
    <w:rsid w:val="001A3D4F"/>
    <w:rsid w:val="001A550F"/>
    <w:rsid w:val="001A5DED"/>
    <w:rsid w:val="001A6028"/>
    <w:rsid w:val="001A6375"/>
    <w:rsid w:val="001A7091"/>
    <w:rsid w:val="001A74DD"/>
    <w:rsid w:val="001A75B2"/>
    <w:rsid w:val="001B0763"/>
    <w:rsid w:val="001B15C0"/>
    <w:rsid w:val="001B16D0"/>
    <w:rsid w:val="001B1A2E"/>
    <w:rsid w:val="001B2121"/>
    <w:rsid w:val="001B2414"/>
    <w:rsid w:val="001B2502"/>
    <w:rsid w:val="001B2906"/>
    <w:rsid w:val="001B3932"/>
    <w:rsid w:val="001B3AA3"/>
    <w:rsid w:val="001B444A"/>
    <w:rsid w:val="001B609E"/>
    <w:rsid w:val="001B6E8C"/>
    <w:rsid w:val="001B7C97"/>
    <w:rsid w:val="001B7F5B"/>
    <w:rsid w:val="001C016A"/>
    <w:rsid w:val="001C0B1A"/>
    <w:rsid w:val="001C0C81"/>
    <w:rsid w:val="001C0CFC"/>
    <w:rsid w:val="001C0E7B"/>
    <w:rsid w:val="001C12C9"/>
    <w:rsid w:val="001C1E2B"/>
    <w:rsid w:val="001C2321"/>
    <w:rsid w:val="001C23F4"/>
    <w:rsid w:val="001C3887"/>
    <w:rsid w:val="001C4138"/>
    <w:rsid w:val="001C41B8"/>
    <w:rsid w:val="001C4344"/>
    <w:rsid w:val="001C4C55"/>
    <w:rsid w:val="001C4E1A"/>
    <w:rsid w:val="001C5D95"/>
    <w:rsid w:val="001C64FE"/>
    <w:rsid w:val="001C666B"/>
    <w:rsid w:val="001C6854"/>
    <w:rsid w:val="001C68C5"/>
    <w:rsid w:val="001C6E7C"/>
    <w:rsid w:val="001D0192"/>
    <w:rsid w:val="001D033B"/>
    <w:rsid w:val="001D11EB"/>
    <w:rsid w:val="001D1BBD"/>
    <w:rsid w:val="001D1D17"/>
    <w:rsid w:val="001D20BC"/>
    <w:rsid w:val="001D29FB"/>
    <w:rsid w:val="001D4850"/>
    <w:rsid w:val="001D54EF"/>
    <w:rsid w:val="001D5B24"/>
    <w:rsid w:val="001D62F3"/>
    <w:rsid w:val="001D6A66"/>
    <w:rsid w:val="001D6D0B"/>
    <w:rsid w:val="001D7557"/>
    <w:rsid w:val="001D7FEF"/>
    <w:rsid w:val="001E1588"/>
    <w:rsid w:val="001E16CE"/>
    <w:rsid w:val="001E20CF"/>
    <w:rsid w:val="001E2279"/>
    <w:rsid w:val="001E298F"/>
    <w:rsid w:val="001E398C"/>
    <w:rsid w:val="001E3C56"/>
    <w:rsid w:val="001E495C"/>
    <w:rsid w:val="001E5163"/>
    <w:rsid w:val="001E544A"/>
    <w:rsid w:val="001E56D2"/>
    <w:rsid w:val="001E5F6B"/>
    <w:rsid w:val="001E64F5"/>
    <w:rsid w:val="001E6502"/>
    <w:rsid w:val="001E6672"/>
    <w:rsid w:val="001E6CA6"/>
    <w:rsid w:val="001E6CEB"/>
    <w:rsid w:val="001E724E"/>
    <w:rsid w:val="001E7E24"/>
    <w:rsid w:val="001F00CE"/>
    <w:rsid w:val="001F103E"/>
    <w:rsid w:val="001F221F"/>
    <w:rsid w:val="001F377E"/>
    <w:rsid w:val="001F3F4B"/>
    <w:rsid w:val="001F40CC"/>
    <w:rsid w:val="001F5469"/>
    <w:rsid w:val="001F7288"/>
    <w:rsid w:val="001F7346"/>
    <w:rsid w:val="00202641"/>
    <w:rsid w:val="002036C7"/>
    <w:rsid w:val="002063AC"/>
    <w:rsid w:val="0020651F"/>
    <w:rsid w:val="002069ED"/>
    <w:rsid w:val="00211048"/>
    <w:rsid w:val="00211301"/>
    <w:rsid w:val="00211EB3"/>
    <w:rsid w:val="002134E2"/>
    <w:rsid w:val="0021432B"/>
    <w:rsid w:val="00214BCE"/>
    <w:rsid w:val="00215834"/>
    <w:rsid w:val="00216DAE"/>
    <w:rsid w:val="00217E4A"/>
    <w:rsid w:val="0022060E"/>
    <w:rsid w:val="00222168"/>
    <w:rsid w:val="0022218D"/>
    <w:rsid w:val="00223812"/>
    <w:rsid w:val="00224FAC"/>
    <w:rsid w:val="0022587D"/>
    <w:rsid w:val="00225A0E"/>
    <w:rsid w:val="00226A9A"/>
    <w:rsid w:val="002273DC"/>
    <w:rsid w:val="002305EC"/>
    <w:rsid w:val="0023121B"/>
    <w:rsid w:val="00231655"/>
    <w:rsid w:val="00231BDD"/>
    <w:rsid w:val="00231FD9"/>
    <w:rsid w:val="00232E7E"/>
    <w:rsid w:val="00233F55"/>
    <w:rsid w:val="0023447C"/>
    <w:rsid w:val="00234D0F"/>
    <w:rsid w:val="00234D1D"/>
    <w:rsid w:val="00236B59"/>
    <w:rsid w:val="00236BC8"/>
    <w:rsid w:val="002370AF"/>
    <w:rsid w:val="0023712F"/>
    <w:rsid w:val="002377A8"/>
    <w:rsid w:val="00237B4A"/>
    <w:rsid w:val="00240A43"/>
    <w:rsid w:val="00240BF6"/>
    <w:rsid w:val="00240E5E"/>
    <w:rsid w:val="00241AEF"/>
    <w:rsid w:val="002424A0"/>
    <w:rsid w:val="00242879"/>
    <w:rsid w:val="00243745"/>
    <w:rsid w:val="0024517F"/>
    <w:rsid w:val="00245185"/>
    <w:rsid w:val="00245A17"/>
    <w:rsid w:val="002473F9"/>
    <w:rsid w:val="0024757C"/>
    <w:rsid w:val="00247FD9"/>
    <w:rsid w:val="0025070E"/>
    <w:rsid w:val="002513B2"/>
    <w:rsid w:val="00252116"/>
    <w:rsid w:val="00252297"/>
    <w:rsid w:val="002529A0"/>
    <w:rsid w:val="0025397B"/>
    <w:rsid w:val="00253DE2"/>
    <w:rsid w:val="00253F76"/>
    <w:rsid w:val="00254FB0"/>
    <w:rsid w:val="00255572"/>
    <w:rsid w:val="0025645F"/>
    <w:rsid w:val="002569BC"/>
    <w:rsid w:val="00256CE8"/>
    <w:rsid w:val="0025761D"/>
    <w:rsid w:val="00257C8B"/>
    <w:rsid w:val="0026044F"/>
    <w:rsid w:val="002606C4"/>
    <w:rsid w:val="002606FE"/>
    <w:rsid w:val="002609F3"/>
    <w:rsid w:val="00260B26"/>
    <w:rsid w:val="00261BD9"/>
    <w:rsid w:val="00262886"/>
    <w:rsid w:val="00262E2B"/>
    <w:rsid w:val="00262F69"/>
    <w:rsid w:val="002635BA"/>
    <w:rsid w:val="00263DCA"/>
    <w:rsid w:val="00265156"/>
    <w:rsid w:val="002656C9"/>
    <w:rsid w:val="00266BB6"/>
    <w:rsid w:val="00266E93"/>
    <w:rsid w:val="00267017"/>
    <w:rsid w:val="002675D5"/>
    <w:rsid w:val="00270190"/>
    <w:rsid w:val="002704B4"/>
    <w:rsid w:val="00270927"/>
    <w:rsid w:val="00270DD5"/>
    <w:rsid w:val="00271BE3"/>
    <w:rsid w:val="00272072"/>
    <w:rsid w:val="00272927"/>
    <w:rsid w:val="00273471"/>
    <w:rsid w:val="00274421"/>
    <w:rsid w:val="00274895"/>
    <w:rsid w:val="002751C5"/>
    <w:rsid w:val="0027589D"/>
    <w:rsid w:val="002758AC"/>
    <w:rsid w:val="00276ACC"/>
    <w:rsid w:val="00277D41"/>
    <w:rsid w:val="002810AE"/>
    <w:rsid w:val="00282654"/>
    <w:rsid w:val="00282B29"/>
    <w:rsid w:val="00283316"/>
    <w:rsid w:val="00284875"/>
    <w:rsid w:val="00284C40"/>
    <w:rsid w:val="00286330"/>
    <w:rsid w:val="00286654"/>
    <w:rsid w:val="00286AEE"/>
    <w:rsid w:val="00286C95"/>
    <w:rsid w:val="002875FB"/>
    <w:rsid w:val="00287CD8"/>
    <w:rsid w:val="00291EF5"/>
    <w:rsid w:val="00292216"/>
    <w:rsid w:val="002933FE"/>
    <w:rsid w:val="0029432E"/>
    <w:rsid w:val="00295422"/>
    <w:rsid w:val="00295B84"/>
    <w:rsid w:val="00297D59"/>
    <w:rsid w:val="00297E1D"/>
    <w:rsid w:val="002A00B9"/>
    <w:rsid w:val="002A0444"/>
    <w:rsid w:val="002A0584"/>
    <w:rsid w:val="002A3D73"/>
    <w:rsid w:val="002A3DF3"/>
    <w:rsid w:val="002A4CC9"/>
    <w:rsid w:val="002A4D6F"/>
    <w:rsid w:val="002A5092"/>
    <w:rsid w:val="002A550D"/>
    <w:rsid w:val="002A5761"/>
    <w:rsid w:val="002A5C0F"/>
    <w:rsid w:val="002A5C1E"/>
    <w:rsid w:val="002A652F"/>
    <w:rsid w:val="002A734A"/>
    <w:rsid w:val="002A75BF"/>
    <w:rsid w:val="002B043E"/>
    <w:rsid w:val="002B055C"/>
    <w:rsid w:val="002B1EEE"/>
    <w:rsid w:val="002B25C5"/>
    <w:rsid w:val="002B2CBB"/>
    <w:rsid w:val="002B2DC1"/>
    <w:rsid w:val="002B36AA"/>
    <w:rsid w:val="002B462F"/>
    <w:rsid w:val="002B463C"/>
    <w:rsid w:val="002B4836"/>
    <w:rsid w:val="002B66E8"/>
    <w:rsid w:val="002B7E66"/>
    <w:rsid w:val="002C2016"/>
    <w:rsid w:val="002C2729"/>
    <w:rsid w:val="002C2A08"/>
    <w:rsid w:val="002C2CFE"/>
    <w:rsid w:val="002C396A"/>
    <w:rsid w:val="002C4156"/>
    <w:rsid w:val="002C4467"/>
    <w:rsid w:val="002C44B3"/>
    <w:rsid w:val="002C48D6"/>
    <w:rsid w:val="002C6480"/>
    <w:rsid w:val="002C6A09"/>
    <w:rsid w:val="002C74A6"/>
    <w:rsid w:val="002C7831"/>
    <w:rsid w:val="002D006E"/>
    <w:rsid w:val="002D0187"/>
    <w:rsid w:val="002D1619"/>
    <w:rsid w:val="002D2428"/>
    <w:rsid w:val="002D2C2A"/>
    <w:rsid w:val="002D300D"/>
    <w:rsid w:val="002D3DAF"/>
    <w:rsid w:val="002D4B08"/>
    <w:rsid w:val="002D4B3F"/>
    <w:rsid w:val="002D530F"/>
    <w:rsid w:val="002D54D9"/>
    <w:rsid w:val="002D5D4F"/>
    <w:rsid w:val="002D64D4"/>
    <w:rsid w:val="002D6B2A"/>
    <w:rsid w:val="002D6BC6"/>
    <w:rsid w:val="002D74DF"/>
    <w:rsid w:val="002E00ED"/>
    <w:rsid w:val="002E036F"/>
    <w:rsid w:val="002E0D6B"/>
    <w:rsid w:val="002E12C6"/>
    <w:rsid w:val="002E13A9"/>
    <w:rsid w:val="002E1C78"/>
    <w:rsid w:val="002E2342"/>
    <w:rsid w:val="002E24B5"/>
    <w:rsid w:val="002E27A1"/>
    <w:rsid w:val="002E3D0F"/>
    <w:rsid w:val="002E3F80"/>
    <w:rsid w:val="002E3FC8"/>
    <w:rsid w:val="002E4427"/>
    <w:rsid w:val="002E6654"/>
    <w:rsid w:val="002E6FAA"/>
    <w:rsid w:val="002E75F2"/>
    <w:rsid w:val="002E7C33"/>
    <w:rsid w:val="002F00A2"/>
    <w:rsid w:val="002F0760"/>
    <w:rsid w:val="002F0AE3"/>
    <w:rsid w:val="002F0E09"/>
    <w:rsid w:val="002F13F3"/>
    <w:rsid w:val="002F14E0"/>
    <w:rsid w:val="002F18DD"/>
    <w:rsid w:val="002F20BB"/>
    <w:rsid w:val="002F2DE3"/>
    <w:rsid w:val="002F3079"/>
    <w:rsid w:val="002F32A6"/>
    <w:rsid w:val="002F422B"/>
    <w:rsid w:val="002F44F1"/>
    <w:rsid w:val="002F51F7"/>
    <w:rsid w:val="002F5A92"/>
    <w:rsid w:val="002F6AA0"/>
    <w:rsid w:val="002F7C28"/>
    <w:rsid w:val="002F7E29"/>
    <w:rsid w:val="002F7E91"/>
    <w:rsid w:val="00300031"/>
    <w:rsid w:val="003027B6"/>
    <w:rsid w:val="003038C3"/>
    <w:rsid w:val="00305B0F"/>
    <w:rsid w:val="003065BB"/>
    <w:rsid w:val="003065C2"/>
    <w:rsid w:val="00306B04"/>
    <w:rsid w:val="003070EF"/>
    <w:rsid w:val="0031000B"/>
    <w:rsid w:val="003100A2"/>
    <w:rsid w:val="0031064B"/>
    <w:rsid w:val="0031401C"/>
    <w:rsid w:val="003151D4"/>
    <w:rsid w:val="003152DD"/>
    <w:rsid w:val="00315715"/>
    <w:rsid w:val="003159C8"/>
    <w:rsid w:val="00315A80"/>
    <w:rsid w:val="00317E1D"/>
    <w:rsid w:val="00317FFD"/>
    <w:rsid w:val="00321734"/>
    <w:rsid w:val="0032230E"/>
    <w:rsid w:val="00322B68"/>
    <w:rsid w:val="00322C17"/>
    <w:rsid w:val="00324B3D"/>
    <w:rsid w:val="00324FF5"/>
    <w:rsid w:val="00325844"/>
    <w:rsid w:val="00325B30"/>
    <w:rsid w:val="00325B7B"/>
    <w:rsid w:val="00327FAF"/>
    <w:rsid w:val="003304CE"/>
    <w:rsid w:val="0033053B"/>
    <w:rsid w:val="00330A05"/>
    <w:rsid w:val="00330F30"/>
    <w:rsid w:val="0033108E"/>
    <w:rsid w:val="00331F42"/>
    <w:rsid w:val="00332075"/>
    <w:rsid w:val="0033228C"/>
    <w:rsid w:val="003338E7"/>
    <w:rsid w:val="0033408D"/>
    <w:rsid w:val="003348B5"/>
    <w:rsid w:val="0033545B"/>
    <w:rsid w:val="0033579C"/>
    <w:rsid w:val="00335A9F"/>
    <w:rsid w:val="00335DBB"/>
    <w:rsid w:val="003365E1"/>
    <w:rsid w:val="00336E46"/>
    <w:rsid w:val="00337468"/>
    <w:rsid w:val="00337D4B"/>
    <w:rsid w:val="00340853"/>
    <w:rsid w:val="00340BF3"/>
    <w:rsid w:val="00341477"/>
    <w:rsid w:val="003417F0"/>
    <w:rsid w:val="00341B53"/>
    <w:rsid w:val="00341C79"/>
    <w:rsid w:val="00342327"/>
    <w:rsid w:val="00342536"/>
    <w:rsid w:val="0034299C"/>
    <w:rsid w:val="003442E7"/>
    <w:rsid w:val="003448A7"/>
    <w:rsid w:val="003452E5"/>
    <w:rsid w:val="003457CA"/>
    <w:rsid w:val="00345E15"/>
    <w:rsid w:val="0034692A"/>
    <w:rsid w:val="0034785A"/>
    <w:rsid w:val="003501A5"/>
    <w:rsid w:val="003512A6"/>
    <w:rsid w:val="003516EB"/>
    <w:rsid w:val="00351CC4"/>
    <w:rsid w:val="00352B7E"/>
    <w:rsid w:val="00352DEB"/>
    <w:rsid w:val="0035484D"/>
    <w:rsid w:val="00354A0F"/>
    <w:rsid w:val="00354B18"/>
    <w:rsid w:val="00355315"/>
    <w:rsid w:val="0035690A"/>
    <w:rsid w:val="00356D83"/>
    <w:rsid w:val="0036003E"/>
    <w:rsid w:val="003600A1"/>
    <w:rsid w:val="00360164"/>
    <w:rsid w:val="00361313"/>
    <w:rsid w:val="00361FB6"/>
    <w:rsid w:val="0036212E"/>
    <w:rsid w:val="00362240"/>
    <w:rsid w:val="0036227D"/>
    <w:rsid w:val="0036280B"/>
    <w:rsid w:val="00362A49"/>
    <w:rsid w:val="00363875"/>
    <w:rsid w:val="00363D53"/>
    <w:rsid w:val="00363ECF"/>
    <w:rsid w:val="00364684"/>
    <w:rsid w:val="00364D99"/>
    <w:rsid w:val="00365184"/>
    <w:rsid w:val="00365C87"/>
    <w:rsid w:val="00365DBF"/>
    <w:rsid w:val="003667A8"/>
    <w:rsid w:val="00370146"/>
    <w:rsid w:val="00370ECF"/>
    <w:rsid w:val="00371D89"/>
    <w:rsid w:val="003728E5"/>
    <w:rsid w:val="003732B2"/>
    <w:rsid w:val="00373800"/>
    <w:rsid w:val="00373B4E"/>
    <w:rsid w:val="00374831"/>
    <w:rsid w:val="00374E3A"/>
    <w:rsid w:val="0037522D"/>
    <w:rsid w:val="003753EC"/>
    <w:rsid w:val="0037598C"/>
    <w:rsid w:val="00376F6F"/>
    <w:rsid w:val="00377018"/>
    <w:rsid w:val="003773DE"/>
    <w:rsid w:val="00377519"/>
    <w:rsid w:val="00377A9E"/>
    <w:rsid w:val="0038120E"/>
    <w:rsid w:val="0038145D"/>
    <w:rsid w:val="003819D8"/>
    <w:rsid w:val="003829D7"/>
    <w:rsid w:val="003831A6"/>
    <w:rsid w:val="0038452B"/>
    <w:rsid w:val="00385117"/>
    <w:rsid w:val="003858AA"/>
    <w:rsid w:val="00386A99"/>
    <w:rsid w:val="0038704D"/>
    <w:rsid w:val="003877A6"/>
    <w:rsid w:val="00387933"/>
    <w:rsid w:val="00387DFD"/>
    <w:rsid w:val="00387FBA"/>
    <w:rsid w:val="003909CC"/>
    <w:rsid w:val="003917B9"/>
    <w:rsid w:val="00391A64"/>
    <w:rsid w:val="00391B0B"/>
    <w:rsid w:val="00392B8E"/>
    <w:rsid w:val="00392E24"/>
    <w:rsid w:val="003932AD"/>
    <w:rsid w:val="003957FC"/>
    <w:rsid w:val="00395BA3"/>
    <w:rsid w:val="003966D8"/>
    <w:rsid w:val="00396C4E"/>
    <w:rsid w:val="00396D11"/>
    <w:rsid w:val="00396EBA"/>
    <w:rsid w:val="003971E6"/>
    <w:rsid w:val="003A04D3"/>
    <w:rsid w:val="003A0FEC"/>
    <w:rsid w:val="003A1C4A"/>
    <w:rsid w:val="003A1EB7"/>
    <w:rsid w:val="003A280A"/>
    <w:rsid w:val="003A4F44"/>
    <w:rsid w:val="003A5328"/>
    <w:rsid w:val="003A6D7A"/>
    <w:rsid w:val="003A6F5A"/>
    <w:rsid w:val="003A7951"/>
    <w:rsid w:val="003B0904"/>
    <w:rsid w:val="003B33AC"/>
    <w:rsid w:val="003B3477"/>
    <w:rsid w:val="003B38C0"/>
    <w:rsid w:val="003B41FB"/>
    <w:rsid w:val="003B4B98"/>
    <w:rsid w:val="003B5111"/>
    <w:rsid w:val="003B5F76"/>
    <w:rsid w:val="003B6091"/>
    <w:rsid w:val="003B6FA7"/>
    <w:rsid w:val="003B70A6"/>
    <w:rsid w:val="003B7760"/>
    <w:rsid w:val="003C03DC"/>
    <w:rsid w:val="003C25C7"/>
    <w:rsid w:val="003C292C"/>
    <w:rsid w:val="003C3B8C"/>
    <w:rsid w:val="003C3CFB"/>
    <w:rsid w:val="003C4161"/>
    <w:rsid w:val="003C4296"/>
    <w:rsid w:val="003C4C0A"/>
    <w:rsid w:val="003C4E17"/>
    <w:rsid w:val="003C5A54"/>
    <w:rsid w:val="003C5F07"/>
    <w:rsid w:val="003C7181"/>
    <w:rsid w:val="003C7ADB"/>
    <w:rsid w:val="003C7E0D"/>
    <w:rsid w:val="003D002A"/>
    <w:rsid w:val="003D0E3E"/>
    <w:rsid w:val="003D15B9"/>
    <w:rsid w:val="003D1F5B"/>
    <w:rsid w:val="003D20B0"/>
    <w:rsid w:val="003D2145"/>
    <w:rsid w:val="003D2A3C"/>
    <w:rsid w:val="003D2A68"/>
    <w:rsid w:val="003D3160"/>
    <w:rsid w:val="003D3E34"/>
    <w:rsid w:val="003D439D"/>
    <w:rsid w:val="003D4600"/>
    <w:rsid w:val="003D4EA2"/>
    <w:rsid w:val="003D6153"/>
    <w:rsid w:val="003D6254"/>
    <w:rsid w:val="003D63C1"/>
    <w:rsid w:val="003D6573"/>
    <w:rsid w:val="003D7457"/>
    <w:rsid w:val="003D7756"/>
    <w:rsid w:val="003D7ABF"/>
    <w:rsid w:val="003E282A"/>
    <w:rsid w:val="003E2EAA"/>
    <w:rsid w:val="003E2FC4"/>
    <w:rsid w:val="003E3081"/>
    <w:rsid w:val="003E37C5"/>
    <w:rsid w:val="003E5411"/>
    <w:rsid w:val="003E57F9"/>
    <w:rsid w:val="003E5CCF"/>
    <w:rsid w:val="003E5FD2"/>
    <w:rsid w:val="003E7387"/>
    <w:rsid w:val="003E7685"/>
    <w:rsid w:val="003E7D5A"/>
    <w:rsid w:val="003F0C3D"/>
    <w:rsid w:val="003F17A8"/>
    <w:rsid w:val="003F2BCD"/>
    <w:rsid w:val="003F3D54"/>
    <w:rsid w:val="003F3F40"/>
    <w:rsid w:val="003F4394"/>
    <w:rsid w:val="003F4B9B"/>
    <w:rsid w:val="003F50ED"/>
    <w:rsid w:val="003F5ECE"/>
    <w:rsid w:val="003F6173"/>
    <w:rsid w:val="003F67D7"/>
    <w:rsid w:val="003F717F"/>
    <w:rsid w:val="00400B2D"/>
    <w:rsid w:val="00400E49"/>
    <w:rsid w:val="004026AC"/>
    <w:rsid w:val="00404259"/>
    <w:rsid w:val="004042CE"/>
    <w:rsid w:val="00405D42"/>
    <w:rsid w:val="004063C4"/>
    <w:rsid w:val="004064E8"/>
    <w:rsid w:val="00406C24"/>
    <w:rsid w:val="004070D9"/>
    <w:rsid w:val="00407BD5"/>
    <w:rsid w:val="00410751"/>
    <w:rsid w:val="00410854"/>
    <w:rsid w:val="00410F15"/>
    <w:rsid w:val="004112C3"/>
    <w:rsid w:val="00411FD8"/>
    <w:rsid w:val="004137F6"/>
    <w:rsid w:val="0041409F"/>
    <w:rsid w:val="004159CE"/>
    <w:rsid w:val="00416111"/>
    <w:rsid w:val="00416443"/>
    <w:rsid w:val="00416FA4"/>
    <w:rsid w:val="00420806"/>
    <w:rsid w:val="00420D27"/>
    <w:rsid w:val="00421F7A"/>
    <w:rsid w:val="00423ADB"/>
    <w:rsid w:val="004242E9"/>
    <w:rsid w:val="00424ED0"/>
    <w:rsid w:val="00425D27"/>
    <w:rsid w:val="0042610E"/>
    <w:rsid w:val="00426A88"/>
    <w:rsid w:val="00426B88"/>
    <w:rsid w:val="00426BF5"/>
    <w:rsid w:val="00431D45"/>
    <w:rsid w:val="004320F0"/>
    <w:rsid w:val="0043371B"/>
    <w:rsid w:val="0043554A"/>
    <w:rsid w:val="004355F0"/>
    <w:rsid w:val="00435D1F"/>
    <w:rsid w:val="004371D3"/>
    <w:rsid w:val="00437D34"/>
    <w:rsid w:val="0044027D"/>
    <w:rsid w:val="00440AD6"/>
    <w:rsid w:val="00440B98"/>
    <w:rsid w:val="00441A20"/>
    <w:rsid w:val="00441A26"/>
    <w:rsid w:val="00441C52"/>
    <w:rsid w:val="00442596"/>
    <w:rsid w:val="004426CA"/>
    <w:rsid w:val="00443080"/>
    <w:rsid w:val="0044419A"/>
    <w:rsid w:val="00444777"/>
    <w:rsid w:val="0044522B"/>
    <w:rsid w:val="0044552F"/>
    <w:rsid w:val="00445DA2"/>
    <w:rsid w:val="00445EBF"/>
    <w:rsid w:val="004476EF"/>
    <w:rsid w:val="0045156A"/>
    <w:rsid w:val="0045242A"/>
    <w:rsid w:val="00452B17"/>
    <w:rsid w:val="00453063"/>
    <w:rsid w:val="00453AE6"/>
    <w:rsid w:val="00454EB0"/>
    <w:rsid w:val="00455657"/>
    <w:rsid w:val="00455AAA"/>
    <w:rsid w:val="00455B94"/>
    <w:rsid w:val="00456639"/>
    <w:rsid w:val="004566E2"/>
    <w:rsid w:val="0045719D"/>
    <w:rsid w:val="00457E9A"/>
    <w:rsid w:val="00457EF7"/>
    <w:rsid w:val="00457F86"/>
    <w:rsid w:val="00460391"/>
    <w:rsid w:val="00461AA5"/>
    <w:rsid w:val="00461D4D"/>
    <w:rsid w:val="00461F86"/>
    <w:rsid w:val="00462192"/>
    <w:rsid w:val="0046224B"/>
    <w:rsid w:val="00462B58"/>
    <w:rsid w:val="00464250"/>
    <w:rsid w:val="00464A99"/>
    <w:rsid w:val="00466222"/>
    <w:rsid w:val="00466421"/>
    <w:rsid w:val="00466CEE"/>
    <w:rsid w:val="004673FB"/>
    <w:rsid w:val="004676AB"/>
    <w:rsid w:val="00470A98"/>
    <w:rsid w:val="00470C51"/>
    <w:rsid w:val="00470CBE"/>
    <w:rsid w:val="00470DA2"/>
    <w:rsid w:val="00470F7A"/>
    <w:rsid w:val="00472AAF"/>
    <w:rsid w:val="00472EFB"/>
    <w:rsid w:val="00473312"/>
    <w:rsid w:val="004736DA"/>
    <w:rsid w:val="0047375B"/>
    <w:rsid w:val="0047502D"/>
    <w:rsid w:val="004751DD"/>
    <w:rsid w:val="00475B3B"/>
    <w:rsid w:val="004760EC"/>
    <w:rsid w:val="00480D08"/>
    <w:rsid w:val="00481461"/>
    <w:rsid w:val="0048147B"/>
    <w:rsid w:val="00481A56"/>
    <w:rsid w:val="0048271C"/>
    <w:rsid w:val="00482D35"/>
    <w:rsid w:val="00482F30"/>
    <w:rsid w:val="00483291"/>
    <w:rsid w:val="004832ED"/>
    <w:rsid w:val="00483B30"/>
    <w:rsid w:val="00483ED7"/>
    <w:rsid w:val="004841CC"/>
    <w:rsid w:val="004843DA"/>
    <w:rsid w:val="004847EB"/>
    <w:rsid w:val="00484D6C"/>
    <w:rsid w:val="004855DF"/>
    <w:rsid w:val="00486150"/>
    <w:rsid w:val="0048622C"/>
    <w:rsid w:val="004870B3"/>
    <w:rsid w:val="0048742F"/>
    <w:rsid w:val="00490D98"/>
    <w:rsid w:val="00490DDB"/>
    <w:rsid w:val="00490EF3"/>
    <w:rsid w:val="004917A1"/>
    <w:rsid w:val="004937DD"/>
    <w:rsid w:val="00493D57"/>
    <w:rsid w:val="00493D82"/>
    <w:rsid w:val="004948DB"/>
    <w:rsid w:val="004953E1"/>
    <w:rsid w:val="00495A57"/>
    <w:rsid w:val="00495D0C"/>
    <w:rsid w:val="00496261"/>
    <w:rsid w:val="00496611"/>
    <w:rsid w:val="00496AA9"/>
    <w:rsid w:val="004A000F"/>
    <w:rsid w:val="004A06CB"/>
    <w:rsid w:val="004A0E2B"/>
    <w:rsid w:val="004A114F"/>
    <w:rsid w:val="004A24E6"/>
    <w:rsid w:val="004A2D9C"/>
    <w:rsid w:val="004A2FD6"/>
    <w:rsid w:val="004A3932"/>
    <w:rsid w:val="004A4D4C"/>
    <w:rsid w:val="004A5E50"/>
    <w:rsid w:val="004A6851"/>
    <w:rsid w:val="004A6E96"/>
    <w:rsid w:val="004A7B83"/>
    <w:rsid w:val="004B0322"/>
    <w:rsid w:val="004B08E8"/>
    <w:rsid w:val="004B0BE8"/>
    <w:rsid w:val="004B0C7D"/>
    <w:rsid w:val="004B11F1"/>
    <w:rsid w:val="004B13A7"/>
    <w:rsid w:val="004B14C6"/>
    <w:rsid w:val="004B1C0C"/>
    <w:rsid w:val="004B312B"/>
    <w:rsid w:val="004B3559"/>
    <w:rsid w:val="004B3757"/>
    <w:rsid w:val="004B3FA7"/>
    <w:rsid w:val="004B41CA"/>
    <w:rsid w:val="004B43BB"/>
    <w:rsid w:val="004B45EB"/>
    <w:rsid w:val="004B4647"/>
    <w:rsid w:val="004B5ADD"/>
    <w:rsid w:val="004B64FA"/>
    <w:rsid w:val="004B687C"/>
    <w:rsid w:val="004B7188"/>
    <w:rsid w:val="004B732A"/>
    <w:rsid w:val="004C0725"/>
    <w:rsid w:val="004C2364"/>
    <w:rsid w:val="004C268A"/>
    <w:rsid w:val="004C2B05"/>
    <w:rsid w:val="004C3C32"/>
    <w:rsid w:val="004C4A31"/>
    <w:rsid w:val="004C5088"/>
    <w:rsid w:val="004C6B40"/>
    <w:rsid w:val="004C7CD0"/>
    <w:rsid w:val="004D0222"/>
    <w:rsid w:val="004D057C"/>
    <w:rsid w:val="004D0EDB"/>
    <w:rsid w:val="004D1D91"/>
    <w:rsid w:val="004D1EC7"/>
    <w:rsid w:val="004D2C7D"/>
    <w:rsid w:val="004D2DB6"/>
    <w:rsid w:val="004D2E09"/>
    <w:rsid w:val="004D42B3"/>
    <w:rsid w:val="004D453C"/>
    <w:rsid w:val="004D4924"/>
    <w:rsid w:val="004D4FFA"/>
    <w:rsid w:val="004D568A"/>
    <w:rsid w:val="004D5AFC"/>
    <w:rsid w:val="004D5FC9"/>
    <w:rsid w:val="004D6F6E"/>
    <w:rsid w:val="004D79F5"/>
    <w:rsid w:val="004E04D8"/>
    <w:rsid w:val="004E05E3"/>
    <w:rsid w:val="004E0E61"/>
    <w:rsid w:val="004E1BDB"/>
    <w:rsid w:val="004E223E"/>
    <w:rsid w:val="004E263D"/>
    <w:rsid w:val="004E34DC"/>
    <w:rsid w:val="004E4128"/>
    <w:rsid w:val="004E45FE"/>
    <w:rsid w:val="004E497D"/>
    <w:rsid w:val="004E4F76"/>
    <w:rsid w:val="004E5CF1"/>
    <w:rsid w:val="004E65A0"/>
    <w:rsid w:val="004E6922"/>
    <w:rsid w:val="004E6923"/>
    <w:rsid w:val="004E6C3F"/>
    <w:rsid w:val="004E7A0A"/>
    <w:rsid w:val="004E7CEF"/>
    <w:rsid w:val="004F04C9"/>
    <w:rsid w:val="004F0C15"/>
    <w:rsid w:val="004F2CC7"/>
    <w:rsid w:val="004F3E38"/>
    <w:rsid w:val="004F48E9"/>
    <w:rsid w:val="004F5094"/>
    <w:rsid w:val="004F528F"/>
    <w:rsid w:val="004F52B7"/>
    <w:rsid w:val="004F596E"/>
    <w:rsid w:val="004F6C6C"/>
    <w:rsid w:val="004F70F5"/>
    <w:rsid w:val="004F78E0"/>
    <w:rsid w:val="00500C57"/>
    <w:rsid w:val="00500EC1"/>
    <w:rsid w:val="00502DDD"/>
    <w:rsid w:val="0050322D"/>
    <w:rsid w:val="00503EB2"/>
    <w:rsid w:val="005049BC"/>
    <w:rsid w:val="005050EB"/>
    <w:rsid w:val="005051EA"/>
    <w:rsid w:val="00506E6A"/>
    <w:rsid w:val="00507042"/>
    <w:rsid w:val="00507404"/>
    <w:rsid w:val="0050759E"/>
    <w:rsid w:val="00507C48"/>
    <w:rsid w:val="00510E33"/>
    <w:rsid w:val="00511F51"/>
    <w:rsid w:val="00513082"/>
    <w:rsid w:val="0051353C"/>
    <w:rsid w:val="00514BDE"/>
    <w:rsid w:val="0051500C"/>
    <w:rsid w:val="00515E73"/>
    <w:rsid w:val="00516688"/>
    <w:rsid w:val="00516E82"/>
    <w:rsid w:val="00517C16"/>
    <w:rsid w:val="0052032C"/>
    <w:rsid w:val="0052067E"/>
    <w:rsid w:val="00520D76"/>
    <w:rsid w:val="00520E36"/>
    <w:rsid w:val="00521DE6"/>
    <w:rsid w:val="00522396"/>
    <w:rsid w:val="00523D23"/>
    <w:rsid w:val="005240D0"/>
    <w:rsid w:val="005243E0"/>
    <w:rsid w:val="00524548"/>
    <w:rsid w:val="00524CC6"/>
    <w:rsid w:val="00525933"/>
    <w:rsid w:val="00526157"/>
    <w:rsid w:val="00526681"/>
    <w:rsid w:val="00526DD7"/>
    <w:rsid w:val="005276BD"/>
    <w:rsid w:val="00527E0C"/>
    <w:rsid w:val="005303A1"/>
    <w:rsid w:val="00530485"/>
    <w:rsid w:val="005311AE"/>
    <w:rsid w:val="005312CB"/>
    <w:rsid w:val="0053181D"/>
    <w:rsid w:val="00531C44"/>
    <w:rsid w:val="00532808"/>
    <w:rsid w:val="00532A5A"/>
    <w:rsid w:val="00532AB6"/>
    <w:rsid w:val="00532DDF"/>
    <w:rsid w:val="005335D0"/>
    <w:rsid w:val="005343A5"/>
    <w:rsid w:val="00534450"/>
    <w:rsid w:val="00534D96"/>
    <w:rsid w:val="00534ECA"/>
    <w:rsid w:val="00535519"/>
    <w:rsid w:val="005367B9"/>
    <w:rsid w:val="005367F5"/>
    <w:rsid w:val="00536D3D"/>
    <w:rsid w:val="00537A17"/>
    <w:rsid w:val="00537C68"/>
    <w:rsid w:val="00540217"/>
    <w:rsid w:val="00540BE5"/>
    <w:rsid w:val="005410C6"/>
    <w:rsid w:val="00541C7B"/>
    <w:rsid w:val="00541EB0"/>
    <w:rsid w:val="0054224C"/>
    <w:rsid w:val="005422E7"/>
    <w:rsid w:val="0054299E"/>
    <w:rsid w:val="00542FDD"/>
    <w:rsid w:val="0054384E"/>
    <w:rsid w:val="005438B4"/>
    <w:rsid w:val="00543DF6"/>
    <w:rsid w:val="005457AF"/>
    <w:rsid w:val="00545D97"/>
    <w:rsid w:val="00545FB1"/>
    <w:rsid w:val="00546935"/>
    <w:rsid w:val="00546B65"/>
    <w:rsid w:val="0055038A"/>
    <w:rsid w:val="00551837"/>
    <w:rsid w:val="00551BC0"/>
    <w:rsid w:val="0055223F"/>
    <w:rsid w:val="0055252E"/>
    <w:rsid w:val="0055361F"/>
    <w:rsid w:val="005541C8"/>
    <w:rsid w:val="00554CBF"/>
    <w:rsid w:val="0055561E"/>
    <w:rsid w:val="005558DF"/>
    <w:rsid w:val="00555B13"/>
    <w:rsid w:val="0055661D"/>
    <w:rsid w:val="005569F1"/>
    <w:rsid w:val="00556A09"/>
    <w:rsid w:val="00556A56"/>
    <w:rsid w:val="00556BC5"/>
    <w:rsid w:val="00556FCF"/>
    <w:rsid w:val="00557007"/>
    <w:rsid w:val="00557DD2"/>
    <w:rsid w:val="00557E4D"/>
    <w:rsid w:val="00560065"/>
    <w:rsid w:val="005603D1"/>
    <w:rsid w:val="00560536"/>
    <w:rsid w:val="00560C3E"/>
    <w:rsid w:val="00561067"/>
    <w:rsid w:val="00561A25"/>
    <w:rsid w:val="005622E8"/>
    <w:rsid w:val="005627C9"/>
    <w:rsid w:val="00563314"/>
    <w:rsid w:val="0056351F"/>
    <w:rsid w:val="00563628"/>
    <w:rsid w:val="00563892"/>
    <w:rsid w:val="00563F80"/>
    <w:rsid w:val="00565E46"/>
    <w:rsid w:val="00570A2C"/>
    <w:rsid w:val="00570BAD"/>
    <w:rsid w:val="0057100F"/>
    <w:rsid w:val="005715BE"/>
    <w:rsid w:val="0057194D"/>
    <w:rsid w:val="00571B5D"/>
    <w:rsid w:val="00571F83"/>
    <w:rsid w:val="00571F9A"/>
    <w:rsid w:val="00573183"/>
    <w:rsid w:val="0057359D"/>
    <w:rsid w:val="00573FC8"/>
    <w:rsid w:val="0057410B"/>
    <w:rsid w:val="005741A0"/>
    <w:rsid w:val="005746B0"/>
    <w:rsid w:val="005756DD"/>
    <w:rsid w:val="00575A6E"/>
    <w:rsid w:val="0057641A"/>
    <w:rsid w:val="005766C8"/>
    <w:rsid w:val="00576AB0"/>
    <w:rsid w:val="0058053A"/>
    <w:rsid w:val="005808CB"/>
    <w:rsid w:val="005808F1"/>
    <w:rsid w:val="0058189B"/>
    <w:rsid w:val="005835F2"/>
    <w:rsid w:val="00586416"/>
    <w:rsid w:val="00586956"/>
    <w:rsid w:val="00587AC4"/>
    <w:rsid w:val="00587E6D"/>
    <w:rsid w:val="005906F4"/>
    <w:rsid w:val="00590D06"/>
    <w:rsid w:val="005915B3"/>
    <w:rsid w:val="00591A15"/>
    <w:rsid w:val="00591AB4"/>
    <w:rsid w:val="0059238E"/>
    <w:rsid w:val="005947F5"/>
    <w:rsid w:val="0059495F"/>
    <w:rsid w:val="005957D9"/>
    <w:rsid w:val="005971D6"/>
    <w:rsid w:val="00597E55"/>
    <w:rsid w:val="005A0EE7"/>
    <w:rsid w:val="005A1527"/>
    <w:rsid w:val="005A255D"/>
    <w:rsid w:val="005A2970"/>
    <w:rsid w:val="005A2F72"/>
    <w:rsid w:val="005A31D1"/>
    <w:rsid w:val="005A3246"/>
    <w:rsid w:val="005A4077"/>
    <w:rsid w:val="005A4E0F"/>
    <w:rsid w:val="005A5114"/>
    <w:rsid w:val="005A5216"/>
    <w:rsid w:val="005A5457"/>
    <w:rsid w:val="005A55E0"/>
    <w:rsid w:val="005A6774"/>
    <w:rsid w:val="005A6E65"/>
    <w:rsid w:val="005A71FD"/>
    <w:rsid w:val="005B1097"/>
    <w:rsid w:val="005B15D9"/>
    <w:rsid w:val="005B1DAA"/>
    <w:rsid w:val="005B2C23"/>
    <w:rsid w:val="005B2EA7"/>
    <w:rsid w:val="005B3083"/>
    <w:rsid w:val="005B56B3"/>
    <w:rsid w:val="005B5EDA"/>
    <w:rsid w:val="005B606E"/>
    <w:rsid w:val="005B6B69"/>
    <w:rsid w:val="005B7840"/>
    <w:rsid w:val="005B7F17"/>
    <w:rsid w:val="005C0179"/>
    <w:rsid w:val="005C076C"/>
    <w:rsid w:val="005C0B2B"/>
    <w:rsid w:val="005C0C27"/>
    <w:rsid w:val="005C0FFC"/>
    <w:rsid w:val="005C160B"/>
    <w:rsid w:val="005C1679"/>
    <w:rsid w:val="005C21F4"/>
    <w:rsid w:val="005C2758"/>
    <w:rsid w:val="005C2FD5"/>
    <w:rsid w:val="005C4751"/>
    <w:rsid w:val="005C4E6B"/>
    <w:rsid w:val="005C621C"/>
    <w:rsid w:val="005D0DD4"/>
    <w:rsid w:val="005D12D6"/>
    <w:rsid w:val="005D1E62"/>
    <w:rsid w:val="005D45CA"/>
    <w:rsid w:val="005D4AE2"/>
    <w:rsid w:val="005D4E9B"/>
    <w:rsid w:val="005D7142"/>
    <w:rsid w:val="005D7C6F"/>
    <w:rsid w:val="005D7FED"/>
    <w:rsid w:val="005E0023"/>
    <w:rsid w:val="005E051A"/>
    <w:rsid w:val="005E09E6"/>
    <w:rsid w:val="005E11C3"/>
    <w:rsid w:val="005E1D3F"/>
    <w:rsid w:val="005E281F"/>
    <w:rsid w:val="005E2C5E"/>
    <w:rsid w:val="005E31BE"/>
    <w:rsid w:val="005E36A9"/>
    <w:rsid w:val="005E397C"/>
    <w:rsid w:val="005E3D00"/>
    <w:rsid w:val="005E4C22"/>
    <w:rsid w:val="005E4F13"/>
    <w:rsid w:val="005E570C"/>
    <w:rsid w:val="005E5D78"/>
    <w:rsid w:val="005E5F5F"/>
    <w:rsid w:val="005E642D"/>
    <w:rsid w:val="005E6BED"/>
    <w:rsid w:val="005E75DD"/>
    <w:rsid w:val="005E7916"/>
    <w:rsid w:val="005F0E6A"/>
    <w:rsid w:val="005F1997"/>
    <w:rsid w:val="005F1F5C"/>
    <w:rsid w:val="005F29AB"/>
    <w:rsid w:val="005F2B10"/>
    <w:rsid w:val="005F2F85"/>
    <w:rsid w:val="005F380F"/>
    <w:rsid w:val="005F45C7"/>
    <w:rsid w:val="005F4891"/>
    <w:rsid w:val="005F59BF"/>
    <w:rsid w:val="005F6394"/>
    <w:rsid w:val="005F696A"/>
    <w:rsid w:val="005F6B76"/>
    <w:rsid w:val="005F75D0"/>
    <w:rsid w:val="005F7FBC"/>
    <w:rsid w:val="00600686"/>
    <w:rsid w:val="00600ABF"/>
    <w:rsid w:val="00600DF1"/>
    <w:rsid w:val="00601360"/>
    <w:rsid w:val="00601E70"/>
    <w:rsid w:val="00602EE5"/>
    <w:rsid w:val="00603870"/>
    <w:rsid w:val="006038C6"/>
    <w:rsid w:val="00603E56"/>
    <w:rsid w:val="00604182"/>
    <w:rsid w:val="0060464A"/>
    <w:rsid w:val="00604A5F"/>
    <w:rsid w:val="00604D4A"/>
    <w:rsid w:val="00605135"/>
    <w:rsid w:val="00605398"/>
    <w:rsid w:val="00606640"/>
    <w:rsid w:val="006070AD"/>
    <w:rsid w:val="00607666"/>
    <w:rsid w:val="00607769"/>
    <w:rsid w:val="006079C5"/>
    <w:rsid w:val="00607B51"/>
    <w:rsid w:val="0061018D"/>
    <w:rsid w:val="00610391"/>
    <w:rsid w:val="00610BFE"/>
    <w:rsid w:val="00611250"/>
    <w:rsid w:val="0061151B"/>
    <w:rsid w:val="00611699"/>
    <w:rsid w:val="00611CDF"/>
    <w:rsid w:val="00612CDB"/>
    <w:rsid w:val="00613111"/>
    <w:rsid w:val="00614083"/>
    <w:rsid w:val="00614461"/>
    <w:rsid w:val="00614973"/>
    <w:rsid w:val="00614C89"/>
    <w:rsid w:val="00614F1B"/>
    <w:rsid w:val="0061513C"/>
    <w:rsid w:val="0061626D"/>
    <w:rsid w:val="00616AD7"/>
    <w:rsid w:val="006172CC"/>
    <w:rsid w:val="00617AE1"/>
    <w:rsid w:val="0062101C"/>
    <w:rsid w:val="00621728"/>
    <w:rsid w:val="00622217"/>
    <w:rsid w:val="00622B18"/>
    <w:rsid w:val="00622B81"/>
    <w:rsid w:val="00622EF8"/>
    <w:rsid w:val="00623012"/>
    <w:rsid w:val="00623670"/>
    <w:rsid w:val="00623DFB"/>
    <w:rsid w:val="006259E0"/>
    <w:rsid w:val="00625E4A"/>
    <w:rsid w:val="0062799A"/>
    <w:rsid w:val="00627C64"/>
    <w:rsid w:val="0062C878"/>
    <w:rsid w:val="006300A4"/>
    <w:rsid w:val="00630EA4"/>
    <w:rsid w:val="00630FF7"/>
    <w:rsid w:val="0063276E"/>
    <w:rsid w:val="00632AF2"/>
    <w:rsid w:val="00632C89"/>
    <w:rsid w:val="00633335"/>
    <w:rsid w:val="00634F6C"/>
    <w:rsid w:val="00635FF1"/>
    <w:rsid w:val="00637934"/>
    <w:rsid w:val="00637962"/>
    <w:rsid w:val="006404DF"/>
    <w:rsid w:val="00641A49"/>
    <w:rsid w:val="00641E8F"/>
    <w:rsid w:val="00641E93"/>
    <w:rsid w:val="00642037"/>
    <w:rsid w:val="0064306E"/>
    <w:rsid w:val="00643B11"/>
    <w:rsid w:val="00643CA8"/>
    <w:rsid w:val="00644C40"/>
    <w:rsid w:val="006456F5"/>
    <w:rsid w:val="0064674F"/>
    <w:rsid w:val="0065037C"/>
    <w:rsid w:val="00650D3F"/>
    <w:rsid w:val="00651DBE"/>
    <w:rsid w:val="00651E62"/>
    <w:rsid w:val="00652367"/>
    <w:rsid w:val="0065563C"/>
    <w:rsid w:val="00655B88"/>
    <w:rsid w:val="00655D81"/>
    <w:rsid w:val="006563CC"/>
    <w:rsid w:val="0065663B"/>
    <w:rsid w:val="0065685B"/>
    <w:rsid w:val="00656A71"/>
    <w:rsid w:val="00657052"/>
    <w:rsid w:val="00660068"/>
    <w:rsid w:val="00660251"/>
    <w:rsid w:val="0066200B"/>
    <w:rsid w:val="0066340E"/>
    <w:rsid w:val="00663461"/>
    <w:rsid w:val="00663F08"/>
    <w:rsid w:val="00664ED2"/>
    <w:rsid w:val="00665BE0"/>
    <w:rsid w:val="00665ED1"/>
    <w:rsid w:val="00666432"/>
    <w:rsid w:val="00666F64"/>
    <w:rsid w:val="0066753F"/>
    <w:rsid w:val="00667E8C"/>
    <w:rsid w:val="006704BB"/>
    <w:rsid w:val="00670505"/>
    <w:rsid w:val="0067071D"/>
    <w:rsid w:val="00672B66"/>
    <w:rsid w:val="00672BB7"/>
    <w:rsid w:val="00672EF4"/>
    <w:rsid w:val="00673227"/>
    <w:rsid w:val="006737D6"/>
    <w:rsid w:val="00673B20"/>
    <w:rsid w:val="006755CA"/>
    <w:rsid w:val="00675DC8"/>
    <w:rsid w:val="00675EFA"/>
    <w:rsid w:val="006767F8"/>
    <w:rsid w:val="00676D20"/>
    <w:rsid w:val="00677C1B"/>
    <w:rsid w:val="00677ED6"/>
    <w:rsid w:val="00680483"/>
    <w:rsid w:val="00680495"/>
    <w:rsid w:val="00680E89"/>
    <w:rsid w:val="00680F2E"/>
    <w:rsid w:val="00681281"/>
    <w:rsid w:val="0068162F"/>
    <w:rsid w:val="00682848"/>
    <w:rsid w:val="00682C0D"/>
    <w:rsid w:val="00682F7C"/>
    <w:rsid w:val="00683862"/>
    <w:rsid w:val="006842C3"/>
    <w:rsid w:val="00684A40"/>
    <w:rsid w:val="00685573"/>
    <w:rsid w:val="00686B8A"/>
    <w:rsid w:val="00686C37"/>
    <w:rsid w:val="00686D86"/>
    <w:rsid w:val="00686DE3"/>
    <w:rsid w:val="00686EED"/>
    <w:rsid w:val="00690D11"/>
    <w:rsid w:val="00692AB2"/>
    <w:rsid w:val="00693E6C"/>
    <w:rsid w:val="00694225"/>
    <w:rsid w:val="006944B7"/>
    <w:rsid w:val="00694C39"/>
    <w:rsid w:val="00695495"/>
    <w:rsid w:val="00695F70"/>
    <w:rsid w:val="006967B7"/>
    <w:rsid w:val="00696A66"/>
    <w:rsid w:val="00696FD2"/>
    <w:rsid w:val="00697E01"/>
    <w:rsid w:val="006A0D47"/>
    <w:rsid w:val="006A1EE8"/>
    <w:rsid w:val="006A28BC"/>
    <w:rsid w:val="006A2C84"/>
    <w:rsid w:val="006A3124"/>
    <w:rsid w:val="006A3B4E"/>
    <w:rsid w:val="006A3D97"/>
    <w:rsid w:val="006A3E4D"/>
    <w:rsid w:val="006A4CFD"/>
    <w:rsid w:val="006A51A7"/>
    <w:rsid w:val="006A5355"/>
    <w:rsid w:val="006A59E3"/>
    <w:rsid w:val="006A65BA"/>
    <w:rsid w:val="006A6FDE"/>
    <w:rsid w:val="006A7617"/>
    <w:rsid w:val="006A77E7"/>
    <w:rsid w:val="006B2854"/>
    <w:rsid w:val="006B2CE8"/>
    <w:rsid w:val="006B31D5"/>
    <w:rsid w:val="006B367C"/>
    <w:rsid w:val="006B3E62"/>
    <w:rsid w:val="006B4CB6"/>
    <w:rsid w:val="006B5131"/>
    <w:rsid w:val="006B6BFF"/>
    <w:rsid w:val="006B76A6"/>
    <w:rsid w:val="006B7F84"/>
    <w:rsid w:val="006C0234"/>
    <w:rsid w:val="006C0EDF"/>
    <w:rsid w:val="006C1408"/>
    <w:rsid w:val="006C2ACE"/>
    <w:rsid w:val="006C2BF3"/>
    <w:rsid w:val="006C359D"/>
    <w:rsid w:val="006C388C"/>
    <w:rsid w:val="006C4117"/>
    <w:rsid w:val="006C4907"/>
    <w:rsid w:val="006C5577"/>
    <w:rsid w:val="006C746B"/>
    <w:rsid w:val="006C74C6"/>
    <w:rsid w:val="006C772E"/>
    <w:rsid w:val="006D00CE"/>
    <w:rsid w:val="006D0897"/>
    <w:rsid w:val="006D09D4"/>
    <w:rsid w:val="006D16E8"/>
    <w:rsid w:val="006D2F05"/>
    <w:rsid w:val="006D3A3B"/>
    <w:rsid w:val="006D44A2"/>
    <w:rsid w:val="006D5938"/>
    <w:rsid w:val="006D6F4C"/>
    <w:rsid w:val="006D7846"/>
    <w:rsid w:val="006D7FBD"/>
    <w:rsid w:val="006E0858"/>
    <w:rsid w:val="006E1AFF"/>
    <w:rsid w:val="006E33A1"/>
    <w:rsid w:val="006E3529"/>
    <w:rsid w:val="006E481B"/>
    <w:rsid w:val="006E683A"/>
    <w:rsid w:val="006E6990"/>
    <w:rsid w:val="006E6DC8"/>
    <w:rsid w:val="006E6E0B"/>
    <w:rsid w:val="006F0308"/>
    <w:rsid w:val="006F0AEF"/>
    <w:rsid w:val="006F139B"/>
    <w:rsid w:val="006F19B0"/>
    <w:rsid w:val="006F1CF1"/>
    <w:rsid w:val="006F204D"/>
    <w:rsid w:val="006F3124"/>
    <w:rsid w:val="006F3893"/>
    <w:rsid w:val="006F3F62"/>
    <w:rsid w:val="006F487B"/>
    <w:rsid w:val="006F525F"/>
    <w:rsid w:val="006F7CD3"/>
    <w:rsid w:val="006F7F27"/>
    <w:rsid w:val="00700756"/>
    <w:rsid w:val="00700E17"/>
    <w:rsid w:val="00700E83"/>
    <w:rsid w:val="00701432"/>
    <w:rsid w:val="00701447"/>
    <w:rsid w:val="00701BBD"/>
    <w:rsid w:val="00702131"/>
    <w:rsid w:val="0070243A"/>
    <w:rsid w:val="00702D27"/>
    <w:rsid w:val="007037A5"/>
    <w:rsid w:val="00703D64"/>
    <w:rsid w:val="00704A4F"/>
    <w:rsid w:val="00705189"/>
    <w:rsid w:val="007051E9"/>
    <w:rsid w:val="0070607F"/>
    <w:rsid w:val="0070644B"/>
    <w:rsid w:val="00706C23"/>
    <w:rsid w:val="00706E06"/>
    <w:rsid w:val="00707240"/>
    <w:rsid w:val="007078E7"/>
    <w:rsid w:val="00707A73"/>
    <w:rsid w:val="00707EF8"/>
    <w:rsid w:val="00710A0E"/>
    <w:rsid w:val="00710FFC"/>
    <w:rsid w:val="00711AEF"/>
    <w:rsid w:val="00711CD2"/>
    <w:rsid w:val="00712287"/>
    <w:rsid w:val="00712732"/>
    <w:rsid w:val="00712A26"/>
    <w:rsid w:val="00712AC4"/>
    <w:rsid w:val="00712C0C"/>
    <w:rsid w:val="007132AE"/>
    <w:rsid w:val="00715023"/>
    <w:rsid w:val="007151DB"/>
    <w:rsid w:val="00715831"/>
    <w:rsid w:val="00716F99"/>
    <w:rsid w:val="00717D92"/>
    <w:rsid w:val="007204EA"/>
    <w:rsid w:val="0072075B"/>
    <w:rsid w:val="007207AA"/>
    <w:rsid w:val="00722AA4"/>
    <w:rsid w:val="00722AA8"/>
    <w:rsid w:val="00722ADE"/>
    <w:rsid w:val="00723C1C"/>
    <w:rsid w:val="00723DED"/>
    <w:rsid w:val="00723F22"/>
    <w:rsid w:val="00725773"/>
    <w:rsid w:val="007265F4"/>
    <w:rsid w:val="00726DB9"/>
    <w:rsid w:val="007272AA"/>
    <w:rsid w:val="007275C5"/>
    <w:rsid w:val="00727C63"/>
    <w:rsid w:val="0073001C"/>
    <w:rsid w:val="0073019E"/>
    <w:rsid w:val="007315C4"/>
    <w:rsid w:val="00731917"/>
    <w:rsid w:val="00731B7C"/>
    <w:rsid w:val="007331F3"/>
    <w:rsid w:val="00733931"/>
    <w:rsid w:val="007342C3"/>
    <w:rsid w:val="00735E69"/>
    <w:rsid w:val="00737166"/>
    <w:rsid w:val="00737B12"/>
    <w:rsid w:val="00741398"/>
    <w:rsid w:val="007413DF"/>
    <w:rsid w:val="0074158B"/>
    <w:rsid w:val="0074212A"/>
    <w:rsid w:val="007426F4"/>
    <w:rsid w:val="00742872"/>
    <w:rsid w:val="00744021"/>
    <w:rsid w:val="007440BC"/>
    <w:rsid w:val="0074417E"/>
    <w:rsid w:val="00744800"/>
    <w:rsid w:val="00744CAD"/>
    <w:rsid w:val="00745B0F"/>
    <w:rsid w:val="00746967"/>
    <w:rsid w:val="00746B71"/>
    <w:rsid w:val="00747033"/>
    <w:rsid w:val="007473BD"/>
    <w:rsid w:val="00747957"/>
    <w:rsid w:val="00750F2A"/>
    <w:rsid w:val="007512B7"/>
    <w:rsid w:val="007520B7"/>
    <w:rsid w:val="007521D5"/>
    <w:rsid w:val="007522D7"/>
    <w:rsid w:val="007522E5"/>
    <w:rsid w:val="007523C3"/>
    <w:rsid w:val="0075348F"/>
    <w:rsid w:val="0075351E"/>
    <w:rsid w:val="00753B92"/>
    <w:rsid w:val="0075492A"/>
    <w:rsid w:val="007551F1"/>
    <w:rsid w:val="00755512"/>
    <w:rsid w:val="007557CF"/>
    <w:rsid w:val="007558D9"/>
    <w:rsid w:val="00757582"/>
    <w:rsid w:val="00757734"/>
    <w:rsid w:val="00760D09"/>
    <w:rsid w:val="00760F70"/>
    <w:rsid w:val="007615D3"/>
    <w:rsid w:val="00762050"/>
    <w:rsid w:val="0076261E"/>
    <w:rsid w:val="0076285E"/>
    <w:rsid w:val="007628D3"/>
    <w:rsid w:val="00763F8E"/>
    <w:rsid w:val="007645F1"/>
    <w:rsid w:val="00765D75"/>
    <w:rsid w:val="0076666F"/>
    <w:rsid w:val="007667EC"/>
    <w:rsid w:val="00766BBC"/>
    <w:rsid w:val="00770BFA"/>
    <w:rsid w:val="00771105"/>
    <w:rsid w:val="00771B5B"/>
    <w:rsid w:val="007727AD"/>
    <w:rsid w:val="00772815"/>
    <w:rsid w:val="00772D90"/>
    <w:rsid w:val="00772F43"/>
    <w:rsid w:val="00774CFC"/>
    <w:rsid w:val="00775475"/>
    <w:rsid w:val="00775EB7"/>
    <w:rsid w:val="00775ECF"/>
    <w:rsid w:val="00776039"/>
    <w:rsid w:val="0077613B"/>
    <w:rsid w:val="00776F67"/>
    <w:rsid w:val="00781167"/>
    <w:rsid w:val="00781CF7"/>
    <w:rsid w:val="00782108"/>
    <w:rsid w:val="0078366C"/>
    <w:rsid w:val="00783E10"/>
    <w:rsid w:val="00784659"/>
    <w:rsid w:val="00785A6B"/>
    <w:rsid w:val="00785D55"/>
    <w:rsid w:val="00786141"/>
    <w:rsid w:val="00786CD8"/>
    <w:rsid w:val="00787400"/>
    <w:rsid w:val="00790A05"/>
    <w:rsid w:val="007912B9"/>
    <w:rsid w:val="00791D05"/>
    <w:rsid w:val="007928E4"/>
    <w:rsid w:val="0079450D"/>
    <w:rsid w:val="007950D9"/>
    <w:rsid w:val="0079593C"/>
    <w:rsid w:val="00795A85"/>
    <w:rsid w:val="00795DA6"/>
    <w:rsid w:val="00796055"/>
    <w:rsid w:val="00796458"/>
    <w:rsid w:val="007971AD"/>
    <w:rsid w:val="007978A1"/>
    <w:rsid w:val="00797992"/>
    <w:rsid w:val="007A00B8"/>
    <w:rsid w:val="007A05CD"/>
    <w:rsid w:val="007A0895"/>
    <w:rsid w:val="007A1126"/>
    <w:rsid w:val="007A1225"/>
    <w:rsid w:val="007A16F7"/>
    <w:rsid w:val="007A29A7"/>
    <w:rsid w:val="007A2D0B"/>
    <w:rsid w:val="007A2DC1"/>
    <w:rsid w:val="007A3894"/>
    <w:rsid w:val="007A3FDE"/>
    <w:rsid w:val="007A43E3"/>
    <w:rsid w:val="007A482E"/>
    <w:rsid w:val="007A50AB"/>
    <w:rsid w:val="007A6153"/>
    <w:rsid w:val="007A6279"/>
    <w:rsid w:val="007A7AF1"/>
    <w:rsid w:val="007B0FD6"/>
    <w:rsid w:val="007B11F5"/>
    <w:rsid w:val="007B1812"/>
    <w:rsid w:val="007B1870"/>
    <w:rsid w:val="007B3248"/>
    <w:rsid w:val="007B4C05"/>
    <w:rsid w:val="007B704C"/>
    <w:rsid w:val="007B71F9"/>
    <w:rsid w:val="007B7DF1"/>
    <w:rsid w:val="007B7E69"/>
    <w:rsid w:val="007B7F7C"/>
    <w:rsid w:val="007C19C7"/>
    <w:rsid w:val="007C1C6D"/>
    <w:rsid w:val="007C3017"/>
    <w:rsid w:val="007C316A"/>
    <w:rsid w:val="007C4009"/>
    <w:rsid w:val="007C42C4"/>
    <w:rsid w:val="007C46E6"/>
    <w:rsid w:val="007C4DDA"/>
    <w:rsid w:val="007C513C"/>
    <w:rsid w:val="007C55EB"/>
    <w:rsid w:val="007C5895"/>
    <w:rsid w:val="007C594C"/>
    <w:rsid w:val="007C6FAD"/>
    <w:rsid w:val="007C6FE6"/>
    <w:rsid w:val="007C73DD"/>
    <w:rsid w:val="007C7B93"/>
    <w:rsid w:val="007D0A90"/>
    <w:rsid w:val="007D13BF"/>
    <w:rsid w:val="007D1C97"/>
    <w:rsid w:val="007D21AD"/>
    <w:rsid w:val="007D26E5"/>
    <w:rsid w:val="007D589B"/>
    <w:rsid w:val="007D5BD0"/>
    <w:rsid w:val="007D63A7"/>
    <w:rsid w:val="007D731A"/>
    <w:rsid w:val="007D79BA"/>
    <w:rsid w:val="007D7F41"/>
    <w:rsid w:val="007E09E3"/>
    <w:rsid w:val="007E0FFE"/>
    <w:rsid w:val="007E1250"/>
    <w:rsid w:val="007E15C8"/>
    <w:rsid w:val="007E1B56"/>
    <w:rsid w:val="007E23BF"/>
    <w:rsid w:val="007E2AE3"/>
    <w:rsid w:val="007E30D1"/>
    <w:rsid w:val="007E33AC"/>
    <w:rsid w:val="007E3665"/>
    <w:rsid w:val="007E44DD"/>
    <w:rsid w:val="007E4706"/>
    <w:rsid w:val="007E53D8"/>
    <w:rsid w:val="007E57F9"/>
    <w:rsid w:val="007F1553"/>
    <w:rsid w:val="007F1EA9"/>
    <w:rsid w:val="007F5159"/>
    <w:rsid w:val="007F578F"/>
    <w:rsid w:val="007F66E5"/>
    <w:rsid w:val="007F6C74"/>
    <w:rsid w:val="007F6F84"/>
    <w:rsid w:val="007F7F3C"/>
    <w:rsid w:val="00800289"/>
    <w:rsid w:val="0080063E"/>
    <w:rsid w:val="00800FED"/>
    <w:rsid w:val="008013E8"/>
    <w:rsid w:val="0080229F"/>
    <w:rsid w:val="008022AD"/>
    <w:rsid w:val="00802773"/>
    <w:rsid w:val="0080294F"/>
    <w:rsid w:val="00802AFB"/>
    <w:rsid w:val="008037A5"/>
    <w:rsid w:val="00804744"/>
    <w:rsid w:val="0080543A"/>
    <w:rsid w:val="00805964"/>
    <w:rsid w:val="008059C2"/>
    <w:rsid w:val="00805A0A"/>
    <w:rsid w:val="00805F4C"/>
    <w:rsid w:val="00807A20"/>
    <w:rsid w:val="00807C72"/>
    <w:rsid w:val="008100D4"/>
    <w:rsid w:val="008103D2"/>
    <w:rsid w:val="00810E4C"/>
    <w:rsid w:val="0081130A"/>
    <w:rsid w:val="00811B1B"/>
    <w:rsid w:val="008128A1"/>
    <w:rsid w:val="00812F73"/>
    <w:rsid w:val="008167D9"/>
    <w:rsid w:val="0081680A"/>
    <w:rsid w:val="00816CA3"/>
    <w:rsid w:val="0081757E"/>
    <w:rsid w:val="008179F8"/>
    <w:rsid w:val="0082050B"/>
    <w:rsid w:val="0082057F"/>
    <w:rsid w:val="00821C2E"/>
    <w:rsid w:val="00821EE6"/>
    <w:rsid w:val="00822354"/>
    <w:rsid w:val="00823FC0"/>
    <w:rsid w:val="00825BF9"/>
    <w:rsid w:val="00826CAB"/>
    <w:rsid w:val="008279AA"/>
    <w:rsid w:val="00830726"/>
    <w:rsid w:val="0083073D"/>
    <w:rsid w:val="00830870"/>
    <w:rsid w:val="0083106E"/>
    <w:rsid w:val="0083158C"/>
    <w:rsid w:val="00832275"/>
    <w:rsid w:val="0083308B"/>
    <w:rsid w:val="00833CF3"/>
    <w:rsid w:val="00834B7F"/>
    <w:rsid w:val="00834D2C"/>
    <w:rsid w:val="00834DCD"/>
    <w:rsid w:val="00835651"/>
    <w:rsid w:val="008371C7"/>
    <w:rsid w:val="00837966"/>
    <w:rsid w:val="0083796F"/>
    <w:rsid w:val="00840AC1"/>
    <w:rsid w:val="00841D1C"/>
    <w:rsid w:val="0084270B"/>
    <w:rsid w:val="00842B3E"/>
    <w:rsid w:val="008438B4"/>
    <w:rsid w:val="00843A8E"/>
    <w:rsid w:val="00844499"/>
    <w:rsid w:val="00845255"/>
    <w:rsid w:val="00845A06"/>
    <w:rsid w:val="00847AE2"/>
    <w:rsid w:val="00847BBC"/>
    <w:rsid w:val="00847F10"/>
    <w:rsid w:val="008504FF"/>
    <w:rsid w:val="00850C4E"/>
    <w:rsid w:val="0085143A"/>
    <w:rsid w:val="008526A8"/>
    <w:rsid w:val="00852941"/>
    <w:rsid w:val="008529F0"/>
    <w:rsid w:val="00852B0C"/>
    <w:rsid w:val="00852ED0"/>
    <w:rsid w:val="0085341E"/>
    <w:rsid w:val="0085441A"/>
    <w:rsid w:val="00854DA5"/>
    <w:rsid w:val="00855223"/>
    <w:rsid w:val="00855399"/>
    <w:rsid w:val="0085557B"/>
    <w:rsid w:val="00855B91"/>
    <w:rsid w:val="00856139"/>
    <w:rsid w:val="008566E0"/>
    <w:rsid w:val="008568C3"/>
    <w:rsid w:val="00857CF6"/>
    <w:rsid w:val="0086157D"/>
    <w:rsid w:val="00862B16"/>
    <w:rsid w:val="00862D48"/>
    <w:rsid w:val="008633BF"/>
    <w:rsid w:val="008637E1"/>
    <w:rsid w:val="00863B0E"/>
    <w:rsid w:val="00863FD5"/>
    <w:rsid w:val="0086586D"/>
    <w:rsid w:val="008665B2"/>
    <w:rsid w:val="00867B6D"/>
    <w:rsid w:val="00867CFB"/>
    <w:rsid w:val="00870086"/>
    <w:rsid w:val="00870330"/>
    <w:rsid w:val="00870688"/>
    <w:rsid w:val="0087079E"/>
    <w:rsid w:val="00871118"/>
    <w:rsid w:val="00872D04"/>
    <w:rsid w:val="00872F33"/>
    <w:rsid w:val="008733F0"/>
    <w:rsid w:val="0087355E"/>
    <w:rsid w:val="008737A9"/>
    <w:rsid w:val="00873D0F"/>
    <w:rsid w:val="00873D6E"/>
    <w:rsid w:val="0087439A"/>
    <w:rsid w:val="0087551D"/>
    <w:rsid w:val="00875947"/>
    <w:rsid w:val="00875AC6"/>
    <w:rsid w:val="008761DB"/>
    <w:rsid w:val="0087654D"/>
    <w:rsid w:val="008765FD"/>
    <w:rsid w:val="008767E2"/>
    <w:rsid w:val="00876F64"/>
    <w:rsid w:val="00877B08"/>
    <w:rsid w:val="00880112"/>
    <w:rsid w:val="00880AD7"/>
    <w:rsid w:val="00880C42"/>
    <w:rsid w:val="008829BC"/>
    <w:rsid w:val="00884B46"/>
    <w:rsid w:val="00885B7B"/>
    <w:rsid w:val="00885BE0"/>
    <w:rsid w:val="008904F3"/>
    <w:rsid w:val="00890B74"/>
    <w:rsid w:val="008922C8"/>
    <w:rsid w:val="00892604"/>
    <w:rsid w:val="00892B47"/>
    <w:rsid w:val="00893366"/>
    <w:rsid w:val="00893429"/>
    <w:rsid w:val="008936E5"/>
    <w:rsid w:val="00893C8E"/>
    <w:rsid w:val="0089402C"/>
    <w:rsid w:val="0089425E"/>
    <w:rsid w:val="0089453C"/>
    <w:rsid w:val="00894C3A"/>
    <w:rsid w:val="0089688A"/>
    <w:rsid w:val="008968DB"/>
    <w:rsid w:val="00897043"/>
    <w:rsid w:val="008978FD"/>
    <w:rsid w:val="008A009F"/>
    <w:rsid w:val="008A0E05"/>
    <w:rsid w:val="008A1085"/>
    <w:rsid w:val="008A1274"/>
    <w:rsid w:val="008A14E2"/>
    <w:rsid w:val="008A3300"/>
    <w:rsid w:val="008A3A31"/>
    <w:rsid w:val="008A48C3"/>
    <w:rsid w:val="008A4C5F"/>
    <w:rsid w:val="008A5B7C"/>
    <w:rsid w:val="008A6EC4"/>
    <w:rsid w:val="008A7439"/>
    <w:rsid w:val="008A76A6"/>
    <w:rsid w:val="008B0692"/>
    <w:rsid w:val="008B0C3E"/>
    <w:rsid w:val="008B0D8D"/>
    <w:rsid w:val="008B114E"/>
    <w:rsid w:val="008B1999"/>
    <w:rsid w:val="008B1D4B"/>
    <w:rsid w:val="008B2D35"/>
    <w:rsid w:val="008B3DA3"/>
    <w:rsid w:val="008B4918"/>
    <w:rsid w:val="008B4A61"/>
    <w:rsid w:val="008B4BE2"/>
    <w:rsid w:val="008B4D49"/>
    <w:rsid w:val="008B50CB"/>
    <w:rsid w:val="008B580E"/>
    <w:rsid w:val="008B619F"/>
    <w:rsid w:val="008B7EC2"/>
    <w:rsid w:val="008B7ED3"/>
    <w:rsid w:val="008C0337"/>
    <w:rsid w:val="008C045C"/>
    <w:rsid w:val="008C0D4B"/>
    <w:rsid w:val="008C1518"/>
    <w:rsid w:val="008C1B6A"/>
    <w:rsid w:val="008C3592"/>
    <w:rsid w:val="008C446D"/>
    <w:rsid w:val="008C4820"/>
    <w:rsid w:val="008C4D01"/>
    <w:rsid w:val="008C4FC0"/>
    <w:rsid w:val="008C5BCC"/>
    <w:rsid w:val="008C6C15"/>
    <w:rsid w:val="008D056B"/>
    <w:rsid w:val="008D0744"/>
    <w:rsid w:val="008D10C3"/>
    <w:rsid w:val="008D1329"/>
    <w:rsid w:val="008D140A"/>
    <w:rsid w:val="008D19AF"/>
    <w:rsid w:val="008D2FEC"/>
    <w:rsid w:val="008D3048"/>
    <w:rsid w:val="008D42FC"/>
    <w:rsid w:val="008D4546"/>
    <w:rsid w:val="008D4CD6"/>
    <w:rsid w:val="008D52A3"/>
    <w:rsid w:val="008D7B54"/>
    <w:rsid w:val="008E004E"/>
    <w:rsid w:val="008E020E"/>
    <w:rsid w:val="008E0B29"/>
    <w:rsid w:val="008E0B30"/>
    <w:rsid w:val="008E11F1"/>
    <w:rsid w:val="008E29DE"/>
    <w:rsid w:val="008E3A02"/>
    <w:rsid w:val="008E3E0D"/>
    <w:rsid w:val="008E42FE"/>
    <w:rsid w:val="008E5DDB"/>
    <w:rsid w:val="008E5F10"/>
    <w:rsid w:val="008E6090"/>
    <w:rsid w:val="008E6D3F"/>
    <w:rsid w:val="008E7502"/>
    <w:rsid w:val="008F0E1D"/>
    <w:rsid w:val="008F1B32"/>
    <w:rsid w:val="008F2542"/>
    <w:rsid w:val="008F2763"/>
    <w:rsid w:val="008F34D1"/>
    <w:rsid w:val="008F4642"/>
    <w:rsid w:val="008F5351"/>
    <w:rsid w:val="008F5A14"/>
    <w:rsid w:val="008F5A86"/>
    <w:rsid w:val="008F5ECD"/>
    <w:rsid w:val="008F5ECE"/>
    <w:rsid w:val="008F6261"/>
    <w:rsid w:val="008F6263"/>
    <w:rsid w:val="008F63B3"/>
    <w:rsid w:val="008F6E91"/>
    <w:rsid w:val="008F7A27"/>
    <w:rsid w:val="009001F7"/>
    <w:rsid w:val="009008EE"/>
    <w:rsid w:val="00900DA6"/>
    <w:rsid w:val="0090149C"/>
    <w:rsid w:val="00901FC1"/>
    <w:rsid w:val="009038EF"/>
    <w:rsid w:val="00903ED1"/>
    <w:rsid w:val="00904209"/>
    <w:rsid w:val="009043C1"/>
    <w:rsid w:val="00905674"/>
    <w:rsid w:val="00905856"/>
    <w:rsid w:val="00905978"/>
    <w:rsid w:val="009059A5"/>
    <w:rsid w:val="00906F0A"/>
    <w:rsid w:val="009078FC"/>
    <w:rsid w:val="00907DB6"/>
    <w:rsid w:val="00907EC0"/>
    <w:rsid w:val="009106D2"/>
    <w:rsid w:val="00911819"/>
    <w:rsid w:val="00912D7D"/>
    <w:rsid w:val="00913B66"/>
    <w:rsid w:val="00913D08"/>
    <w:rsid w:val="00914767"/>
    <w:rsid w:val="0091573D"/>
    <w:rsid w:val="00915982"/>
    <w:rsid w:val="009164E3"/>
    <w:rsid w:val="009172E9"/>
    <w:rsid w:val="009173A6"/>
    <w:rsid w:val="00917FB1"/>
    <w:rsid w:val="00921B34"/>
    <w:rsid w:val="00922A89"/>
    <w:rsid w:val="00923B04"/>
    <w:rsid w:val="0092485F"/>
    <w:rsid w:val="00924949"/>
    <w:rsid w:val="00925D66"/>
    <w:rsid w:val="00927492"/>
    <w:rsid w:val="0092765E"/>
    <w:rsid w:val="00927FF9"/>
    <w:rsid w:val="009305CF"/>
    <w:rsid w:val="009319CA"/>
    <w:rsid w:val="00931B5A"/>
    <w:rsid w:val="00931D3E"/>
    <w:rsid w:val="00932633"/>
    <w:rsid w:val="00932756"/>
    <w:rsid w:val="0093296A"/>
    <w:rsid w:val="00932B78"/>
    <w:rsid w:val="00932C1C"/>
    <w:rsid w:val="00932EB0"/>
    <w:rsid w:val="009330CA"/>
    <w:rsid w:val="00933A52"/>
    <w:rsid w:val="00933AAE"/>
    <w:rsid w:val="009349B2"/>
    <w:rsid w:val="009363CD"/>
    <w:rsid w:val="00936A80"/>
    <w:rsid w:val="009377B9"/>
    <w:rsid w:val="00937EBA"/>
    <w:rsid w:val="00941272"/>
    <w:rsid w:val="00943182"/>
    <w:rsid w:val="00943D62"/>
    <w:rsid w:val="0094470D"/>
    <w:rsid w:val="00944861"/>
    <w:rsid w:val="00945AC3"/>
    <w:rsid w:val="00945B2E"/>
    <w:rsid w:val="00946B31"/>
    <w:rsid w:val="00947E70"/>
    <w:rsid w:val="00950C3D"/>
    <w:rsid w:val="009515CA"/>
    <w:rsid w:val="00951B7C"/>
    <w:rsid w:val="00951BA2"/>
    <w:rsid w:val="00952018"/>
    <w:rsid w:val="00952DA0"/>
    <w:rsid w:val="00953381"/>
    <w:rsid w:val="00953B37"/>
    <w:rsid w:val="00953FA3"/>
    <w:rsid w:val="009565ED"/>
    <w:rsid w:val="00956F5C"/>
    <w:rsid w:val="009571F5"/>
    <w:rsid w:val="0095742A"/>
    <w:rsid w:val="009575DA"/>
    <w:rsid w:val="009579AB"/>
    <w:rsid w:val="00957B1E"/>
    <w:rsid w:val="00960DE3"/>
    <w:rsid w:val="00960E7D"/>
    <w:rsid w:val="00961075"/>
    <w:rsid w:val="0096144E"/>
    <w:rsid w:val="009615CE"/>
    <w:rsid w:val="00962D16"/>
    <w:rsid w:val="009637EA"/>
    <w:rsid w:val="00963A5F"/>
    <w:rsid w:val="009640EC"/>
    <w:rsid w:val="00965790"/>
    <w:rsid w:val="009659DC"/>
    <w:rsid w:val="00966C5F"/>
    <w:rsid w:val="00966CCF"/>
    <w:rsid w:val="00966CE7"/>
    <w:rsid w:val="0097036B"/>
    <w:rsid w:val="009703DA"/>
    <w:rsid w:val="00970C39"/>
    <w:rsid w:val="00971579"/>
    <w:rsid w:val="00972CE0"/>
    <w:rsid w:val="009742E5"/>
    <w:rsid w:val="00974456"/>
    <w:rsid w:val="00974884"/>
    <w:rsid w:val="00975E73"/>
    <w:rsid w:val="00975F9D"/>
    <w:rsid w:val="0097656E"/>
    <w:rsid w:val="00976578"/>
    <w:rsid w:val="00976D9E"/>
    <w:rsid w:val="009771F8"/>
    <w:rsid w:val="009774B1"/>
    <w:rsid w:val="009777B4"/>
    <w:rsid w:val="009777BF"/>
    <w:rsid w:val="0098045B"/>
    <w:rsid w:val="00980549"/>
    <w:rsid w:val="00980728"/>
    <w:rsid w:val="0098208B"/>
    <w:rsid w:val="00982D68"/>
    <w:rsid w:val="00983A4B"/>
    <w:rsid w:val="00984F0E"/>
    <w:rsid w:val="00985560"/>
    <w:rsid w:val="009855DE"/>
    <w:rsid w:val="009859A0"/>
    <w:rsid w:val="009859EB"/>
    <w:rsid w:val="00985C57"/>
    <w:rsid w:val="00985E30"/>
    <w:rsid w:val="009867CC"/>
    <w:rsid w:val="009904CE"/>
    <w:rsid w:val="00990657"/>
    <w:rsid w:val="00990DE9"/>
    <w:rsid w:val="00991020"/>
    <w:rsid w:val="0099104B"/>
    <w:rsid w:val="00992359"/>
    <w:rsid w:val="00992C2F"/>
    <w:rsid w:val="00992D51"/>
    <w:rsid w:val="00992F9A"/>
    <w:rsid w:val="00993AB2"/>
    <w:rsid w:val="00993F01"/>
    <w:rsid w:val="00993F23"/>
    <w:rsid w:val="00994021"/>
    <w:rsid w:val="00994422"/>
    <w:rsid w:val="00994487"/>
    <w:rsid w:val="00994E74"/>
    <w:rsid w:val="00995256"/>
    <w:rsid w:val="0099561D"/>
    <w:rsid w:val="00995843"/>
    <w:rsid w:val="009968A8"/>
    <w:rsid w:val="00996DB0"/>
    <w:rsid w:val="00997652"/>
    <w:rsid w:val="00997A96"/>
    <w:rsid w:val="00997AA9"/>
    <w:rsid w:val="009A0A34"/>
    <w:rsid w:val="009A0F36"/>
    <w:rsid w:val="009A16E9"/>
    <w:rsid w:val="009A17B6"/>
    <w:rsid w:val="009A2005"/>
    <w:rsid w:val="009A280B"/>
    <w:rsid w:val="009A3125"/>
    <w:rsid w:val="009A3624"/>
    <w:rsid w:val="009A36E9"/>
    <w:rsid w:val="009A37A2"/>
    <w:rsid w:val="009A3C18"/>
    <w:rsid w:val="009A4343"/>
    <w:rsid w:val="009A51E1"/>
    <w:rsid w:val="009A5C6F"/>
    <w:rsid w:val="009A62B7"/>
    <w:rsid w:val="009A6D55"/>
    <w:rsid w:val="009B14FF"/>
    <w:rsid w:val="009B167A"/>
    <w:rsid w:val="009B2D0E"/>
    <w:rsid w:val="009B37E9"/>
    <w:rsid w:val="009B39EC"/>
    <w:rsid w:val="009B44DE"/>
    <w:rsid w:val="009B52EC"/>
    <w:rsid w:val="009B6006"/>
    <w:rsid w:val="009B6439"/>
    <w:rsid w:val="009B737E"/>
    <w:rsid w:val="009C02F7"/>
    <w:rsid w:val="009C0370"/>
    <w:rsid w:val="009C0915"/>
    <w:rsid w:val="009C0F52"/>
    <w:rsid w:val="009C112E"/>
    <w:rsid w:val="009C1668"/>
    <w:rsid w:val="009C1B04"/>
    <w:rsid w:val="009C2031"/>
    <w:rsid w:val="009C27A4"/>
    <w:rsid w:val="009C3681"/>
    <w:rsid w:val="009C36BD"/>
    <w:rsid w:val="009C44DE"/>
    <w:rsid w:val="009C46F7"/>
    <w:rsid w:val="009C578A"/>
    <w:rsid w:val="009C5E7C"/>
    <w:rsid w:val="009C6054"/>
    <w:rsid w:val="009C6791"/>
    <w:rsid w:val="009C6B08"/>
    <w:rsid w:val="009C6DAA"/>
    <w:rsid w:val="009C7514"/>
    <w:rsid w:val="009C766D"/>
    <w:rsid w:val="009C7B65"/>
    <w:rsid w:val="009D1DE5"/>
    <w:rsid w:val="009D2A23"/>
    <w:rsid w:val="009D313A"/>
    <w:rsid w:val="009D325E"/>
    <w:rsid w:val="009D3A06"/>
    <w:rsid w:val="009D4AAD"/>
    <w:rsid w:val="009D4EAF"/>
    <w:rsid w:val="009D5A1E"/>
    <w:rsid w:val="009D5CF8"/>
    <w:rsid w:val="009D68D5"/>
    <w:rsid w:val="009D6BB2"/>
    <w:rsid w:val="009E0137"/>
    <w:rsid w:val="009E07BE"/>
    <w:rsid w:val="009E0AF1"/>
    <w:rsid w:val="009E0C6C"/>
    <w:rsid w:val="009E0FDE"/>
    <w:rsid w:val="009E1A7E"/>
    <w:rsid w:val="009E25D1"/>
    <w:rsid w:val="009E3172"/>
    <w:rsid w:val="009E3531"/>
    <w:rsid w:val="009E44A4"/>
    <w:rsid w:val="009E527D"/>
    <w:rsid w:val="009E571A"/>
    <w:rsid w:val="009E61B4"/>
    <w:rsid w:val="009E655A"/>
    <w:rsid w:val="009E6BF7"/>
    <w:rsid w:val="009E6C17"/>
    <w:rsid w:val="009E7AAF"/>
    <w:rsid w:val="009E7E11"/>
    <w:rsid w:val="009E7F28"/>
    <w:rsid w:val="009F0745"/>
    <w:rsid w:val="009F1B5A"/>
    <w:rsid w:val="009F1F31"/>
    <w:rsid w:val="009F282C"/>
    <w:rsid w:val="009F2DF4"/>
    <w:rsid w:val="009F3F75"/>
    <w:rsid w:val="009F6390"/>
    <w:rsid w:val="009F654C"/>
    <w:rsid w:val="00A003A9"/>
    <w:rsid w:val="00A0232B"/>
    <w:rsid w:val="00A02C18"/>
    <w:rsid w:val="00A02D04"/>
    <w:rsid w:val="00A02ED7"/>
    <w:rsid w:val="00A02EF0"/>
    <w:rsid w:val="00A03A94"/>
    <w:rsid w:val="00A03D8F"/>
    <w:rsid w:val="00A03F0F"/>
    <w:rsid w:val="00A04286"/>
    <w:rsid w:val="00A06AFF"/>
    <w:rsid w:val="00A074BE"/>
    <w:rsid w:val="00A07AAC"/>
    <w:rsid w:val="00A07C3A"/>
    <w:rsid w:val="00A11CB0"/>
    <w:rsid w:val="00A11F3A"/>
    <w:rsid w:val="00A12649"/>
    <w:rsid w:val="00A12A62"/>
    <w:rsid w:val="00A14AD2"/>
    <w:rsid w:val="00A160E0"/>
    <w:rsid w:val="00A16E8F"/>
    <w:rsid w:val="00A17184"/>
    <w:rsid w:val="00A17201"/>
    <w:rsid w:val="00A1783B"/>
    <w:rsid w:val="00A17BFA"/>
    <w:rsid w:val="00A205C3"/>
    <w:rsid w:val="00A20992"/>
    <w:rsid w:val="00A2163A"/>
    <w:rsid w:val="00A21B6B"/>
    <w:rsid w:val="00A227FF"/>
    <w:rsid w:val="00A22A0E"/>
    <w:rsid w:val="00A22BA9"/>
    <w:rsid w:val="00A22EC7"/>
    <w:rsid w:val="00A22FAE"/>
    <w:rsid w:val="00A22FDE"/>
    <w:rsid w:val="00A2302B"/>
    <w:rsid w:val="00A23831"/>
    <w:rsid w:val="00A23F67"/>
    <w:rsid w:val="00A249F1"/>
    <w:rsid w:val="00A24E1A"/>
    <w:rsid w:val="00A251DE"/>
    <w:rsid w:val="00A26111"/>
    <w:rsid w:val="00A26493"/>
    <w:rsid w:val="00A26882"/>
    <w:rsid w:val="00A27952"/>
    <w:rsid w:val="00A27ED3"/>
    <w:rsid w:val="00A31CAE"/>
    <w:rsid w:val="00A326BE"/>
    <w:rsid w:val="00A32985"/>
    <w:rsid w:val="00A33319"/>
    <w:rsid w:val="00A33FAE"/>
    <w:rsid w:val="00A35548"/>
    <w:rsid w:val="00A357DA"/>
    <w:rsid w:val="00A35D4C"/>
    <w:rsid w:val="00A367AB"/>
    <w:rsid w:val="00A36C19"/>
    <w:rsid w:val="00A37293"/>
    <w:rsid w:val="00A375BC"/>
    <w:rsid w:val="00A3776A"/>
    <w:rsid w:val="00A37905"/>
    <w:rsid w:val="00A407AC"/>
    <w:rsid w:val="00A40CB6"/>
    <w:rsid w:val="00A411DF"/>
    <w:rsid w:val="00A411E8"/>
    <w:rsid w:val="00A41707"/>
    <w:rsid w:val="00A41D4D"/>
    <w:rsid w:val="00A41EFA"/>
    <w:rsid w:val="00A42731"/>
    <w:rsid w:val="00A43842"/>
    <w:rsid w:val="00A45127"/>
    <w:rsid w:val="00A459E8"/>
    <w:rsid w:val="00A45E5B"/>
    <w:rsid w:val="00A463C1"/>
    <w:rsid w:val="00A465E7"/>
    <w:rsid w:val="00A46966"/>
    <w:rsid w:val="00A50902"/>
    <w:rsid w:val="00A50D92"/>
    <w:rsid w:val="00A510EB"/>
    <w:rsid w:val="00A5112C"/>
    <w:rsid w:val="00A5329D"/>
    <w:rsid w:val="00A5338B"/>
    <w:rsid w:val="00A53CA0"/>
    <w:rsid w:val="00A541D2"/>
    <w:rsid w:val="00A54723"/>
    <w:rsid w:val="00A5541F"/>
    <w:rsid w:val="00A55E54"/>
    <w:rsid w:val="00A56870"/>
    <w:rsid w:val="00A56D23"/>
    <w:rsid w:val="00A56F8A"/>
    <w:rsid w:val="00A573EF"/>
    <w:rsid w:val="00A57986"/>
    <w:rsid w:val="00A6001E"/>
    <w:rsid w:val="00A601E0"/>
    <w:rsid w:val="00A61614"/>
    <w:rsid w:val="00A6270E"/>
    <w:rsid w:val="00A628B7"/>
    <w:rsid w:val="00A64C93"/>
    <w:rsid w:val="00A652B6"/>
    <w:rsid w:val="00A65B81"/>
    <w:rsid w:val="00A65FD0"/>
    <w:rsid w:val="00A6721A"/>
    <w:rsid w:val="00A6786A"/>
    <w:rsid w:val="00A67900"/>
    <w:rsid w:val="00A67FD6"/>
    <w:rsid w:val="00A70B52"/>
    <w:rsid w:val="00A70B5B"/>
    <w:rsid w:val="00A722D9"/>
    <w:rsid w:val="00A72991"/>
    <w:rsid w:val="00A73368"/>
    <w:rsid w:val="00A73888"/>
    <w:rsid w:val="00A73F89"/>
    <w:rsid w:val="00A74481"/>
    <w:rsid w:val="00A749C2"/>
    <w:rsid w:val="00A74A61"/>
    <w:rsid w:val="00A7513A"/>
    <w:rsid w:val="00A75149"/>
    <w:rsid w:val="00A7592D"/>
    <w:rsid w:val="00A764C0"/>
    <w:rsid w:val="00A76710"/>
    <w:rsid w:val="00A77921"/>
    <w:rsid w:val="00A80229"/>
    <w:rsid w:val="00A80572"/>
    <w:rsid w:val="00A80BF2"/>
    <w:rsid w:val="00A82FF3"/>
    <w:rsid w:val="00A8306D"/>
    <w:rsid w:val="00A83371"/>
    <w:rsid w:val="00A8362A"/>
    <w:rsid w:val="00A83CE2"/>
    <w:rsid w:val="00A85117"/>
    <w:rsid w:val="00A86ACA"/>
    <w:rsid w:val="00A9101F"/>
    <w:rsid w:val="00A9138B"/>
    <w:rsid w:val="00A925AB"/>
    <w:rsid w:val="00A92649"/>
    <w:rsid w:val="00A927B9"/>
    <w:rsid w:val="00A92F88"/>
    <w:rsid w:val="00A932AA"/>
    <w:rsid w:val="00A94A1B"/>
    <w:rsid w:val="00A95315"/>
    <w:rsid w:val="00A95462"/>
    <w:rsid w:val="00A97D15"/>
    <w:rsid w:val="00AA03E1"/>
    <w:rsid w:val="00AA0BE8"/>
    <w:rsid w:val="00AA141A"/>
    <w:rsid w:val="00AA19DA"/>
    <w:rsid w:val="00AA2983"/>
    <w:rsid w:val="00AA29AE"/>
    <w:rsid w:val="00AA33BB"/>
    <w:rsid w:val="00AA426B"/>
    <w:rsid w:val="00AA43DF"/>
    <w:rsid w:val="00AA4C54"/>
    <w:rsid w:val="00AA585C"/>
    <w:rsid w:val="00AA70AC"/>
    <w:rsid w:val="00AA7863"/>
    <w:rsid w:val="00AB0108"/>
    <w:rsid w:val="00AB03C8"/>
    <w:rsid w:val="00AB0DEC"/>
    <w:rsid w:val="00AB14AA"/>
    <w:rsid w:val="00AB28D6"/>
    <w:rsid w:val="00AB2D58"/>
    <w:rsid w:val="00AB2F42"/>
    <w:rsid w:val="00AB3DD5"/>
    <w:rsid w:val="00AB41DD"/>
    <w:rsid w:val="00AB422A"/>
    <w:rsid w:val="00AB45E4"/>
    <w:rsid w:val="00AB4C0D"/>
    <w:rsid w:val="00AB5024"/>
    <w:rsid w:val="00AB5AE0"/>
    <w:rsid w:val="00AB5C00"/>
    <w:rsid w:val="00AB6DB3"/>
    <w:rsid w:val="00AB7BDB"/>
    <w:rsid w:val="00AC0155"/>
    <w:rsid w:val="00AC1555"/>
    <w:rsid w:val="00AC16E5"/>
    <w:rsid w:val="00AC1C55"/>
    <w:rsid w:val="00AC2225"/>
    <w:rsid w:val="00AC22C9"/>
    <w:rsid w:val="00AC313D"/>
    <w:rsid w:val="00AC3555"/>
    <w:rsid w:val="00AC393C"/>
    <w:rsid w:val="00AC4388"/>
    <w:rsid w:val="00AC4EFA"/>
    <w:rsid w:val="00AC54F6"/>
    <w:rsid w:val="00AC5679"/>
    <w:rsid w:val="00AC5B98"/>
    <w:rsid w:val="00AC7AD6"/>
    <w:rsid w:val="00AD08AF"/>
    <w:rsid w:val="00AD2265"/>
    <w:rsid w:val="00AD28F9"/>
    <w:rsid w:val="00AD2ACE"/>
    <w:rsid w:val="00AD39D8"/>
    <w:rsid w:val="00AD3F28"/>
    <w:rsid w:val="00AD4574"/>
    <w:rsid w:val="00AD47EC"/>
    <w:rsid w:val="00AD569D"/>
    <w:rsid w:val="00AD605F"/>
    <w:rsid w:val="00AD61D4"/>
    <w:rsid w:val="00AD6782"/>
    <w:rsid w:val="00AD701D"/>
    <w:rsid w:val="00AE1428"/>
    <w:rsid w:val="00AE1526"/>
    <w:rsid w:val="00AE2ED8"/>
    <w:rsid w:val="00AE2FA0"/>
    <w:rsid w:val="00AE3288"/>
    <w:rsid w:val="00AE37BB"/>
    <w:rsid w:val="00AE4805"/>
    <w:rsid w:val="00AE4AA0"/>
    <w:rsid w:val="00AE582B"/>
    <w:rsid w:val="00AE62B6"/>
    <w:rsid w:val="00AE6964"/>
    <w:rsid w:val="00AE70AA"/>
    <w:rsid w:val="00AF020D"/>
    <w:rsid w:val="00AF089D"/>
    <w:rsid w:val="00AF21C4"/>
    <w:rsid w:val="00AF22FF"/>
    <w:rsid w:val="00AF2854"/>
    <w:rsid w:val="00AF2D62"/>
    <w:rsid w:val="00AF3971"/>
    <w:rsid w:val="00AF413B"/>
    <w:rsid w:val="00AF4846"/>
    <w:rsid w:val="00AF4C6E"/>
    <w:rsid w:val="00AF5963"/>
    <w:rsid w:val="00AF5EB5"/>
    <w:rsid w:val="00AF6146"/>
    <w:rsid w:val="00AF636C"/>
    <w:rsid w:val="00B00501"/>
    <w:rsid w:val="00B00597"/>
    <w:rsid w:val="00B00C9F"/>
    <w:rsid w:val="00B00D24"/>
    <w:rsid w:val="00B00E5D"/>
    <w:rsid w:val="00B01106"/>
    <w:rsid w:val="00B017E0"/>
    <w:rsid w:val="00B025E3"/>
    <w:rsid w:val="00B02EE0"/>
    <w:rsid w:val="00B03789"/>
    <w:rsid w:val="00B06199"/>
    <w:rsid w:val="00B06C54"/>
    <w:rsid w:val="00B1087D"/>
    <w:rsid w:val="00B110DA"/>
    <w:rsid w:val="00B11531"/>
    <w:rsid w:val="00B11BB3"/>
    <w:rsid w:val="00B12953"/>
    <w:rsid w:val="00B1353F"/>
    <w:rsid w:val="00B143EF"/>
    <w:rsid w:val="00B148F3"/>
    <w:rsid w:val="00B157A4"/>
    <w:rsid w:val="00B170B6"/>
    <w:rsid w:val="00B17A2B"/>
    <w:rsid w:val="00B17EF2"/>
    <w:rsid w:val="00B20D32"/>
    <w:rsid w:val="00B20D9E"/>
    <w:rsid w:val="00B22209"/>
    <w:rsid w:val="00B22F60"/>
    <w:rsid w:val="00B23361"/>
    <w:rsid w:val="00B23543"/>
    <w:rsid w:val="00B24CB8"/>
    <w:rsid w:val="00B24FCB"/>
    <w:rsid w:val="00B261E4"/>
    <w:rsid w:val="00B274E7"/>
    <w:rsid w:val="00B302C6"/>
    <w:rsid w:val="00B30327"/>
    <w:rsid w:val="00B304BB"/>
    <w:rsid w:val="00B31424"/>
    <w:rsid w:val="00B314BC"/>
    <w:rsid w:val="00B31B3C"/>
    <w:rsid w:val="00B31DCD"/>
    <w:rsid w:val="00B32029"/>
    <w:rsid w:val="00B3257B"/>
    <w:rsid w:val="00B328B8"/>
    <w:rsid w:val="00B3345F"/>
    <w:rsid w:val="00B34ACF"/>
    <w:rsid w:val="00B35C1B"/>
    <w:rsid w:val="00B35EA5"/>
    <w:rsid w:val="00B35F3C"/>
    <w:rsid w:val="00B37459"/>
    <w:rsid w:val="00B37B57"/>
    <w:rsid w:val="00B37C88"/>
    <w:rsid w:val="00B4044E"/>
    <w:rsid w:val="00B40CDB"/>
    <w:rsid w:val="00B414C6"/>
    <w:rsid w:val="00B42640"/>
    <w:rsid w:val="00B42FFC"/>
    <w:rsid w:val="00B43656"/>
    <w:rsid w:val="00B43D4F"/>
    <w:rsid w:val="00B448DE"/>
    <w:rsid w:val="00B45AA7"/>
    <w:rsid w:val="00B46A62"/>
    <w:rsid w:val="00B504F3"/>
    <w:rsid w:val="00B512A7"/>
    <w:rsid w:val="00B51524"/>
    <w:rsid w:val="00B5207C"/>
    <w:rsid w:val="00B52932"/>
    <w:rsid w:val="00B52C9A"/>
    <w:rsid w:val="00B53575"/>
    <w:rsid w:val="00B53CC2"/>
    <w:rsid w:val="00B543FA"/>
    <w:rsid w:val="00B54FF3"/>
    <w:rsid w:val="00B55408"/>
    <w:rsid w:val="00B56A71"/>
    <w:rsid w:val="00B60086"/>
    <w:rsid w:val="00B60B77"/>
    <w:rsid w:val="00B611C5"/>
    <w:rsid w:val="00B62060"/>
    <w:rsid w:val="00B62A4F"/>
    <w:rsid w:val="00B63371"/>
    <w:rsid w:val="00B63641"/>
    <w:rsid w:val="00B63E92"/>
    <w:rsid w:val="00B644D8"/>
    <w:rsid w:val="00B654D8"/>
    <w:rsid w:val="00B65D4A"/>
    <w:rsid w:val="00B66665"/>
    <w:rsid w:val="00B66883"/>
    <w:rsid w:val="00B67095"/>
    <w:rsid w:val="00B670E4"/>
    <w:rsid w:val="00B679E9"/>
    <w:rsid w:val="00B7001C"/>
    <w:rsid w:val="00B702DE"/>
    <w:rsid w:val="00B703B7"/>
    <w:rsid w:val="00B70754"/>
    <w:rsid w:val="00B71C42"/>
    <w:rsid w:val="00B7562F"/>
    <w:rsid w:val="00B75B6F"/>
    <w:rsid w:val="00B75EFD"/>
    <w:rsid w:val="00B76135"/>
    <w:rsid w:val="00B7655C"/>
    <w:rsid w:val="00B76CA0"/>
    <w:rsid w:val="00B76E79"/>
    <w:rsid w:val="00B777AA"/>
    <w:rsid w:val="00B805A2"/>
    <w:rsid w:val="00B80EB2"/>
    <w:rsid w:val="00B8247C"/>
    <w:rsid w:val="00B8293B"/>
    <w:rsid w:val="00B829CF"/>
    <w:rsid w:val="00B82B0F"/>
    <w:rsid w:val="00B82C71"/>
    <w:rsid w:val="00B82CAC"/>
    <w:rsid w:val="00B82CBD"/>
    <w:rsid w:val="00B83FCB"/>
    <w:rsid w:val="00B84D6E"/>
    <w:rsid w:val="00B861C7"/>
    <w:rsid w:val="00B870D7"/>
    <w:rsid w:val="00B871A3"/>
    <w:rsid w:val="00B87FAD"/>
    <w:rsid w:val="00B90251"/>
    <w:rsid w:val="00B90E2D"/>
    <w:rsid w:val="00B90E9D"/>
    <w:rsid w:val="00B911BF"/>
    <w:rsid w:val="00B91364"/>
    <w:rsid w:val="00B91DAE"/>
    <w:rsid w:val="00B931E2"/>
    <w:rsid w:val="00B93BC9"/>
    <w:rsid w:val="00B9474E"/>
    <w:rsid w:val="00B9517A"/>
    <w:rsid w:val="00B95A76"/>
    <w:rsid w:val="00B95B7D"/>
    <w:rsid w:val="00B96D37"/>
    <w:rsid w:val="00B9726B"/>
    <w:rsid w:val="00B973A0"/>
    <w:rsid w:val="00BA07DC"/>
    <w:rsid w:val="00BA1665"/>
    <w:rsid w:val="00BA1C32"/>
    <w:rsid w:val="00BA1E07"/>
    <w:rsid w:val="00BA2AC4"/>
    <w:rsid w:val="00BA4B3C"/>
    <w:rsid w:val="00BA518B"/>
    <w:rsid w:val="00BA6CD0"/>
    <w:rsid w:val="00BA740B"/>
    <w:rsid w:val="00BA74BA"/>
    <w:rsid w:val="00BA7C9B"/>
    <w:rsid w:val="00BA7EC9"/>
    <w:rsid w:val="00BB04BE"/>
    <w:rsid w:val="00BB0A33"/>
    <w:rsid w:val="00BB12C8"/>
    <w:rsid w:val="00BB2227"/>
    <w:rsid w:val="00BB2554"/>
    <w:rsid w:val="00BB2EBD"/>
    <w:rsid w:val="00BB4690"/>
    <w:rsid w:val="00BB4A3D"/>
    <w:rsid w:val="00BB530B"/>
    <w:rsid w:val="00BB5669"/>
    <w:rsid w:val="00BB6B32"/>
    <w:rsid w:val="00BC14E3"/>
    <w:rsid w:val="00BC1551"/>
    <w:rsid w:val="00BC285C"/>
    <w:rsid w:val="00BC30E7"/>
    <w:rsid w:val="00BC3BDF"/>
    <w:rsid w:val="00BC3F2D"/>
    <w:rsid w:val="00BC439B"/>
    <w:rsid w:val="00BC530B"/>
    <w:rsid w:val="00BC541E"/>
    <w:rsid w:val="00BC57FA"/>
    <w:rsid w:val="00BC5AB6"/>
    <w:rsid w:val="00BC5EF6"/>
    <w:rsid w:val="00BC72A8"/>
    <w:rsid w:val="00BC7679"/>
    <w:rsid w:val="00BC787E"/>
    <w:rsid w:val="00BD00C5"/>
    <w:rsid w:val="00BD0274"/>
    <w:rsid w:val="00BD04C7"/>
    <w:rsid w:val="00BD0BDC"/>
    <w:rsid w:val="00BD11B8"/>
    <w:rsid w:val="00BD276F"/>
    <w:rsid w:val="00BD3228"/>
    <w:rsid w:val="00BD4F26"/>
    <w:rsid w:val="00BD5503"/>
    <w:rsid w:val="00BD5588"/>
    <w:rsid w:val="00BD59C4"/>
    <w:rsid w:val="00BD6B67"/>
    <w:rsid w:val="00BD6E14"/>
    <w:rsid w:val="00BD72C4"/>
    <w:rsid w:val="00BD74DD"/>
    <w:rsid w:val="00BD7FA0"/>
    <w:rsid w:val="00BE0735"/>
    <w:rsid w:val="00BE0A00"/>
    <w:rsid w:val="00BE1A4D"/>
    <w:rsid w:val="00BE308C"/>
    <w:rsid w:val="00BE3B39"/>
    <w:rsid w:val="00BE3E6D"/>
    <w:rsid w:val="00BE4A39"/>
    <w:rsid w:val="00BE4B91"/>
    <w:rsid w:val="00BE4BA7"/>
    <w:rsid w:val="00BE51FA"/>
    <w:rsid w:val="00BE5863"/>
    <w:rsid w:val="00BE595A"/>
    <w:rsid w:val="00BE59E6"/>
    <w:rsid w:val="00BE5A54"/>
    <w:rsid w:val="00BE5E6F"/>
    <w:rsid w:val="00BE6296"/>
    <w:rsid w:val="00BE6893"/>
    <w:rsid w:val="00BE71BA"/>
    <w:rsid w:val="00BE7F44"/>
    <w:rsid w:val="00BF2757"/>
    <w:rsid w:val="00BF55F5"/>
    <w:rsid w:val="00BF5ABD"/>
    <w:rsid w:val="00BF5EEE"/>
    <w:rsid w:val="00BF7570"/>
    <w:rsid w:val="00BF7F74"/>
    <w:rsid w:val="00C001EA"/>
    <w:rsid w:val="00C00AFE"/>
    <w:rsid w:val="00C00C68"/>
    <w:rsid w:val="00C011C4"/>
    <w:rsid w:val="00C01C92"/>
    <w:rsid w:val="00C01DFC"/>
    <w:rsid w:val="00C02068"/>
    <w:rsid w:val="00C02B03"/>
    <w:rsid w:val="00C02F68"/>
    <w:rsid w:val="00C034EB"/>
    <w:rsid w:val="00C0384C"/>
    <w:rsid w:val="00C054E5"/>
    <w:rsid w:val="00C05D06"/>
    <w:rsid w:val="00C0722F"/>
    <w:rsid w:val="00C07857"/>
    <w:rsid w:val="00C0788C"/>
    <w:rsid w:val="00C10748"/>
    <w:rsid w:val="00C10F30"/>
    <w:rsid w:val="00C1139B"/>
    <w:rsid w:val="00C1148C"/>
    <w:rsid w:val="00C11860"/>
    <w:rsid w:val="00C119C2"/>
    <w:rsid w:val="00C11EB2"/>
    <w:rsid w:val="00C1314A"/>
    <w:rsid w:val="00C14696"/>
    <w:rsid w:val="00C14E67"/>
    <w:rsid w:val="00C152D0"/>
    <w:rsid w:val="00C158F5"/>
    <w:rsid w:val="00C15EFF"/>
    <w:rsid w:val="00C16089"/>
    <w:rsid w:val="00C16175"/>
    <w:rsid w:val="00C16180"/>
    <w:rsid w:val="00C16550"/>
    <w:rsid w:val="00C20039"/>
    <w:rsid w:val="00C204EF"/>
    <w:rsid w:val="00C20AC9"/>
    <w:rsid w:val="00C2159D"/>
    <w:rsid w:val="00C220D7"/>
    <w:rsid w:val="00C221A2"/>
    <w:rsid w:val="00C22DB0"/>
    <w:rsid w:val="00C22FC7"/>
    <w:rsid w:val="00C23798"/>
    <w:rsid w:val="00C23824"/>
    <w:rsid w:val="00C2396C"/>
    <w:rsid w:val="00C23FCA"/>
    <w:rsid w:val="00C24CC1"/>
    <w:rsid w:val="00C25BBB"/>
    <w:rsid w:val="00C26081"/>
    <w:rsid w:val="00C26ECB"/>
    <w:rsid w:val="00C26FEC"/>
    <w:rsid w:val="00C27753"/>
    <w:rsid w:val="00C278D0"/>
    <w:rsid w:val="00C278DE"/>
    <w:rsid w:val="00C27AAA"/>
    <w:rsid w:val="00C30432"/>
    <w:rsid w:val="00C31B7E"/>
    <w:rsid w:val="00C32A15"/>
    <w:rsid w:val="00C32A36"/>
    <w:rsid w:val="00C3343D"/>
    <w:rsid w:val="00C33BD5"/>
    <w:rsid w:val="00C345A3"/>
    <w:rsid w:val="00C34F8B"/>
    <w:rsid w:val="00C35160"/>
    <w:rsid w:val="00C35A7A"/>
    <w:rsid w:val="00C35B92"/>
    <w:rsid w:val="00C36100"/>
    <w:rsid w:val="00C3646F"/>
    <w:rsid w:val="00C3693D"/>
    <w:rsid w:val="00C36FEF"/>
    <w:rsid w:val="00C3756E"/>
    <w:rsid w:val="00C40613"/>
    <w:rsid w:val="00C4068F"/>
    <w:rsid w:val="00C411AE"/>
    <w:rsid w:val="00C4135D"/>
    <w:rsid w:val="00C41909"/>
    <w:rsid w:val="00C41C03"/>
    <w:rsid w:val="00C42610"/>
    <w:rsid w:val="00C44194"/>
    <w:rsid w:val="00C44250"/>
    <w:rsid w:val="00C44C10"/>
    <w:rsid w:val="00C45699"/>
    <w:rsid w:val="00C468D1"/>
    <w:rsid w:val="00C50452"/>
    <w:rsid w:val="00C50AFD"/>
    <w:rsid w:val="00C50F12"/>
    <w:rsid w:val="00C52127"/>
    <w:rsid w:val="00C521AD"/>
    <w:rsid w:val="00C52891"/>
    <w:rsid w:val="00C530EC"/>
    <w:rsid w:val="00C5354C"/>
    <w:rsid w:val="00C53AE8"/>
    <w:rsid w:val="00C55384"/>
    <w:rsid w:val="00C55F0E"/>
    <w:rsid w:val="00C56240"/>
    <w:rsid w:val="00C5625C"/>
    <w:rsid w:val="00C57559"/>
    <w:rsid w:val="00C57849"/>
    <w:rsid w:val="00C57BEB"/>
    <w:rsid w:val="00C60409"/>
    <w:rsid w:val="00C60596"/>
    <w:rsid w:val="00C61473"/>
    <w:rsid w:val="00C619A2"/>
    <w:rsid w:val="00C61DD4"/>
    <w:rsid w:val="00C6263E"/>
    <w:rsid w:val="00C62D8A"/>
    <w:rsid w:val="00C62DA5"/>
    <w:rsid w:val="00C62EC4"/>
    <w:rsid w:val="00C6339A"/>
    <w:rsid w:val="00C638EC"/>
    <w:rsid w:val="00C63F0F"/>
    <w:rsid w:val="00C64042"/>
    <w:rsid w:val="00C6524B"/>
    <w:rsid w:val="00C70251"/>
    <w:rsid w:val="00C70CE0"/>
    <w:rsid w:val="00C713A7"/>
    <w:rsid w:val="00C7149A"/>
    <w:rsid w:val="00C7218D"/>
    <w:rsid w:val="00C7220B"/>
    <w:rsid w:val="00C73160"/>
    <w:rsid w:val="00C7332C"/>
    <w:rsid w:val="00C75565"/>
    <w:rsid w:val="00C75860"/>
    <w:rsid w:val="00C75DBD"/>
    <w:rsid w:val="00C760BF"/>
    <w:rsid w:val="00C8096B"/>
    <w:rsid w:val="00C823A4"/>
    <w:rsid w:val="00C827C5"/>
    <w:rsid w:val="00C82814"/>
    <w:rsid w:val="00C83220"/>
    <w:rsid w:val="00C832E2"/>
    <w:rsid w:val="00C8344F"/>
    <w:rsid w:val="00C83963"/>
    <w:rsid w:val="00C84F47"/>
    <w:rsid w:val="00C85236"/>
    <w:rsid w:val="00C85252"/>
    <w:rsid w:val="00C8577D"/>
    <w:rsid w:val="00C8644B"/>
    <w:rsid w:val="00C9077E"/>
    <w:rsid w:val="00C90A8D"/>
    <w:rsid w:val="00C9109C"/>
    <w:rsid w:val="00C91E24"/>
    <w:rsid w:val="00C9239B"/>
    <w:rsid w:val="00C9240E"/>
    <w:rsid w:val="00C929EA"/>
    <w:rsid w:val="00C9452B"/>
    <w:rsid w:val="00C949D1"/>
    <w:rsid w:val="00C94C31"/>
    <w:rsid w:val="00C958A2"/>
    <w:rsid w:val="00C95EA0"/>
    <w:rsid w:val="00C961E1"/>
    <w:rsid w:val="00C965FA"/>
    <w:rsid w:val="00C96682"/>
    <w:rsid w:val="00C96A54"/>
    <w:rsid w:val="00C97638"/>
    <w:rsid w:val="00CA22F0"/>
    <w:rsid w:val="00CA25D1"/>
    <w:rsid w:val="00CA2BD7"/>
    <w:rsid w:val="00CA2BE4"/>
    <w:rsid w:val="00CA2D1A"/>
    <w:rsid w:val="00CA3416"/>
    <w:rsid w:val="00CA3765"/>
    <w:rsid w:val="00CA451F"/>
    <w:rsid w:val="00CA45E0"/>
    <w:rsid w:val="00CA4E78"/>
    <w:rsid w:val="00CA592D"/>
    <w:rsid w:val="00CA7AF2"/>
    <w:rsid w:val="00CA7BDA"/>
    <w:rsid w:val="00CA7DAA"/>
    <w:rsid w:val="00CB26E3"/>
    <w:rsid w:val="00CB2C43"/>
    <w:rsid w:val="00CB2D78"/>
    <w:rsid w:val="00CB3EA9"/>
    <w:rsid w:val="00CB4ABD"/>
    <w:rsid w:val="00CB4D52"/>
    <w:rsid w:val="00CB4FA1"/>
    <w:rsid w:val="00CB5403"/>
    <w:rsid w:val="00CB56EC"/>
    <w:rsid w:val="00CB587F"/>
    <w:rsid w:val="00CB59FC"/>
    <w:rsid w:val="00CB5C2A"/>
    <w:rsid w:val="00CB6993"/>
    <w:rsid w:val="00CB6AD8"/>
    <w:rsid w:val="00CB6C02"/>
    <w:rsid w:val="00CB6CD8"/>
    <w:rsid w:val="00CB7546"/>
    <w:rsid w:val="00CB7A3C"/>
    <w:rsid w:val="00CB7D9E"/>
    <w:rsid w:val="00CB7F97"/>
    <w:rsid w:val="00CC0BB2"/>
    <w:rsid w:val="00CC0E0C"/>
    <w:rsid w:val="00CC1BF2"/>
    <w:rsid w:val="00CC3BBA"/>
    <w:rsid w:val="00CC3F26"/>
    <w:rsid w:val="00CC4388"/>
    <w:rsid w:val="00CC51F2"/>
    <w:rsid w:val="00CC522C"/>
    <w:rsid w:val="00CC5585"/>
    <w:rsid w:val="00CC57A9"/>
    <w:rsid w:val="00CC5C1B"/>
    <w:rsid w:val="00CC6387"/>
    <w:rsid w:val="00CD09DF"/>
    <w:rsid w:val="00CD0E14"/>
    <w:rsid w:val="00CD1225"/>
    <w:rsid w:val="00CD1EFB"/>
    <w:rsid w:val="00CD2277"/>
    <w:rsid w:val="00CD24AF"/>
    <w:rsid w:val="00CD253D"/>
    <w:rsid w:val="00CD27A1"/>
    <w:rsid w:val="00CD28CB"/>
    <w:rsid w:val="00CD32A4"/>
    <w:rsid w:val="00CD342C"/>
    <w:rsid w:val="00CD4B1A"/>
    <w:rsid w:val="00CD56B0"/>
    <w:rsid w:val="00CD5775"/>
    <w:rsid w:val="00CD7118"/>
    <w:rsid w:val="00CD7510"/>
    <w:rsid w:val="00CE0D58"/>
    <w:rsid w:val="00CE1329"/>
    <w:rsid w:val="00CE1EB9"/>
    <w:rsid w:val="00CE346F"/>
    <w:rsid w:val="00CE424C"/>
    <w:rsid w:val="00CE5C07"/>
    <w:rsid w:val="00CE5D2F"/>
    <w:rsid w:val="00CE61D2"/>
    <w:rsid w:val="00CF0AD2"/>
    <w:rsid w:val="00CF0EC5"/>
    <w:rsid w:val="00CF20A4"/>
    <w:rsid w:val="00CF2602"/>
    <w:rsid w:val="00CF2AD2"/>
    <w:rsid w:val="00CF30B2"/>
    <w:rsid w:val="00CF4291"/>
    <w:rsid w:val="00CF57E6"/>
    <w:rsid w:val="00CF580B"/>
    <w:rsid w:val="00CF5BB2"/>
    <w:rsid w:val="00CF6379"/>
    <w:rsid w:val="00CF66C9"/>
    <w:rsid w:val="00CF6795"/>
    <w:rsid w:val="00CF7C8F"/>
    <w:rsid w:val="00D0146D"/>
    <w:rsid w:val="00D017F7"/>
    <w:rsid w:val="00D01816"/>
    <w:rsid w:val="00D0272B"/>
    <w:rsid w:val="00D0287A"/>
    <w:rsid w:val="00D02FFD"/>
    <w:rsid w:val="00D033C1"/>
    <w:rsid w:val="00D0384B"/>
    <w:rsid w:val="00D03E7B"/>
    <w:rsid w:val="00D04973"/>
    <w:rsid w:val="00D04D1A"/>
    <w:rsid w:val="00D05054"/>
    <w:rsid w:val="00D05118"/>
    <w:rsid w:val="00D05742"/>
    <w:rsid w:val="00D05B52"/>
    <w:rsid w:val="00D06EB3"/>
    <w:rsid w:val="00D07767"/>
    <w:rsid w:val="00D07D50"/>
    <w:rsid w:val="00D10551"/>
    <w:rsid w:val="00D117AA"/>
    <w:rsid w:val="00D11842"/>
    <w:rsid w:val="00D1221C"/>
    <w:rsid w:val="00D12757"/>
    <w:rsid w:val="00D13369"/>
    <w:rsid w:val="00D136C5"/>
    <w:rsid w:val="00D145A2"/>
    <w:rsid w:val="00D147C2"/>
    <w:rsid w:val="00D14F3B"/>
    <w:rsid w:val="00D15ADC"/>
    <w:rsid w:val="00D16360"/>
    <w:rsid w:val="00D16CA8"/>
    <w:rsid w:val="00D17078"/>
    <w:rsid w:val="00D17A86"/>
    <w:rsid w:val="00D20463"/>
    <w:rsid w:val="00D20C16"/>
    <w:rsid w:val="00D20F25"/>
    <w:rsid w:val="00D2133B"/>
    <w:rsid w:val="00D21EBD"/>
    <w:rsid w:val="00D22681"/>
    <w:rsid w:val="00D22B65"/>
    <w:rsid w:val="00D22F53"/>
    <w:rsid w:val="00D2301A"/>
    <w:rsid w:val="00D231F6"/>
    <w:rsid w:val="00D23559"/>
    <w:rsid w:val="00D24476"/>
    <w:rsid w:val="00D24565"/>
    <w:rsid w:val="00D24691"/>
    <w:rsid w:val="00D24F21"/>
    <w:rsid w:val="00D25F6E"/>
    <w:rsid w:val="00D2778A"/>
    <w:rsid w:val="00D27AF3"/>
    <w:rsid w:val="00D3000F"/>
    <w:rsid w:val="00D310D2"/>
    <w:rsid w:val="00D3129A"/>
    <w:rsid w:val="00D32856"/>
    <w:rsid w:val="00D32929"/>
    <w:rsid w:val="00D329A2"/>
    <w:rsid w:val="00D33518"/>
    <w:rsid w:val="00D35AAF"/>
    <w:rsid w:val="00D35FDA"/>
    <w:rsid w:val="00D360BB"/>
    <w:rsid w:val="00D36276"/>
    <w:rsid w:val="00D37AC3"/>
    <w:rsid w:val="00D40E3E"/>
    <w:rsid w:val="00D41265"/>
    <w:rsid w:val="00D4172D"/>
    <w:rsid w:val="00D4196A"/>
    <w:rsid w:val="00D41D1C"/>
    <w:rsid w:val="00D41EDC"/>
    <w:rsid w:val="00D4258E"/>
    <w:rsid w:val="00D437E4"/>
    <w:rsid w:val="00D440E4"/>
    <w:rsid w:val="00D44186"/>
    <w:rsid w:val="00D44A88"/>
    <w:rsid w:val="00D44D3E"/>
    <w:rsid w:val="00D44F13"/>
    <w:rsid w:val="00D45D47"/>
    <w:rsid w:val="00D46832"/>
    <w:rsid w:val="00D46D24"/>
    <w:rsid w:val="00D475BB"/>
    <w:rsid w:val="00D47760"/>
    <w:rsid w:val="00D509AA"/>
    <w:rsid w:val="00D51EA8"/>
    <w:rsid w:val="00D5215E"/>
    <w:rsid w:val="00D5219C"/>
    <w:rsid w:val="00D52E71"/>
    <w:rsid w:val="00D5351B"/>
    <w:rsid w:val="00D53D2E"/>
    <w:rsid w:val="00D5496F"/>
    <w:rsid w:val="00D54BC6"/>
    <w:rsid w:val="00D55653"/>
    <w:rsid w:val="00D57060"/>
    <w:rsid w:val="00D570BB"/>
    <w:rsid w:val="00D573BB"/>
    <w:rsid w:val="00D57C88"/>
    <w:rsid w:val="00D57D61"/>
    <w:rsid w:val="00D57E75"/>
    <w:rsid w:val="00D6067D"/>
    <w:rsid w:val="00D60A48"/>
    <w:rsid w:val="00D61C98"/>
    <w:rsid w:val="00D62542"/>
    <w:rsid w:val="00D62A9B"/>
    <w:rsid w:val="00D62ABB"/>
    <w:rsid w:val="00D62C30"/>
    <w:rsid w:val="00D62DA1"/>
    <w:rsid w:val="00D63699"/>
    <w:rsid w:val="00D636CE"/>
    <w:rsid w:val="00D63D9E"/>
    <w:rsid w:val="00D63F58"/>
    <w:rsid w:val="00D646D7"/>
    <w:rsid w:val="00D649CC"/>
    <w:rsid w:val="00D66216"/>
    <w:rsid w:val="00D666CF"/>
    <w:rsid w:val="00D673BC"/>
    <w:rsid w:val="00D67A11"/>
    <w:rsid w:val="00D67B6F"/>
    <w:rsid w:val="00D7064B"/>
    <w:rsid w:val="00D70DA0"/>
    <w:rsid w:val="00D7126D"/>
    <w:rsid w:val="00D717E2"/>
    <w:rsid w:val="00D71F1A"/>
    <w:rsid w:val="00D72399"/>
    <w:rsid w:val="00D7259E"/>
    <w:rsid w:val="00D732CB"/>
    <w:rsid w:val="00D73500"/>
    <w:rsid w:val="00D7368E"/>
    <w:rsid w:val="00D73CCE"/>
    <w:rsid w:val="00D73F0B"/>
    <w:rsid w:val="00D75CBA"/>
    <w:rsid w:val="00D77926"/>
    <w:rsid w:val="00D77C12"/>
    <w:rsid w:val="00D77DBF"/>
    <w:rsid w:val="00D801AF"/>
    <w:rsid w:val="00D81919"/>
    <w:rsid w:val="00D82784"/>
    <w:rsid w:val="00D82861"/>
    <w:rsid w:val="00D828BA"/>
    <w:rsid w:val="00D82C01"/>
    <w:rsid w:val="00D83DA8"/>
    <w:rsid w:val="00D845F3"/>
    <w:rsid w:val="00D85B40"/>
    <w:rsid w:val="00D866E9"/>
    <w:rsid w:val="00D86FA0"/>
    <w:rsid w:val="00D871F9"/>
    <w:rsid w:val="00D87C25"/>
    <w:rsid w:val="00D905E5"/>
    <w:rsid w:val="00D90E04"/>
    <w:rsid w:val="00D91410"/>
    <w:rsid w:val="00D9275B"/>
    <w:rsid w:val="00D92D8C"/>
    <w:rsid w:val="00D9377C"/>
    <w:rsid w:val="00D9384B"/>
    <w:rsid w:val="00D947AF"/>
    <w:rsid w:val="00D95405"/>
    <w:rsid w:val="00D95CC2"/>
    <w:rsid w:val="00D9708B"/>
    <w:rsid w:val="00D97154"/>
    <w:rsid w:val="00D97DC3"/>
    <w:rsid w:val="00DA1526"/>
    <w:rsid w:val="00DA2152"/>
    <w:rsid w:val="00DA2E2E"/>
    <w:rsid w:val="00DA31E1"/>
    <w:rsid w:val="00DA3448"/>
    <w:rsid w:val="00DA4071"/>
    <w:rsid w:val="00DA42F1"/>
    <w:rsid w:val="00DA583B"/>
    <w:rsid w:val="00DA6017"/>
    <w:rsid w:val="00DA61C4"/>
    <w:rsid w:val="00DA6214"/>
    <w:rsid w:val="00DA651A"/>
    <w:rsid w:val="00DA6D31"/>
    <w:rsid w:val="00DA7D25"/>
    <w:rsid w:val="00DB0BE6"/>
    <w:rsid w:val="00DB1196"/>
    <w:rsid w:val="00DB1E67"/>
    <w:rsid w:val="00DB228F"/>
    <w:rsid w:val="00DB2822"/>
    <w:rsid w:val="00DB2830"/>
    <w:rsid w:val="00DB2A74"/>
    <w:rsid w:val="00DB2FD4"/>
    <w:rsid w:val="00DB37D6"/>
    <w:rsid w:val="00DB3C59"/>
    <w:rsid w:val="00DB455F"/>
    <w:rsid w:val="00DB468F"/>
    <w:rsid w:val="00DB4D21"/>
    <w:rsid w:val="00DB4D90"/>
    <w:rsid w:val="00DB5DD7"/>
    <w:rsid w:val="00DB6D19"/>
    <w:rsid w:val="00DB6E08"/>
    <w:rsid w:val="00DB7962"/>
    <w:rsid w:val="00DB7E5E"/>
    <w:rsid w:val="00DB7EB9"/>
    <w:rsid w:val="00DC02FB"/>
    <w:rsid w:val="00DC1B39"/>
    <w:rsid w:val="00DC2AFD"/>
    <w:rsid w:val="00DC3497"/>
    <w:rsid w:val="00DC491D"/>
    <w:rsid w:val="00DC4E09"/>
    <w:rsid w:val="00DC501D"/>
    <w:rsid w:val="00DC7EE4"/>
    <w:rsid w:val="00DD1311"/>
    <w:rsid w:val="00DD1932"/>
    <w:rsid w:val="00DD21DD"/>
    <w:rsid w:val="00DD4645"/>
    <w:rsid w:val="00DD50D7"/>
    <w:rsid w:val="00DD5823"/>
    <w:rsid w:val="00DD5C74"/>
    <w:rsid w:val="00DD5D80"/>
    <w:rsid w:val="00DD654E"/>
    <w:rsid w:val="00DD6CB6"/>
    <w:rsid w:val="00DD7329"/>
    <w:rsid w:val="00DD7F4D"/>
    <w:rsid w:val="00DE0335"/>
    <w:rsid w:val="00DE0DFB"/>
    <w:rsid w:val="00DE1492"/>
    <w:rsid w:val="00DE208C"/>
    <w:rsid w:val="00DE2B6F"/>
    <w:rsid w:val="00DE2C5B"/>
    <w:rsid w:val="00DE3C0E"/>
    <w:rsid w:val="00DE3C66"/>
    <w:rsid w:val="00DE4190"/>
    <w:rsid w:val="00DE508B"/>
    <w:rsid w:val="00DE663A"/>
    <w:rsid w:val="00DE6A35"/>
    <w:rsid w:val="00DE7455"/>
    <w:rsid w:val="00DE77FD"/>
    <w:rsid w:val="00DE7B91"/>
    <w:rsid w:val="00DF00A0"/>
    <w:rsid w:val="00DF019D"/>
    <w:rsid w:val="00DF0664"/>
    <w:rsid w:val="00DF06F3"/>
    <w:rsid w:val="00DF0DF5"/>
    <w:rsid w:val="00DF1579"/>
    <w:rsid w:val="00DF3559"/>
    <w:rsid w:val="00DF3619"/>
    <w:rsid w:val="00DF3C64"/>
    <w:rsid w:val="00DF437A"/>
    <w:rsid w:val="00DF52C3"/>
    <w:rsid w:val="00DF59D4"/>
    <w:rsid w:val="00DF5D86"/>
    <w:rsid w:val="00DF6769"/>
    <w:rsid w:val="00DF7318"/>
    <w:rsid w:val="00DF7B4F"/>
    <w:rsid w:val="00E00945"/>
    <w:rsid w:val="00E01BFF"/>
    <w:rsid w:val="00E034F6"/>
    <w:rsid w:val="00E038E7"/>
    <w:rsid w:val="00E03944"/>
    <w:rsid w:val="00E05015"/>
    <w:rsid w:val="00E05403"/>
    <w:rsid w:val="00E060F9"/>
    <w:rsid w:val="00E076AF"/>
    <w:rsid w:val="00E07C0E"/>
    <w:rsid w:val="00E07FCF"/>
    <w:rsid w:val="00E1016F"/>
    <w:rsid w:val="00E10880"/>
    <w:rsid w:val="00E123BC"/>
    <w:rsid w:val="00E130FF"/>
    <w:rsid w:val="00E1393A"/>
    <w:rsid w:val="00E15312"/>
    <w:rsid w:val="00E160F3"/>
    <w:rsid w:val="00E16126"/>
    <w:rsid w:val="00E175D0"/>
    <w:rsid w:val="00E1773B"/>
    <w:rsid w:val="00E177E0"/>
    <w:rsid w:val="00E17851"/>
    <w:rsid w:val="00E207AF"/>
    <w:rsid w:val="00E2146E"/>
    <w:rsid w:val="00E21700"/>
    <w:rsid w:val="00E218BF"/>
    <w:rsid w:val="00E21988"/>
    <w:rsid w:val="00E21F5F"/>
    <w:rsid w:val="00E22ADD"/>
    <w:rsid w:val="00E236D3"/>
    <w:rsid w:val="00E23C1D"/>
    <w:rsid w:val="00E23E88"/>
    <w:rsid w:val="00E2517D"/>
    <w:rsid w:val="00E257DB"/>
    <w:rsid w:val="00E25CAB"/>
    <w:rsid w:val="00E27A3F"/>
    <w:rsid w:val="00E27FF1"/>
    <w:rsid w:val="00E3006E"/>
    <w:rsid w:val="00E30753"/>
    <w:rsid w:val="00E3189D"/>
    <w:rsid w:val="00E31903"/>
    <w:rsid w:val="00E32B8E"/>
    <w:rsid w:val="00E339F1"/>
    <w:rsid w:val="00E33ED3"/>
    <w:rsid w:val="00E3437B"/>
    <w:rsid w:val="00E36E10"/>
    <w:rsid w:val="00E37EA1"/>
    <w:rsid w:val="00E37FFB"/>
    <w:rsid w:val="00E4069C"/>
    <w:rsid w:val="00E41236"/>
    <w:rsid w:val="00E414CB"/>
    <w:rsid w:val="00E416A6"/>
    <w:rsid w:val="00E42DDD"/>
    <w:rsid w:val="00E42E60"/>
    <w:rsid w:val="00E44054"/>
    <w:rsid w:val="00E4424A"/>
    <w:rsid w:val="00E44265"/>
    <w:rsid w:val="00E452B4"/>
    <w:rsid w:val="00E45C67"/>
    <w:rsid w:val="00E46D2D"/>
    <w:rsid w:val="00E47235"/>
    <w:rsid w:val="00E4791F"/>
    <w:rsid w:val="00E5046E"/>
    <w:rsid w:val="00E50BEE"/>
    <w:rsid w:val="00E50CCD"/>
    <w:rsid w:val="00E53183"/>
    <w:rsid w:val="00E55609"/>
    <w:rsid w:val="00E55D80"/>
    <w:rsid w:val="00E565B8"/>
    <w:rsid w:val="00E5660C"/>
    <w:rsid w:val="00E571C2"/>
    <w:rsid w:val="00E57443"/>
    <w:rsid w:val="00E57A7C"/>
    <w:rsid w:val="00E57CB5"/>
    <w:rsid w:val="00E57E51"/>
    <w:rsid w:val="00E623BC"/>
    <w:rsid w:val="00E6274B"/>
    <w:rsid w:val="00E63A8E"/>
    <w:rsid w:val="00E65145"/>
    <w:rsid w:val="00E6558D"/>
    <w:rsid w:val="00E65D5E"/>
    <w:rsid w:val="00E67BCA"/>
    <w:rsid w:val="00E70097"/>
    <w:rsid w:val="00E70482"/>
    <w:rsid w:val="00E713C3"/>
    <w:rsid w:val="00E71DAA"/>
    <w:rsid w:val="00E72B47"/>
    <w:rsid w:val="00E743B9"/>
    <w:rsid w:val="00E7556C"/>
    <w:rsid w:val="00E75669"/>
    <w:rsid w:val="00E75730"/>
    <w:rsid w:val="00E75992"/>
    <w:rsid w:val="00E75A57"/>
    <w:rsid w:val="00E77134"/>
    <w:rsid w:val="00E7714E"/>
    <w:rsid w:val="00E7721F"/>
    <w:rsid w:val="00E776B9"/>
    <w:rsid w:val="00E77D0C"/>
    <w:rsid w:val="00E80B63"/>
    <w:rsid w:val="00E80DC0"/>
    <w:rsid w:val="00E81089"/>
    <w:rsid w:val="00E812C6"/>
    <w:rsid w:val="00E812CD"/>
    <w:rsid w:val="00E81F2C"/>
    <w:rsid w:val="00E821B0"/>
    <w:rsid w:val="00E82CA2"/>
    <w:rsid w:val="00E832A7"/>
    <w:rsid w:val="00E83632"/>
    <w:rsid w:val="00E837E2"/>
    <w:rsid w:val="00E83859"/>
    <w:rsid w:val="00E8555F"/>
    <w:rsid w:val="00E86243"/>
    <w:rsid w:val="00E868F6"/>
    <w:rsid w:val="00E86BC9"/>
    <w:rsid w:val="00E87512"/>
    <w:rsid w:val="00E87979"/>
    <w:rsid w:val="00E87ECC"/>
    <w:rsid w:val="00E907F6"/>
    <w:rsid w:val="00E921CC"/>
    <w:rsid w:val="00E9247A"/>
    <w:rsid w:val="00E95364"/>
    <w:rsid w:val="00E95628"/>
    <w:rsid w:val="00E964D9"/>
    <w:rsid w:val="00E966D4"/>
    <w:rsid w:val="00E96A13"/>
    <w:rsid w:val="00EA02A7"/>
    <w:rsid w:val="00EA04B6"/>
    <w:rsid w:val="00EA06A3"/>
    <w:rsid w:val="00EA16B7"/>
    <w:rsid w:val="00EA2442"/>
    <w:rsid w:val="00EA2B1E"/>
    <w:rsid w:val="00EA3A5F"/>
    <w:rsid w:val="00EA3D3E"/>
    <w:rsid w:val="00EA3F91"/>
    <w:rsid w:val="00EA3FB8"/>
    <w:rsid w:val="00EA41C3"/>
    <w:rsid w:val="00EA4430"/>
    <w:rsid w:val="00EA481A"/>
    <w:rsid w:val="00EA4ABA"/>
    <w:rsid w:val="00EA4C09"/>
    <w:rsid w:val="00EA5088"/>
    <w:rsid w:val="00EA5A8D"/>
    <w:rsid w:val="00EA6306"/>
    <w:rsid w:val="00EA63FD"/>
    <w:rsid w:val="00EA7233"/>
    <w:rsid w:val="00EA7541"/>
    <w:rsid w:val="00EA7A3A"/>
    <w:rsid w:val="00EB1C27"/>
    <w:rsid w:val="00EB23F8"/>
    <w:rsid w:val="00EB2865"/>
    <w:rsid w:val="00EB2E48"/>
    <w:rsid w:val="00EB3525"/>
    <w:rsid w:val="00EB40B9"/>
    <w:rsid w:val="00EB4247"/>
    <w:rsid w:val="00EB4694"/>
    <w:rsid w:val="00EB5905"/>
    <w:rsid w:val="00EB65AF"/>
    <w:rsid w:val="00EB6F50"/>
    <w:rsid w:val="00EB6F6A"/>
    <w:rsid w:val="00EC01D7"/>
    <w:rsid w:val="00EC09A0"/>
    <w:rsid w:val="00EC117B"/>
    <w:rsid w:val="00EC1442"/>
    <w:rsid w:val="00EC1C6E"/>
    <w:rsid w:val="00EC22AE"/>
    <w:rsid w:val="00EC2518"/>
    <w:rsid w:val="00EC2880"/>
    <w:rsid w:val="00EC2C3E"/>
    <w:rsid w:val="00EC3D1C"/>
    <w:rsid w:val="00EC3D3D"/>
    <w:rsid w:val="00EC4166"/>
    <w:rsid w:val="00EC41E7"/>
    <w:rsid w:val="00EC5294"/>
    <w:rsid w:val="00EC6584"/>
    <w:rsid w:val="00EC6705"/>
    <w:rsid w:val="00EC7BA3"/>
    <w:rsid w:val="00ED075F"/>
    <w:rsid w:val="00ED09EA"/>
    <w:rsid w:val="00ED0FBC"/>
    <w:rsid w:val="00ED2E3B"/>
    <w:rsid w:val="00ED3B26"/>
    <w:rsid w:val="00ED40B5"/>
    <w:rsid w:val="00ED4677"/>
    <w:rsid w:val="00ED5393"/>
    <w:rsid w:val="00ED697A"/>
    <w:rsid w:val="00ED6E85"/>
    <w:rsid w:val="00ED7B22"/>
    <w:rsid w:val="00EE00E0"/>
    <w:rsid w:val="00EE0B1F"/>
    <w:rsid w:val="00EE17AC"/>
    <w:rsid w:val="00EE19A1"/>
    <w:rsid w:val="00EE1B1A"/>
    <w:rsid w:val="00EE1DF8"/>
    <w:rsid w:val="00EE26B9"/>
    <w:rsid w:val="00EE2D45"/>
    <w:rsid w:val="00EE3366"/>
    <w:rsid w:val="00EE47BF"/>
    <w:rsid w:val="00EE488E"/>
    <w:rsid w:val="00EE4E84"/>
    <w:rsid w:val="00EE5A6D"/>
    <w:rsid w:val="00EE6EE2"/>
    <w:rsid w:val="00EE7F31"/>
    <w:rsid w:val="00EF0A17"/>
    <w:rsid w:val="00EF0BB9"/>
    <w:rsid w:val="00EF11DA"/>
    <w:rsid w:val="00EF130A"/>
    <w:rsid w:val="00EF1AE0"/>
    <w:rsid w:val="00EF25E5"/>
    <w:rsid w:val="00EF3847"/>
    <w:rsid w:val="00EF3871"/>
    <w:rsid w:val="00EF515A"/>
    <w:rsid w:val="00EF5751"/>
    <w:rsid w:val="00EF71B8"/>
    <w:rsid w:val="00EF7AEB"/>
    <w:rsid w:val="00EF7BB1"/>
    <w:rsid w:val="00F00001"/>
    <w:rsid w:val="00F00496"/>
    <w:rsid w:val="00F00CC8"/>
    <w:rsid w:val="00F0124E"/>
    <w:rsid w:val="00F01551"/>
    <w:rsid w:val="00F01A3C"/>
    <w:rsid w:val="00F01F4E"/>
    <w:rsid w:val="00F03187"/>
    <w:rsid w:val="00F03B0C"/>
    <w:rsid w:val="00F0433A"/>
    <w:rsid w:val="00F043DE"/>
    <w:rsid w:val="00F053CE"/>
    <w:rsid w:val="00F056C4"/>
    <w:rsid w:val="00F05E6B"/>
    <w:rsid w:val="00F06121"/>
    <w:rsid w:val="00F06A36"/>
    <w:rsid w:val="00F07B7A"/>
    <w:rsid w:val="00F102B0"/>
    <w:rsid w:val="00F1057C"/>
    <w:rsid w:val="00F11675"/>
    <w:rsid w:val="00F11952"/>
    <w:rsid w:val="00F12B49"/>
    <w:rsid w:val="00F13584"/>
    <w:rsid w:val="00F1409D"/>
    <w:rsid w:val="00F14595"/>
    <w:rsid w:val="00F14679"/>
    <w:rsid w:val="00F15575"/>
    <w:rsid w:val="00F160EF"/>
    <w:rsid w:val="00F168D3"/>
    <w:rsid w:val="00F17F67"/>
    <w:rsid w:val="00F2123F"/>
    <w:rsid w:val="00F2273F"/>
    <w:rsid w:val="00F22A22"/>
    <w:rsid w:val="00F22FC0"/>
    <w:rsid w:val="00F23308"/>
    <w:rsid w:val="00F23765"/>
    <w:rsid w:val="00F2381C"/>
    <w:rsid w:val="00F23B7B"/>
    <w:rsid w:val="00F24726"/>
    <w:rsid w:val="00F261C0"/>
    <w:rsid w:val="00F26523"/>
    <w:rsid w:val="00F2660A"/>
    <w:rsid w:val="00F2695C"/>
    <w:rsid w:val="00F27027"/>
    <w:rsid w:val="00F278F4"/>
    <w:rsid w:val="00F279CB"/>
    <w:rsid w:val="00F30ED8"/>
    <w:rsid w:val="00F31073"/>
    <w:rsid w:val="00F31200"/>
    <w:rsid w:val="00F31C44"/>
    <w:rsid w:val="00F323F8"/>
    <w:rsid w:val="00F33BBD"/>
    <w:rsid w:val="00F33C36"/>
    <w:rsid w:val="00F33EF8"/>
    <w:rsid w:val="00F346DC"/>
    <w:rsid w:val="00F34AD8"/>
    <w:rsid w:val="00F34E05"/>
    <w:rsid w:val="00F36E88"/>
    <w:rsid w:val="00F372C2"/>
    <w:rsid w:val="00F375DC"/>
    <w:rsid w:val="00F378B4"/>
    <w:rsid w:val="00F37D96"/>
    <w:rsid w:val="00F414AA"/>
    <w:rsid w:val="00F41BD1"/>
    <w:rsid w:val="00F41C7F"/>
    <w:rsid w:val="00F42211"/>
    <w:rsid w:val="00F42861"/>
    <w:rsid w:val="00F4305B"/>
    <w:rsid w:val="00F4356C"/>
    <w:rsid w:val="00F4391A"/>
    <w:rsid w:val="00F443EF"/>
    <w:rsid w:val="00F4464A"/>
    <w:rsid w:val="00F44963"/>
    <w:rsid w:val="00F44976"/>
    <w:rsid w:val="00F44F56"/>
    <w:rsid w:val="00F45D6C"/>
    <w:rsid w:val="00F46337"/>
    <w:rsid w:val="00F471F2"/>
    <w:rsid w:val="00F47332"/>
    <w:rsid w:val="00F477EC"/>
    <w:rsid w:val="00F506C5"/>
    <w:rsid w:val="00F509C1"/>
    <w:rsid w:val="00F51177"/>
    <w:rsid w:val="00F51C06"/>
    <w:rsid w:val="00F5296A"/>
    <w:rsid w:val="00F5318B"/>
    <w:rsid w:val="00F53AD4"/>
    <w:rsid w:val="00F5495C"/>
    <w:rsid w:val="00F54CAF"/>
    <w:rsid w:val="00F54D02"/>
    <w:rsid w:val="00F54E84"/>
    <w:rsid w:val="00F5567A"/>
    <w:rsid w:val="00F562CE"/>
    <w:rsid w:val="00F56631"/>
    <w:rsid w:val="00F572F2"/>
    <w:rsid w:val="00F573C2"/>
    <w:rsid w:val="00F60B3C"/>
    <w:rsid w:val="00F623A7"/>
    <w:rsid w:val="00F630F5"/>
    <w:rsid w:val="00F63361"/>
    <w:rsid w:val="00F63620"/>
    <w:rsid w:val="00F63B14"/>
    <w:rsid w:val="00F6451E"/>
    <w:rsid w:val="00F67327"/>
    <w:rsid w:val="00F67A35"/>
    <w:rsid w:val="00F67DA8"/>
    <w:rsid w:val="00F70A70"/>
    <w:rsid w:val="00F70E8B"/>
    <w:rsid w:val="00F71B99"/>
    <w:rsid w:val="00F72937"/>
    <w:rsid w:val="00F72A80"/>
    <w:rsid w:val="00F72D17"/>
    <w:rsid w:val="00F744D6"/>
    <w:rsid w:val="00F751B4"/>
    <w:rsid w:val="00F75BF8"/>
    <w:rsid w:val="00F76797"/>
    <w:rsid w:val="00F767EF"/>
    <w:rsid w:val="00F804E7"/>
    <w:rsid w:val="00F81580"/>
    <w:rsid w:val="00F81C51"/>
    <w:rsid w:val="00F8207D"/>
    <w:rsid w:val="00F82400"/>
    <w:rsid w:val="00F826F1"/>
    <w:rsid w:val="00F82769"/>
    <w:rsid w:val="00F828C3"/>
    <w:rsid w:val="00F8348C"/>
    <w:rsid w:val="00F8457B"/>
    <w:rsid w:val="00F84F3D"/>
    <w:rsid w:val="00F86526"/>
    <w:rsid w:val="00F86C15"/>
    <w:rsid w:val="00F87F4B"/>
    <w:rsid w:val="00F91910"/>
    <w:rsid w:val="00F924CA"/>
    <w:rsid w:val="00F931E8"/>
    <w:rsid w:val="00F9364A"/>
    <w:rsid w:val="00F93F0D"/>
    <w:rsid w:val="00F9455E"/>
    <w:rsid w:val="00F95BFD"/>
    <w:rsid w:val="00F95FB8"/>
    <w:rsid w:val="00F97401"/>
    <w:rsid w:val="00F97B9F"/>
    <w:rsid w:val="00F97D01"/>
    <w:rsid w:val="00F97F1E"/>
    <w:rsid w:val="00FA1C3B"/>
    <w:rsid w:val="00FA1C76"/>
    <w:rsid w:val="00FA23F7"/>
    <w:rsid w:val="00FA2FD4"/>
    <w:rsid w:val="00FA3009"/>
    <w:rsid w:val="00FA3367"/>
    <w:rsid w:val="00FA4DD8"/>
    <w:rsid w:val="00FA5105"/>
    <w:rsid w:val="00FA5847"/>
    <w:rsid w:val="00FA6233"/>
    <w:rsid w:val="00FA6C97"/>
    <w:rsid w:val="00FA7858"/>
    <w:rsid w:val="00FA79D4"/>
    <w:rsid w:val="00FB12B9"/>
    <w:rsid w:val="00FB1350"/>
    <w:rsid w:val="00FB1923"/>
    <w:rsid w:val="00FB265D"/>
    <w:rsid w:val="00FB2B79"/>
    <w:rsid w:val="00FB2C6C"/>
    <w:rsid w:val="00FB2E5B"/>
    <w:rsid w:val="00FB489A"/>
    <w:rsid w:val="00FB5166"/>
    <w:rsid w:val="00FB56D8"/>
    <w:rsid w:val="00FB6CE6"/>
    <w:rsid w:val="00FB7EBB"/>
    <w:rsid w:val="00FB7FC7"/>
    <w:rsid w:val="00FC0D4C"/>
    <w:rsid w:val="00FC1021"/>
    <w:rsid w:val="00FC173E"/>
    <w:rsid w:val="00FC175F"/>
    <w:rsid w:val="00FC2AAE"/>
    <w:rsid w:val="00FC34F2"/>
    <w:rsid w:val="00FC366F"/>
    <w:rsid w:val="00FC42A7"/>
    <w:rsid w:val="00FC4702"/>
    <w:rsid w:val="00FC4A74"/>
    <w:rsid w:val="00FC4AB0"/>
    <w:rsid w:val="00FC5521"/>
    <w:rsid w:val="00FC59F9"/>
    <w:rsid w:val="00FC5D73"/>
    <w:rsid w:val="00FC689A"/>
    <w:rsid w:val="00FC6A89"/>
    <w:rsid w:val="00FC6CF6"/>
    <w:rsid w:val="00FC6D29"/>
    <w:rsid w:val="00FD00F7"/>
    <w:rsid w:val="00FD0298"/>
    <w:rsid w:val="00FD21C2"/>
    <w:rsid w:val="00FD2576"/>
    <w:rsid w:val="00FD28DC"/>
    <w:rsid w:val="00FD2AA8"/>
    <w:rsid w:val="00FD2DD9"/>
    <w:rsid w:val="00FD323C"/>
    <w:rsid w:val="00FD3C97"/>
    <w:rsid w:val="00FD6C1F"/>
    <w:rsid w:val="00FE1B1F"/>
    <w:rsid w:val="00FE1B86"/>
    <w:rsid w:val="00FE2F57"/>
    <w:rsid w:val="00FE36C1"/>
    <w:rsid w:val="00FE3C2E"/>
    <w:rsid w:val="00FE4CF9"/>
    <w:rsid w:val="00FE5241"/>
    <w:rsid w:val="00FE54A3"/>
    <w:rsid w:val="00FE61BF"/>
    <w:rsid w:val="00FE6666"/>
    <w:rsid w:val="00FE6AA3"/>
    <w:rsid w:val="00FE6E29"/>
    <w:rsid w:val="00FE6FAD"/>
    <w:rsid w:val="00FF0106"/>
    <w:rsid w:val="00FF08AE"/>
    <w:rsid w:val="00FF0DE8"/>
    <w:rsid w:val="00FF1571"/>
    <w:rsid w:val="00FF1E5D"/>
    <w:rsid w:val="00FF21DD"/>
    <w:rsid w:val="00FF2512"/>
    <w:rsid w:val="00FF2B8A"/>
    <w:rsid w:val="00FF3887"/>
    <w:rsid w:val="00FF4148"/>
    <w:rsid w:val="00FF421B"/>
    <w:rsid w:val="00FF45A7"/>
    <w:rsid w:val="00FF47F3"/>
    <w:rsid w:val="00FF4AC4"/>
    <w:rsid w:val="00FF5C5F"/>
    <w:rsid w:val="00FF68AA"/>
    <w:rsid w:val="00FF6BD1"/>
    <w:rsid w:val="07951A19"/>
    <w:rsid w:val="08588D6D"/>
    <w:rsid w:val="11DED2F9"/>
    <w:rsid w:val="13B13C8A"/>
    <w:rsid w:val="13B1BE83"/>
    <w:rsid w:val="142B7C93"/>
    <w:rsid w:val="14316234"/>
    <w:rsid w:val="14337493"/>
    <w:rsid w:val="158EA733"/>
    <w:rsid w:val="15B6DAE8"/>
    <w:rsid w:val="16155172"/>
    <w:rsid w:val="164C1490"/>
    <w:rsid w:val="17BC77F1"/>
    <w:rsid w:val="18128388"/>
    <w:rsid w:val="18323669"/>
    <w:rsid w:val="1863C4BE"/>
    <w:rsid w:val="1A24C4A7"/>
    <w:rsid w:val="1AD57C20"/>
    <w:rsid w:val="1D0ED1DE"/>
    <w:rsid w:val="21DBA79C"/>
    <w:rsid w:val="2556ABB6"/>
    <w:rsid w:val="25654C3F"/>
    <w:rsid w:val="2895651D"/>
    <w:rsid w:val="2A3155B3"/>
    <w:rsid w:val="2AD16A41"/>
    <w:rsid w:val="2B2C4C41"/>
    <w:rsid w:val="2CBDBADD"/>
    <w:rsid w:val="2D95D3C2"/>
    <w:rsid w:val="342FBED3"/>
    <w:rsid w:val="361A2808"/>
    <w:rsid w:val="36F65104"/>
    <w:rsid w:val="3715CDD6"/>
    <w:rsid w:val="3897A9B6"/>
    <w:rsid w:val="392B70B1"/>
    <w:rsid w:val="3A806CC9"/>
    <w:rsid w:val="3ADBDD27"/>
    <w:rsid w:val="3AE2963D"/>
    <w:rsid w:val="3B85495B"/>
    <w:rsid w:val="3BEFCF3D"/>
    <w:rsid w:val="3C166C20"/>
    <w:rsid w:val="3D0523A6"/>
    <w:rsid w:val="3E3355DC"/>
    <w:rsid w:val="3F4F5E78"/>
    <w:rsid w:val="3F567DA6"/>
    <w:rsid w:val="413FECED"/>
    <w:rsid w:val="42B92A9A"/>
    <w:rsid w:val="45238E83"/>
    <w:rsid w:val="4CB7987E"/>
    <w:rsid w:val="4D10D82A"/>
    <w:rsid w:val="4F51DBA7"/>
    <w:rsid w:val="5420DE88"/>
    <w:rsid w:val="54F55FC4"/>
    <w:rsid w:val="57927AAA"/>
    <w:rsid w:val="58159E91"/>
    <w:rsid w:val="5A0DECE3"/>
    <w:rsid w:val="5B67FE75"/>
    <w:rsid w:val="5BA2B263"/>
    <w:rsid w:val="5C9F4037"/>
    <w:rsid w:val="5D0A6205"/>
    <w:rsid w:val="5D9140B7"/>
    <w:rsid w:val="6030624E"/>
    <w:rsid w:val="61655391"/>
    <w:rsid w:val="61D768F5"/>
    <w:rsid w:val="633BEAC0"/>
    <w:rsid w:val="65F78E55"/>
    <w:rsid w:val="662BE9F4"/>
    <w:rsid w:val="6941001D"/>
    <w:rsid w:val="6BC31349"/>
    <w:rsid w:val="6C4E152D"/>
    <w:rsid w:val="7043EBCA"/>
    <w:rsid w:val="70A17EC9"/>
    <w:rsid w:val="7601BFBB"/>
    <w:rsid w:val="7861FA07"/>
    <w:rsid w:val="7930233B"/>
    <w:rsid w:val="7AE41FAE"/>
    <w:rsid w:val="7AF9CCD2"/>
    <w:rsid w:val="7B7AB8EE"/>
    <w:rsid w:val="7C3CFC44"/>
    <w:rsid w:val="7FAB3F7F"/>
  </w:rsids>
  <m:mathPr>
    <m:mathFont m:val="Cambria Math"/>
    <m:brkBin m:val="before"/>
    <m:brkBinSub m:val="--"/>
    <m:smallFrac m:val="0"/>
    <m:dispDef/>
    <m:lMargin m:val="0"/>
    <m:rMargin m:val="0"/>
    <m:defJc m:val="centerGroup"/>
    <m:wrapIndent m:val="1440"/>
    <m:intLim m:val="subSup"/>
    <m:naryLim m:val="undOvr"/>
  </m:mathPr>
  <w:themeFontLang w:val="es-CO"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A5C514"/>
  <w15:chartTrackingRefBased/>
  <w15:docId w15:val="{7D680C4D-9159-406C-8F4E-1B2C838032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0229F"/>
    <w:pPr>
      <w:spacing w:after="200" w:line="240" w:lineRule="auto"/>
      <w:jc w:val="both"/>
    </w:pPr>
    <w:rPr>
      <w:rFonts w:ascii="Arial Narrow" w:hAnsi="Arial Narrow"/>
      <w:color w:val="000000" w:themeColor="text1"/>
      <w:szCs w:val="24"/>
    </w:rPr>
  </w:style>
  <w:style w:type="paragraph" w:styleId="Ttulo1">
    <w:name w:val="heading 1"/>
    <w:basedOn w:val="Normal"/>
    <w:next w:val="Normal"/>
    <w:link w:val="Ttulo1Car"/>
    <w:uiPriority w:val="9"/>
    <w:qFormat/>
    <w:rsid w:val="00C7218D"/>
    <w:pPr>
      <w:keepNext/>
      <w:keepLines/>
      <w:numPr>
        <w:numId w:val="40"/>
      </w:numPr>
      <w:pBdr>
        <w:bottom w:val="single" w:sz="4" w:space="1" w:color="auto"/>
      </w:pBdr>
      <w:spacing w:after="0"/>
      <w:jc w:val="left"/>
      <w:outlineLvl w:val="0"/>
    </w:pPr>
    <w:rPr>
      <w:rFonts w:eastAsiaTheme="majorEastAsia" w:cs="Arial"/>
      <w:b/>
      <w:bCs/>
      <w:color w:val="auto"/>
      <w:szCs w:val="22"/>
    </w:rPr>
  </w:style>
  <w:style w:type="paragraph" w:styleId="Ttulo2">
    <w:name w:val="heading 2"/>
    <w:basedOn w:val="Ttulo1"/>
    <w:next w:val="Normal"/>
    <w:link w:val="Ttulo2Car"/>
    <w:unhideWhenUsed/>
    <w:qFormat/>
    <w:rsid w:val="00C7218D"/>
    <w:pPr>
      <w:numPr>
        <w:ilvl w:val="1"/>
      </w:numPr>
      <w:pBdr>
        <w:bottom w:val="none" w:sz="0" w:space="0" w:color="auto"/>
      </w:pBdr>
      <w:outlineLvl w:val="1"/>
    </w:pPr>
  </w:style>
  <w:style w:type="paragraph" w:styleId="Ttulo3">
    <w:name w:val="heading 3"/>
    <w:basedOn w:val="Ttulo1"/>
    <w:next w:val="Normal"/>
    <w:link w:val="Ttulo3Car"/>
    <w:uiPriority w:val="9"/>
    <w:unhideWhenUsed/>
    <w:qFormat/>
    <w:rsid w:val="0080229F"/>
    <w:pPr>
      <w:numPr>
        <w:ilvl w:val="2"/>
      </w:numPr>
      <w:pBdr>
        <w:bottom w:val="none" w:sz="0" w:space="0" w:color="auto"/>
      </w:pBdr>
      <w:spacing w:after="240"/>
      <w:outlineLvl w:val="2"/>
    </w:pPr>
    <w:rPr>
      <w:color w:val="000000"/>
      <w14:textFill>
        <w14:solidFill>
          <w14:srgbClr w14:val="000000">
            <w14:lumMod w14:val="65000"/>
          </w14:srgbClr>
        </w14:solidFill>
      </w14:textFill>
    </w:rPr>
  </w:style>
  <w:style w:type="paragraph" w:styleId="Ttulo4">
    <w:name w:val="heading 4"/>
    <w:basedOn w:val="Ttulo3"/>
    <w:next w:val="Normal"/>
    <w:link w:val="Ttulo4Car"/>
    <w:uiPriority w:val="9"/>
    <w:unhideWhenUsed/>
    <w:qFormat/>
    <w:rsid w:val="003D6573"/>
    <w:pPr>
      <w:numPr>
        <w:ilvl w:val="3"/>
      </w:numPr>
      <w:outlineLvl w:val="3"/>
    </w:pPr>
  </w:style>
  <w:style w:type="paragraph" w:styleId="Ttulo5">
    <w:name w:val="heading 5"/>
    <w:basedOn w:val="Normal"/>
    <w:next w:val="Normal"/>
    <w:link w:val="Ttulo5Car"/>
    <w:uiPriority w:val="9"/>
    <w:unhideWhenUsed/>
    <w:qFormat/>
    <w:rsid w:val="002C4467"/>
    <w:pPr>
      <w:keepNext/>
      <w:keepLines/>
      <w:spacing w:before="40" w:after="0"/>
      <w:outlineLvl w:val="4"/>
    </w:pPr>
    <w:rPr>
      <w:rFonts w:asciiTheme="majorHAnsi" w:eastAsiaTheme="majorEastAsia" w:hAnsiTheme="majorHAnsi" w:cstheme="majorBidi"/>
      <w:color w:val="1481AB" w:themeColor="accent1" w:themeShade="BF"/>
    </w:rPr>
  </w:style>
  <w:style w:type="paragraph" w:styleId="Ttulo6">
    <w:name w:val="heading 6"/>
    <w:basedOn w:val="Normal"/>
    <w:next w:val="Normal"/>
    <w:link w:val="Ttulo6Car"/>
    <w:uiPriority w:val="9"/>
    <w:semiHidden/>
    <w:unhideWhenUsed/>
    <w:qFormat/>
    <w:rsid w:val="002C4467"/>
    <w:pPr>
      <w:keepNext/>
      <w:keepLines/>
      <w:widowControl w:val="0"/>
      <w:autoSpaceDE w:val="0"/>
      <w:autoSpaceDN w:val="0"/>
      <w:spacing w:before="40" w:after="0"/>
      <w:ind w:left="1152" w:hanging="1152"/>
      <w:jc w:val="left"/>
      <w:outlineLvl w:val="5"/>
    </w:pPr>
    <w:rPr>
      <w:rFonts w:asciiTheme="majorHAnsi" w:eastAsiaTheme="majorEastAsia" w:hAnsiTheme="majorHAnsi" w:cstheme="majorBidi"/>
      <w:color w:val="0D5571" w:themeColor="accent1" w:themeShade="7F"/>
      <w:szCs w:val="22"/>
      <w:lang w:val="es-ES"/>
    </w:rPr>
  </w:style>
  <w:style w:type="paragraph" w:styleId="Ttulo7">
    <w:name w:val="heading 7"/>
    <w:basedOn w:val="Normal"/>
    <w:next w:val="Normal"/>
    <w:link w:val="Ttulo7Car"/>
    <w:uiPriority w:val="9"/>
    <w:semiHidden/>
    <w:unhideWhenUsed/>
    <w:qFormat/>
    <w:rsid w:val="002C4467"/>
    <w:pPr>
      <w:keepNext/>
      <w:keepLines/>
      <w:widowControl w:val="0"/>
      <w:autoSpaceDE w:val="0"/>
      <w:autoSpaceDN w:val="0"/>
      <w:spacing w:before="40" w:after="0"/>
      <w:ind w:left="1296" w:hanging="1296"/>
      <w:jc w:val="left"/>
      <w:outlineLvl w:val="6"/>
    </w:pPr>
    <w:rPr>
      <w:rFonts w:asciiTheme="majorHAnsi" w:eastAsiaTheme="majorEastAsia" w:hAnsiTheme="majorHAnsi" w:cstheme="majorBidi"/>
      <w:i/>
      <w:iCs/>
      <w:color w:val="0D5571" w:themeColor="accent1" w:themeShade="7F"/>
      <w:szCs w:val="22"/>
      <w:lang w:val="es-ES"/>
    </w:rPr>
  </w:style>
  <w:style w:type="paragraph" w:styleId="Ttulo8">
    <w:name w:val="heading 8"/>
    <w:basedOn w:val="Normal"/>
    <w:next w:val="Normal"/>
    <w:link w:val="Ttulo8Car"/>
    <w:uiPriority w:val="9"/>
    <w:semiHidden/>
    <w:unhideWhenUsed/>
    <w:qFormat/>
    <w:rsid w:val="002C4467"/>
    <w:pPr>
      <w:keepNext/>
      <w:keepLines/>
      <w:widowControl w:val="0"/>
      <w:autoSpaceDE w:val="0"/>
      <w:autoSpaceDN w:val="0"/>
      <w:spacing w:before="40" w:after="0"/>
      <w:ind w:left="1440" w:hanging="1440"/>
      <w:jc w:val="left"/>
      <w:outlineLvl w:val="7"/>
    </w:pPr>
    <w:rPr>
      <w:rFonts w:asciiTheme="majorHAnsi" w:eastAsiaTheme="majorEastAsia" w:hAnsiTheme="majorHAnsi" w:cstheme="majorBidi"/>
      <w:color w:val="272727" w:themeColor="text1" w:themeTint="D8"/>
      <w:sz w:val="21"/>
      <w:szCs w:val="21"/>
      <w:lang w:val="es-ES"/>
    </w:rPr>
  </w:style>
  <w:style w:type="paragraph" w:styleId="Ttulo9">
    <w:name w:val="heading 9"/>
    <w:basedOn w:val="Normal"/>
    <w:next w:val="Normal"/>
    <w:link w:val="Ttulo9Car"/>
    <w:uiPriority w:val="9"/>
    <w:semiHidden/>
    <w:unhideWhenUsed/>
    <w:qFormat/>
    <w:rsid w:val="002C4467"/>
    <w:pPr>
      <w:keepNext/>
      <w:keepLines/>
      <w:widowControl w:val="0"/>
      <w:autoSpaceDE w:val="0"/>
      <w:autoSpaceDN w:val="0"/>
      <w:spacing w:before="40" w:after="0"/>
      <w:ind w:left="1584" w:hanging="1584"/>
      <w:jc w:val="left"/>
      <w:outlineLvl w:val="8"/>
    </w:pPr>
    <w:rPr>
      <w:rFonts w:asciiTheme="majorHAnsi" w:eastAsiaTheme="majorEastAsia" w:hAnsiTheme="majorHAnsi" w:cstheme="majorBidi"/>
      <w:i/>
      <w:iCs/>
      <w:color w:val="272727" w:themeColor="text1" w:themeTint="D8"/>
      <w:sz w:val="21"/>
      <w:szCs w:val="21"/>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link w:val="PiedepginaCar"/>
    <w:uiPriority w:val="99"/>
    <w:unhideWhenUsed/>
    <w:rsid w:val="0003659E"/>
    <w:pPr>
      <w:tabs>
        <w:tab w:val="center" w:pos="4419"/>
        <w:tab w:val="right" w:pos="8838"/>
      </w:tabs>
      <w:spacing w:after="0"/>
    </w:pPr>
  </w:style>
  <w:style w:type="character" w:customStyle="1" w:styleId="PiedepginaCar">
    <w:name w:val="Pie de página Car"/>
    <w:basedOn w:val="Fuentedeprrafopredeter"/>
    <w:link w:val="Piedepgina"/>
    <w:uiPriority w:val="99"/>
    <w:rsid w:val="0003659E"/>
  </w:style>
  <w:style w:type="paragraph" w:styleId="Encabezado">
    <w:name w:val="header"/>
    <w:basedOn w:val="Normal"/>
    <w:link w:val="EncabezadoCar"/>
    <w:uiPriority w:val="99"/>
    <w:unhideWhenUsed/>
    <w:rsid w:val="0003659E"/>
    <w:pPr>
      <w:tabs>
        <w:tab w:val="center" w:pos="4419"/>
        <w:tab w:val="right" w:pos="8838"/>
      </w:tabs>
      <w:spacing w:after="0"/>
    </w:pPr>
  </w:style>
  <w:style w:type="character" w:customStyle="1" w:styleId="EncabezadoCar">
    <w:name w:val="Encabezado Car"/>
    <w:basedOn w:val="Fuentedeprrafopredeter"/>
    <w:link w:val="Encabezado"/>
    <w:uiPriority w:val="99"/>
    <w:rsid w:val="0003659E"/>
  </w:style>
  <w:style w:type="paragraph" w:styleId="Sinespaciado">
    <w:name w:val="No Spacing"/>
    <w:link w:val="SinespaciadoCar"/>
    <w:uiPriority w:val="1"/>
    <w:qFormat/>
    <w:rsid w:val="009F2DF4"/>
    <w:pPr>
      <w:spacing w:after="0" w:line="360" w:lineRule="auto"/>
      <w:jc w:val="right"/>
    </w:pPr>
    <w:rPr>
      <w:rFonts w:ascii="Arial Narrow" w:eastAsia="Times New Roman" w:hAnsi="Arial Narrow" w:cs="Arial"/>
      <w:b/>
      <w:sz w:val="28"/>
      <w:szCs w:val="24"/>
      <w:lang w:eastAsia="es-ES"/>
    </w:rPr>
  </w:style>
  <w:style w:type="character" w:customStyle="1" w:styleId="SinespaciadoCar">
    <w:name w:val="Sin espaciado Car"/>
    <w:link w:val="Sinespaciado"/>
    <w:uiPriority w:val="1"/>
    <w:rsid w:val="009F2DF4"/>
    <w:rPr>
      <w:rFonts w:ascii="Arial Narrow" w:eastAsia="Times New Roman" w:hAnsi="Arial Narrow" w:cs="Arial"/>
      <w:b/>
      <w:sz w:val="28"/>
      <w:szCs w:val="24"/>
      <w:lang w:eastAsia="es-ES"/>
    </w:rPr>
  </w:style>
  <w:style w:type="character" w:styleId="Hipervnculo">
    <w:name w:val="Hyperlink"/>
    <w:basedOn w:val="Fuentedeprrafopredeter"/>
    <w:uiPriority w:val="99"/>
    <w:unhideWhenUsed/>
    <w:rsid w:val="00931B5A"/>
    <w:rPr>
      <w:color w:val="6EAC1C" w:themeColor="hyperlink"/>
      <w:u w:val="single"/>
    </w:rPr>
  </w:style>
  <w:style w:type="character" w:customStyle="1" w:styleId="Ttulo1Car">
    <w:name w:val="Título 1 Car"/>
    <w:basedOn w:val="Fuentedeprrafopredeter"/>
    <w:link w:val="Ttulo1"/>
    <w:uiPriority w:val="9"/>
    <w:rsid w:val="00C7218D"/>
    <w:rPr>
      <w:rFonts w:ascii="Arial Narrow" w:eastAsiaTheme="majorEastAsia" w:hAnsi="Arial Narrow" w:cs="Arial"/>
      <w:b/>
      <w:bCs/>
    </w:rPr>
  </w:style>
  <w:style w:type="paragraph" w:styleId="TtuloTDC">
    <w:name w:val="TOC Heading"/>
    <w:basedOn w:val="Ttulo1"/>
    <w:next w:val="Normal"/>
    <w:uiPriority w:val="39"/>
    <w:unhideWhenUsed/>
    <w:qFormat/>
    <w:rsid w:val="00644C40"/>
    <w:pPr>
      <w:spacing w:line="259" w:lineRule="auto"/>
      <w:outlineLvl w:val="9"/>
    </w:pPr>
    <w:rPr>
      <w:lang w:eastAsia="es-CO"/>
    </w:rPr>
  </w:style>
  <w:style w:type="paragraph" w:styleId="Prrafodelista">
    <w:name w:val="List Paragraph"/>
    <w:aliases w:val="titulo 3,Bullets,Bullet List,FooterText,List Paragraph1,numbered,Paragraphe de liste1,Bulletr List Paragraph,Foot,列出段落,列出段落1,List Paragraph2,List Paragraph21,Parágrafo da Lista1,リスト段落1,Listeafsnit1,lp1,viñeta,Normal. Viñetas,LISTA"/>
    <w:basedOn w:val="Normal"/>
    <w:link w:val="PrrafodelistaCar"/>
    <w:uiPriority w:val="1"/>
    <w:qFormat/>
    <w:rsid w:val="003D6153"/>
    <w:pPr>
      <w:ind w:left="720"/>
      <w:contextualSpacing/>
    </w:pPr>
  </w:style>
  <w:style w:type="paragraph" w:styleId="TDC1">
    <w:name w:val="toc 1"/>
    <w:basedOn w:val="Normal"/>
    <w:next w:val="Normal"/>
    <w:autoRedefine/>
    <w:uiPriority w:val="39"/>
    <w:unhideWhenUsed/>
    <w:rsid w:val="003457CA"/>
    <w:pPr>
      <w:tabs>
        <w:tab w:val="left" w:pos="440"/>
        <w:tab w:val="right" w:leader="dot" w:pos="8828"/>
      </w:tabs>
      <w:spacing w:before="360" w:after="0"/>
    </w:pPr>
    <w:rPr>
      <w:rFonts w:asciiTheme="majorHAnsi" w:hAnsiTheme="majorHAnsi" w:cstheme="majorHAnsi"/>
      <w:b/>
      <w:bCs/>
      <w:caps/>
    </w:rPr>
  </w:style>
  <w:style w:type="paragraph" w:customStyle="1" w:styleId="Titulo1MINA">
    <w:name w:val="Titulo1MINA"/>
    <w:basedOn w:val="Ttulo1"/>
    <w:link w:val="Titulo1MINACar"/>
    <w:qFormat/>
    <w:rsid w:val="00EC2518"/>
    <w:pPr>
      <w:numPr>
        <w:numId w:val="0"/>
      </w:numPr>
    </w:pPr>
  </w:style>
  <w:style w:type="table" w:styleId="Tablaconcuadrcula">
    <w:name w:val="Table Grid"/>
    <w:basedOn w:val="Tablanormal"/>
    <w:uiPriority w:val="59"/>
    <w:rsid w:val="00F043D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ulo1MINACar">
    <w:name w:val="Titulo1MINA Car"/>
    <w:basedOn w:val="Ttulo1Car"/>
    <w:link w:val="Titulo1MINA"/>
    <w:rsid w:val="00EC2518"/>
    <w:rPr>
      <w:rFonts w:ascii="Arial" w:eastAsiaTheme="majorEastAsia" w:hAnsi="Arial" w:cs="Arial"/>
      <w:b/>
      <w:bCs/>
      <w:sz w:val="28"/>
      <w:szCs w:val="28"/>
    </w:rPr>
  </w:style>
  <w:style w:type="character" w:customStyle="1" w:styleId="Ttulo4Car">
    <w:name w:val="Título 4 Car"/>
    <w:basedOn w:val="Fuentedeprrafopredeter"/>
    <w:link w:val="Ttulo4"/>
    <w:uiPriority w:val="9"/>
    <w:rsid w:val="003D6573"/>
    <w:rPr>
      <w:rFonts w:ascii="Arial Narrow" w:eastAsiaTheme="majorEastAsia" w:hAnsi="Arial Narrow" w:cstheme="majorBidi"/>
      <w:b/>
      <w:bCs/>
      <w:color w:val="000000"/>
      <w:sz w:val="24"/>
      <w:szCs w:val="24"/>
      <w14:textFill>
        <w14:solidFill>
          <w14:srgbClr w14:val="000000">
            <w14:lumMod w14:val="65000"/>
          </w14:srgbClr>
        </w14:solidFill>
      </w14:textFill>
    </w:rPr>
  </w:style>
  <w:style w:type="paragraph" w:styleId="TDC2">
    <w:name w:val="toc 2"/>
    <w:basedOn w:val="Normal"/>
    <w:next w:val="Normal"/>
    <w:autoRedefine/>
    <w:uiPriority w:val="39"/>
    <w:unhideWhenUsed/>
    <w:rsid w:val="007F7F3C"/>
    <w:pPr>
      <w:spacing w:before="240" w:after="0"/>
    </w:pPr>
    <w:rPr>
      <w:rFonts w:cstheme="minorHAnsi"/>
      <w:b/>
      <w:bCs/>
      <w:sz w:val="20"/>
      <w:szCs w:val="20"/>
    </w:rPr>
  </w:style>
  <w:style w:type="paragraph" w:styleId="TDC3">
    <w:name w:val="toc 3"/>
    <w:basedOn w:val="Normal"/>
    <w:next w:val="Normal"/>
    <w:autoRedefine/>
    <w:uiPriority w:val="39"/>
    <w:unhideWhenUsed/>
    <w:rsid w:val="00A80229"/>
    <w:pPr>
      <w:spacing w:after="0"/>
      <w:ind w:left="220"/>
    </w:pPr>
    <w:rPr>
      <w:rFonts w:cstheme="minorHAnsi"/>
      <w:sz w:val="20"/>
      <w:szCs w:val="20"/>
    </w:rPr>
  </w:style>
  <w:style w:type="character" w:customStyle="1" w:styleId="Ttulo3Car">
    <w:name w:val="Título 3 Car"/>
    <w:basedOn w:val="Fuentedeprrafopredeter"/>
    <w:link w:val="Ttulo3"/>
    <w:uiPriority w:val="9"/>
    <w:rsid w:val="0080229F"/>
    <w:rPr>
      <w:rFonts w:ascii="Arial Narrow" w:eastAsiaTheme="majorEastAsia" w:hAnsi="Arial Narrow" w:cs="Arial"/>
      <w:b/>
      <w:bCs/>
      <w:color w:val="000000"/>
      <w14:textFill>
        <w14:solidFill>
          <w14:srgbClr w14:val="000000">
            <w14:lumMod w14:val="65000"/>
          </w14:srgbClr>
        </w14:solidFill>
      </w14:textFill>
    </w:rPr>
  </w:style>
  <w:style w:type="character" w:styleId="Refdecomentario">
    <w:name w:val="annotation reference"/>
    <w:basedOn w:val="Fuentedeprrafopredeter"/>
    <w:uiPriority w:val="99"/>
    <w:semiHidden/>
    <w:unhideWhenUsed/>
    <w:rsid w:val="00016BF3"/>
    <w:rPr>
      <w:sz w:val="16"/>
      <w:szCs w:val="16"/>
    </w:rPr>
  </w:style>
  <w:style w:type="paragraph" w:styleId="Textocomentario">
    <w:name w:val="annotation text"/>
    <w:basedOn w:val="Normal"/>
    <w:link w:val="TextocomentarioCar"/>
    <w:uiPriority w:val="99"/>
    <w:unhideWhenUsed/>
    <w:rsid w:val="00016BF3"/>
    <w:rPr>
      <w:sz w:val="20"/>
      <w:szCs w:val="20"/>
    </w:rPr>
  </w:style>
  <w:style w:type="character" w:customStyle="1" w:styleId="TextocomentarioCar">
    <w:name w:val="Texto comentario Car"/>
    <w:basedOn w:val="Fuentedeprrafopredeter"/>
    <w:link w:val="Textocomentario"/>
    <w:uiPriority w:val="99"/>
    <w:rsid w:val="00016BF3"/>
    <w:rPr>
      <w:sz w:val="20"/>
      <w:szCs w:val="20"/>
    </w:rPr>
  </w:style>
  <w:style w:type="paragraph" w:styleId="Asuntodelcomentario">
    <w:name w:val="annotation subject"/>
    <w:basedOn w:val="Textocomentario"/>
    <w:next w:val="Textocomentario"/>
    <w:link w:val="AsuntodelcomentarioCar"/>
    <w:uiPriority w:val="99"/>
    <w:semiHidden/>
    <w:unhideWhenUsed/>
    <w:rsid w:val="00016BF3"/>
    <w:rPr>
      <w:b/>
      <w:bCs/>
    </w:rPr>
  </w:style>
  <w:style w:type="character" w:customStyle="1" w:styleId="AsuntodelcomentarioCar">
    <w:name w:val="Asunto del comentario Car"/>
    <w:basedOn w:val="TextocomentarioCar"/>
    <w:link w:val="Asuntodelcomentario"/>
    <w:uiPriority w:val="99"/>
    <w:semiHidden/>
    <w:rsid w:val="00016BF3"/>
    <w:rPr>
      <w:b/>
      <w:bCs/>
      <w:sz w:val="20"/>
      <w:szCs w:val="20"/>
    </w:rPr>
  </w:style>
  <w:style w:type="paragraph" w:styleId="Cita">
    <w:name w:val="Quote"/>
    <w:basedOn w:val="Normal"/>
    <w:next w:val="Normal"/>
    <w:link w:val="CitaCar"/>
    <w:uiPriority w:val="29"/>
    <w:qFormat/>
    <w:rsid w:val="00410F15"/>
    <w:pPr>
      <w:spacing w:before="200" w:after="160" w:line="360" w:lineRule="auto"/>
      <w:ind w:left="720" w:right="864"/>
    </w:pPr>
    <w:rPr>
      <w:rFonts w:ascii="Corbel" w:hAnsi="Corbel" w:cs="Arial"/>
      <w:i/>
      <w:iCs/>
      <w:color w:val="6699FF"/>
      <w:lang w:val="es-ES"/>
    </w:rPr>
  </w:style>
  <w:style w:type="character" w:customStyle="1" w:styleId="CitaCar">
    <w:name w:val="Cita Car"/>
    <w:basedOn w:val="Fuentedeprrafopredeter"/>
    <w:link w:val="Cita"/>
    <w:uiPriority w:val="29"/>
    <w:rsid w:val="00410F15"/>
    <w:rPr>
      <w:rFonts w:ascii="Corbel" w:hAnsi="Corbel" w:cs="Arial"/>
      <w:i/>
      <w:iCs/>
      <w:color w:val="6699FF"/>
      <w:sz w:val="24"/>
      <w:szCs w:val="24"/>
      <w:lang w:val="es-ES"/>
    </w:rPr>
  </w:style>
  <w:style w:type="character" w:customStyle="1" w:styleId="PrrafodelistaCar">
    <w:name w:val="Párrafo de lista Car"/>
    <w:aliases w:val="titulo 3 Car,Bullets Car,Bullet List Car,FooterText Car,List Paragraph1 Car,numbered Car,Paragraphe de liste1 Car,Bulletr List Paragraph Car,Foot Car,列出段落 Car,列出段落1 Car,List Paragraph2 Car,List Paragraph21 Car,リスト段落1 Car,lp1 Car"/>
    <w:link w:val="Prrafodelista"/>
    <w:uiPriority w:val="34"/>
    <w:qFormat/>
    <w:locked/>
    <w:rsid w:val="00410F15"/>
  </w:style>
  <w:style w:type="character" w:customStyle="1" w:styleId="Ttulo2Car">
    <w:name w:val="Título 2 Car"/>
    <w:basedOn w:val="Fuentedeprrafopredeter"/>
    <w:link w:val="Ttulo2"/>
    <w:rsid w:val="00C7218D"/>
    <w:rPr>
      <w:rFonts w:ascii="Arial Narrow" w:eastAsiaTheme="majorEastAsia" w:hAnsi="Arial Narrow" w:cs="Arial"/>
      <w:b/>
      <w:bCs/>
    </w:rPr>
  </w:style>
  <w:style w:type="paragraph" w:styleId="Descripcin">
    <w:name w:val="caption"/>
    <w:aliases w:val="Epígrafe,Tablas Titulo"/>
    <w:basedOn w:val="Normal"/>
    <w:next w:val="Normal"/>
    <w:link w:val="DescripcinCar"/>
    <w:uiPriority w:val="35"/>
    <w:unhideWhenUsed/>
    <w:qFormat/>
    <w:rsid w:val="00386A99"/>
    <w:rPr>
      <w:rFonts w:ascii="Corbel" w:hAnsi="Corbel"/>
      <w:i/>
      <w:iCs/>
      <w:color w:val="335B74" w:themeColor="text2"/>
      <w:sz w:val="18"/>
      <w:szCs w:val="18"/>
      <w:lang w:val="es-ES"/>
    </w:rPr>
  </w:style>
  <w:style w:type="table" w:customStyle="1" w:styleId="Tabladecuadrcula4-nfasis51">
    <w:name w:val="Tabla de cuadrícula 4 - Énfasis 51"/>
    <w:basedOn w:val="Tablanormal"/>
    <w:uiPriority w:val="49"/>
    <w:rsid w:val="00245185"/>
    <w:pPr>
      <w:spacing w:after="0" w:line="240" w:lineRule="auto"/>
    </w:pPr>
    <w:rPr>
      <w:rFonts w:ascii="Times New Roman" w:eastAsia="Times New Roman" w:hAnsi="Times New Roman" w:cs="Times New Roman"/>
      <w:sz w:val="20"/>
      <w:szCs w:val="20"/>
      <w:lang w:eastAsia="es-CO"/>
    </w:rPr>
    <w:tblPr>
      <w:tblStyleRowBandSize w:val="1"/>
      <w:tblStyleColBandSize w:val="1"/>
      <w:tblBorders>
        <w:top w:val="single" w:sz="4" w:space="0" w:color="7EC492" w:themeColor="accent5" w:themeTint="99"/>
        <w:left w:val="single" w:sz="4" w:space="0" w:color="7EC492" w:themeColor="accent5" w:themeTint="99"/>
        <w:bottom w:val="single" w:sz="4" w:space="0" w:color="7EC492" w:themeColor="accent5" w:themeTint="99"/>
        <w:right w:val="single" w:sz="4" w:space="0" w:color="7EC492" w:themeColor="accent5" w:themeTint="99"/>
        <w:insideH w:val="single" w:sz="4" w:space="0" w:color="7EC492" w:themeColor="accent5" w:themeTint="99"/>
        <w:insideV w:val="single" w:sz="4" w:space="0" w:color="7EC492" w:themeColor="accent5" w:themeTint="99"/>
      </w:tblBorders>
    </w:tblPr>
    <w:tblStylePr w:type="firstRow">
      <w:rPr>
        <w:b/>
        <w:bCs/>
        <w:color w:val="FFFFFF" w:themeColor="background1"/>
      </w:rPr>
      <w:tblPr/>
      <w:tcPr>
        <w:tcBorders>
          <w:top w:val="single" w:sz="4" w:space="0" w:color="3E8853" w:themeColor="accent5"/>
          <w:left w:val="single" w:sz="4" w:space="0" w:color="3E8853" w:themeColor="accent5"/>
          <w:bottom w:val="single" w:sz="4" w:space="0" w:color="3E8853" w:themeColor="accent5"/>
          <w:right w:val="single" w:sz="4" w:space="0" w:color="3E8853" w:themeColor="accent5"/>
          <w:insideH w:val="nil"/>
          <w:insideV w:val="nil"/>
        </w:tcBorders>
        <w:shd w:val="clear" w:color="auto" w:fill="3E8853" w:themeFill="accent5"/>
      </w:tcPr>
    </w:tblStylePr>
    <w:tblStylePr w:type="lastRow">
      <w:rPr>
        <w:b/>
        <w:bCs/>
      </w:rPr>
      <w:tblPr/>
      <w:tcPr>
        <w:tcBorders>
          <w:top w:val="double" w:sz="4" w:space="0" w:color="3E8853" w:themeColor="accent5"/>
        </w:tcBorders>
      </w:tcPr>
    </w:tblStylePr>
    <w:tblStylePr w:type="firstCol">
      <w:rPr>
        <w:b/>
        <w:bCs/>
      </w:rPr>
    </w:tblStylePr>
    <w:tblStylePr w:type="lastCol">
      <w:rPr>
        <w:b/>
        <w:bCs/>
      </w:rPr>
    </w:tblStylePr>
    <w:tblStylePr w:type="band1Vert">
      <w:tblPr/>
      <w:tcPr>
        <w:shd w:val="clear" w:color="auto" w:fill="D3EBDA" w:themeFill="accent5" w:themeFillTint="33"/>
      </w:tcPr>
    </w:tblStylePr>
    <w:tblStylePr w:type="band1Horz">
      <w:tblPr/>
      <w:tcPr>
        <w:shd w:val="clear" w:color="auto" w:fill="D3EBDA" w:themeFill="accent5" w:themeFillTint="33"/>
      </w:tcPr>
    </w:tblStylePr>
  </w:style>
  <w:style w:type="character" w:styleId="Mencinsinresolver">
    <w:name w:val="Unresolved Mention"/>
    <w:basedOn w:val="Fuentedeprrafopredeter"/>
    <w:uiPriority w:val="99"/>
    <w:semiHidden/>
    <w:unhideWhenUsed/>
    <w:rsid w:val="00922A89"/>
    <w:rPr>
      <w:color w:val="605E5C"/>
      <w:shd w:val="clear" w:color="auto" w:fill="E1DFDD"/>
    </w:rPr>
  </w:style>
  <w:style w:type="paragraph" w:customStyle="1" w:styleId="Default">
    <w:name w:val="Default"/>
    <w:rsid w:val="0083796F"/>
    <w:pPr>
      <w:autoSpaceDE w:val="0"/>
      <w:autoSpaceDN w:val="0"/>
      <w:adjustRightInd w:val="0"/>
      <w:spacing w:after="0" w:line="240" w:lineRule="auto"/>
    </w:pPr>
    <w:rPr>
      <w:rFonts w:ascii="Titillium Web" w:hAnsi="Titillium Web" w:cs="Titillium Web"/>
      <w:color w:val="000000"/>
      <w:sz w:val="24"/>
      <w:szCs w:val="24"/>
    </w:rPr>
  </w:style>
  <w:style w:type="table" w:customStyle="1" w:styleId="Tablaconcuadrcula4-nfasis41">
    <w:name w:val="Tabla con cuadrícula 4 - Énfasis 41"/>
    <w:basedOn w:val="Tablanormal"/>
    <w:uiPriority w:val="49"/>
    <w:rsid w:val="000512D7"/>
    <w:pPr>
      <w:spacing w:after="0" w:line="240" w:lineRule="auto"/>
    </w:pPr>
    <w:rPr>
      <w:sz w:val="24"/>
      <w:szCs w:val="24"/>
      <w:lang w:val="en-US"/>
    </w:rPr>
    <w:tblPr>
      <w:tblStyleRowBandSize w:val="1"/>
      <w:tblStyleColBandSize w:val="1"/>
      <w:tblBorders>
        <w:top w:val="single" w:sz="4" w:space="0" w:color="8CD6C0" w:themeColor="accent4" w:themeTint="99"/>
        <w:left w:val="single" w:sz="4" w:space="0" w:color="8CD6C0" w:themeColor="accent4" w:themeTint="99"/>
        <w:bottom w:val="single" w:sz="4" w:space="0" w:color="8CD6C0" w:themeColor="accent4" w:themeTint="99"/>
        <w:right w:val="single" w:sz="4" w:space="0" w:color="8CD6C0" w:themeColor="accent4" w:themeTint="99"/>
        <w:insideH w:val="single" w:sz="4" w:space="0" w:color="8CD6C0" w:themeColor="accent4" w:themeTint="99"/>
        <w:insideV w:val="single" w:sz="4" w:space="0" w:color="8CD6C0" w:themeColor="accent4" w:themeTint="99"/>
      </w:tblBorders>
    </w:tblPr>
    <w:tblStylePr w:type="firstRow">
      <w:rPr>
        <w:b/>
        <w:bCs/>
        <w:color w:val="FFFFFF" w:themeColor="background1"/>
      </w:rPr>
      <w:tblPr/>
      <w:tcPr>
        <w:tcBorders>
          <w:top w:val="single" w:sz="4" w:space="0" w:color="42BA97" w:themeColor="accent4"/>
          <w:left w:val="single" w:sz="4" w:space="0" w:color="42BA97" w:themeColor="accent4"/>
          <w:bottom w:val="single" w:sz="4" w:space="0" w:color="42BA97" w:themeColor="accent4"/>
          <w:right w:val="single" w:sz="4" w:space="0" w:color="42BA97" w:themeColor="accent4"/>
          <w:insideH w:val="nil"/>
          <w:insideV w:val="nil"/>
        </w:tcBorders>
        <w:shd w:val="clear" w:color="auto" w:fill="42BA97" w:themeFill="accent4"/>
      </w:tcPr>
    </w:tblStylePr>
    <w:tblStylePr w:type="lastRow">
      <w:rPr>
        <w:b/>
        <w:bCs/>
      </w:rPr>
      <w:tblPr/>
      <w:tcPr>
        <w:tcBorders>
          <w:top w:val="double" w:sz="4" w:space="0" w:color="42BA97" w:themeColor="accent4"/>
        </w:tcBorders>
      </w:tcPr>
    </w:tblStylePr>
    <w:tblStylePr w:type="firstCol">
      <w:rPr>
        <w:b/>
        <w:bCs/>
      </w:rPr>
    </w:tblStylePr>
    <w:tblStylePr w:type="lastCol">
      <w:rPr>
        <w:b/>
        <w:bCs/>
      </w:rPr>
    </w:tblStylePr>
    <w:tblStylePr w:type="band1Vert">
      <w:tblPr/>
      <w:tcPr>
        <w:shd w:val="clear" w:color="auto" w:fill="D8F1EA" w:themeFill="accent4" w:themeFillTint="33"/>
      </w:tcPr>
    </w:tblStylePr>
    <w:tblStylePr w:type="band1Horz">
      <w:tblPr/>
      <w:tcPr>
        <w:shd w:val="clear" w:color="auto" w:fill="D8F1EA" w:themeFill="accent4" w:themeFillTint="33"/>
      </w:tcPr>
    </w:tblStylePr>
  </w:style>
  <w:style w:type="paragraph" w:styleId="NormalWeb">
    <w:name w:val="Normal (Web)"/>
    <w:basedOn w:val="Normal"/>
    <w:uiPriority w:val="99"/>
    <w:semiHidden/>
    <w:unhideWhenUsed/>
    <w:rsid w:val="00700756"/>
    <w:pPr>
      <w:spacing w:before="100" w:beforeAutospacing="1" w:after="100" w:afterAutospacing="1" w:line="360" w:lineRule="auto"/>
    </w:pPr>
    <w:rPr>
      <w:rFonts w:ascii="Times New Roman" w:eastAsia="Times New Roman" w:hAnsi="Times New Roman" w:cs="Times New Roman"/>
      <w:color w:val="404040" w:themeColor="text1" w:themeTint="BF"/>
      <w:lang w:val="es-ES"/>
    </w:rPr>
  </w:style>
  <w:style w:type="paragraph" w:styleId="Ttulo">
    <w:name w:val="Title"/>
    <w:basedOn w:val="Normal"/>
    <w:next w:val="Normal"/>
    <w:link w:val="TtuloCar"/>
    <w:uiPriority w:val="10"/>
    <w:qFormat/>
    <w:rsid w:val="00700756"/>
    <w:pPr>
      <w:spacing w:after="0" w:line="360" w:lineRule="auto"/>
      <w:contextualSpacing/>
    </w:pPr>
    <w:rPr>
      <w:rFonts w:ascii="Corbel" w:eastAsiaTheme="majorEastAsia" w:hAnsi="Corbel" w:cs="Arial"/>
      <w:b/>
      <w:bCs/>
      <w:color w:val="404040" w:themeColor="text1" w:themeTint="BF"/>
      <w:spacing w:val="-10"/>
      <w:kern w:val="28"/>
      <w:sz w:val="32"/>
      <w:szCs w:val="40"/>
      <w:lang w:val="es-ES"/>
    </w:rPr>
  </w:style>
  <w:style w:type="character" w:customStyle="1" w:styleId="TtuloCar">
    <w:name w:val="Título Car"/>
    <w:basedOn w:val="Fuentedeprrafopredeter"/>
    <w:link w:val="Ttulo"/>
    <w:uiPriority w:val="10"/>
    <w:rsid w:val="00700756"/>
    <w:rPr>
      <w:rFonts w:ascii="Corbel" w:eastAsiaTheme="majorEastAsia" w:hAnsi="Corbel" w:cs="Arial"/>
      <w:b/>
      <w:bCs/>
      <w:color w:val="404040" w:themeColor="text1" w:themeTint="BF"/>
      <w:spacing w:val="-10"/>
      <w:kern w:val="28"/>
      <w:sz w:val="32"/>
      <w:szCs w:val="40"/>
      <w:lang w:val="es-ES"/>
    </w:rPr>
  </w:style>
  <w:style w:type="paragraph" w:styleId="Subttulo">
    <w:name w:val="Subtitle"/>
    <w:basedOn w:val="Normal"/>
    <w:next w:val="Normal"/>
    <w:link w:val="SubttuloCar"/>
    <w:uiPriority w:val="11"/>
    <w:qFormat/>
    <w:rsid w:val="00700756"/>
    <w:pPr>
      <w:numPr>
        <w:ilvl w:val="1"/>
      </w:numPr>
      <w:spacing w:after="160" w:line="360" w:lineRule="auto"/>
    </w:pPr>
    <w:rPr>
      <w:rFonts w:ascii="Work Sans Medium" w:eastAsiaTheme="minorEastAsia" w:hAnsi="Work Sans Medium" w:cs="Arial"/>
      <w:bCs/>
      <w:color w:val="F42F63"/>
      <w:spacing w:val="15"/>
      <w:szCs w:val="28"/>
      <w:u w:val="single"/>
      <w:lang w:val="es-ES"/>
    </w:rPr>
  </w:style>
  <w:style w:type="character" w:customStyle="1" w:styleId="SubttuloCar">
    <w:name w:val="Subtítulo Car"/>
    <w:basedOn w:val="Fuentedeprrafopredeter"/>
    <w:link w:val="Subttulo"/>
    <w:uiPriority w:val="11"/>
    <w:rsid w:val="00700756"/>
    <w:rPr>
      <w:rFonts w:ascii="Work Sans Medium" w:eastAsiaTheme="minorEastAsia" w:hAnsi="Work Sans Medium" w:cs="Arial"/>
      <w:bCs/>
      <w:color w:val="F42F63"/>
      <w:spacing w:val="15"/>
      <w:sz w:val="24"/>
      <w:szCs w:val="28"/>
      <w:u w:val="single"/>
      <w:lang w:val="es-ES"/>
    </w:rPr>
  </w:style>
  <w:style w:type="character" w:styleId="nfasissutil">
    <w:name w:val="Subtle Emphasis"/>
    <w:basedOn w:val="Fuentedeprrafopredeter"/>
    <w:uiPriority w:val="19"/>
    <w:qFormat/>
    <w:rsid w:val="00700756"/>
    <w:rPr>
      <w:rFonts w:ascii="Work Sans" w:hAnsi="Work Sans"/>
      <w:b w:val="0"/>
      <w:i/>
      <w:iCs/>
      <w:color w:val="000000" w:themeColor="text1"/>
      <w:sz w:val="22"/>
    </w:rPr>
  </w:style>
  <w:style w:type="character" w:styleId="Fuerte">
    <w:name w:val="Strong"/>
    <w:basedOn w:val="Fuentedeprrafopredeter"/>
    <w:uiPriority w:val="22"/>
    <w:qFormat/>
    <w:rsid w:val="00700756"/>
    <w:rPr>
      <w:rFonts w:ascii="Work Sans SemiBold" w:hAnsi="Work Sans SemiBold"/>
      <w:b/>
      <w:bCs/>
      <w:i w:val="0"/>
      <w:color w:val="262626" w:themeColor="text1" w:themeTint="D9"/>
      <w:sz w:val="22"/>
    </w:rPr>
  </w:style>
  <w:style w:type="numbering" w:customStyle="1" w:styleId="Numeracion">
    <w:name w:val="Numeracion"/>
    <w:basedOn w:val="Sinlista"/>
    <w:uiPriority w:val="99"/>
    <w:rsid w:val="00700756"/>
    <w:pPr>
      <w:numPr>
        <w:numId w:val="2"/>
      </w:numPr>
    </w:pPr>
  </w:style>
  <w:style w:type="numbering" w:customStyle="1" w:styleId="Style1">
    <w:name w:val="Style1"/>
    <w:basedOn w:val="Sinlista"/>
    <w:uiPriority w:val="99"/>
    <w:rsid w:val="00700756"/>
    <w:pPr>
      <w:numPr>
        <w:numId w:val="3"/>
      </w:numPr>
    </w:pPr>
  </w:style>
  <w:style w:type="paragraph" w:styleId="Textodeglobo">
    <w:name w:val="Balloon Text"/>
    <w:basedOn w:val="Normal"/>
    <w:link w:val="TextodegloboCar"/>
    <w:uiPriority w:val="99"/>
    <w:semiHidden/>
    <w:unhideWhenUsed/>
    <w:rsid w:val="00700756"/>
    <w:pPr>
      <w:spacing w:after="0"/>
    </w:pPr>
    <w:rPr>
      <w:rFonts w:ascii="Times New Roman" w:hAnsi="Times New Roman" w:cs="Times New Roman"/>
      <w:color w:val="404040" w:themeColor="text1" w:themeTint="BF"/>
      <w:sz w:val="18"/>
      <w:szCs w:val="18"/>
      <w:lang w:val="es-ES"/>
    </w:rPr>
  </w:style>
  <w:style w:type="character" w:customStyle="1" w:styleId="TextodegloboCar">
    <w:name w:val="Texto de globo Car"/>
    <w:basedOn w:val="Fuentedeprrafopredeter"/>
    <w:link w:val="Textodeglobo"/>
    <w:uiPriority w:val="99"/>
    <w:semiHidden/>
    <w:rsid w:val="00700756"/>
    <w:rPr>
      <w:rFonts w:ascii="Times New Roman" w:hAnsi="Times New Roman" w:cs="Times New Roman"/>
      <w:color w:val="404040" w:themeColor="text1" w:themeTint="BF"/>
      <w:sz w:val="18"/>
      <w:szCs w:val="18"/>
      <w:lang w:val="es-ES"/>
    </w:rPr>
  </w:style>
  <w:style w:type="character" w:styleId="nfasisintenso">
    <w:name w:val="Intense Emphasis"/>
    <w:basedOn w:val="Fuentedeprrafopredeter"/>
    <w:uiPriority w:val="21"/>
    <w:qFormat/>
    <w:rsid w:val="00700756"/>
    <w:rPr>
      <w:rFonts w:ascii="Work Sans Light" w:hAnsi="Work Sans Light"/>
      <w:b w:val="0"/>
      <w:i/>
      <w:iCs/>
      <w:color w:val="3366CC"/>
    </w:rPr>
  </w:style>
  <w:style w:type="paragraph" w:styleId="Citadestacada">
    <w:name w:val="Intense Quote"/>
    <w:basedOn w:val="Normal"/>
    <w:next w:val="Normal"/>
    <w:link w:val="CitadestacadaCar"/>
    <w:uiPriority w:val="30"/>
    <w:qFormat/>
    <w:rsid w:val="00700756"/>
    <w:pPr>
      <w:pBdr>
        <w:top w:val="single" w:sz="4" w:space="10" w:color="1CADE4" w:themeColor="accent1"/>
        <w:bottom w:val="single" w:sz="4" w:space="10" w:color="1CADE4" w:themeColor="accent1"/>
      </w:pBdr>
      <w:spacing w:before="360" w:after="360" w:line="360" w:lineRule="auto"/>
      <w:ind w:left="864" w:right="864"/>
      <w:jc w:val="center"/>
    </w:pPr>
    <w:rPr>
      <w:rFonts w:ascii="Corbel" w:hAnsi="Corbel"/>
      <w:i/>
      <w:iCs/>
      <w:color w:val="1CADE4" w:themeColor="accent1"/>
      <w:lang w:val="es-ES"/>
    </w:rPr>
  </w:style>
  <w:style w:type="character" w:customStyle="1" w:styleId="CitadestacadaCar">
    <w:name w:val="Cita destacada Car"/>
    <w:basedOn w:val="Fuentedeprrafopredeter"/>
    <w:link w:val="Citadestacada"/>
    <w:uiPriority w:val="30"/>
    <w:rsid w:val="00700756"/>
    <w:rPr>
      <w:rFonts w:ascii="Corbel" w:hAnsi="Corbel"/>
      <w:i/>
      <w:iCs/>
      <w:color w:val="1CADE4" w:themeColor="accent1"/>
      <w:sz w:val="24"/>
      <w:szCs w:val="24"/>
      <w:lang w:val="es-ES"/>
    </w:rPr>
  </w:style>
  <w:style w:type="character" w:styleId="Nmerodepgina">
    <w:name w:val="page number"/>
    <w:basedOn w:val="Fuentedeprrafopredeter"/>
    <w:uiPriority w:val="99"/>
    <w:semiHidden/>
    <w:unhideWhenUsed/>
    <w:rsid w:val="00700756"/>
  </w:style>
  <w:style w:type="paragraph" w:customStyle="1" w:styleId="Temadeldocumento">
    <w:name w:val="Tema del documento"/>
    <w:basedOn w:val="Normal"/>
    <w:qFormat/>
    <w:rsid w:val="009F2DF4"/>
    <w:pPr>
      <w:jc w:val="left"/>
    </w:pPr>
    <w:rPr>
      <w:b/>
      <w:bCs/>
      <w:color w:val="FFFFFF" w:themeColor="background1"/>
      <w:sz w:val="72"/>
      <w:szCs w:val="72"/>
      <w:lang w:val="es-MX"/>
    </w:rPr>
  </w:style>
  <w:style w:type="character" w:styleId="Referenciasutil">
    <w:name w:val="Subtle Reference"/>
    <w:basedOn w:val="Fuentedeprrafopredeter"/>
    <w:uiPriority w:val="31"/>
    <w:qFormat/>
    <w:rsid w:val="00700756"/>
    <w:rPr>
      <w:rFonts w:ascii="Work Sans Medium" w:hAnsi="Work Sans Medium"/>
      <w:b w:val="0"/>
      <w:i w:val="0"/>
      <w:smallCaps/>
      <w:color w:val="5A5A5A" w:themeColor="text1" w:themeTint="A5"/>
    </w:rPr>
  </w:style>
  <w:style w:type="character" w:styleId="Referenciaintensa">
    <w:name w:val="Intense Reference"/>
    <w:basedOn w:val="Fuentedeprrafopredeter"/>
    <w:uiPriority w:val="32"/>
    <w:qFormat/>
    <w:rsid w:val="00700756"/>
    <w:rPr>
      <w:rFonts w:ascii="Work Sans Medium" w:hAnsi="Work Sans Medium"/>
      <w:b w:val="0"/>
      <w:bCs/>
      <w:i w:val="0"/>
      <w:smallCaps/>
      <w:color w:val="3366CC"/>
      <w:spacing w:val="5"/>
    </w:rPr>
  </w:style>
  <w:style w:type="character" w:styleId="Ttulodellibro">
    <w:name w:val="Book Title"/>
    <w:basedOn w:val="Fuentedeprrafopredeter"/>
    <w:uiPriority w:val="33"/>
    <w:qFormat/>
    <w:rsid w:val="00700756"/>
    <w:rPr>
      <w:rFonts w:ascii="Work Sans SemiBold" w:hAnsi="Work Sans SemiBold"/>
      <w:b/>
      <w:bCs/>
      <w:i w:val="0"/>
      <w:iCs/>
      <w:spacing w:val="5"/>
    </w:rPr>
  </w:style>
  <w:style w:type="table" w:customStyle="1" w:styleId="Tablaconcuadrcula4-nfasis11">
    <w:name w:val="Tabla con cuadrícula 4 - Énfasis 11"/>
    <w:basedOn w:val="Tablanormal"/>
    <w:uiPriority w:val="49"/>
    <w:rsid w:val="00700756"/>
    <w:pPr>
      <w:spacing w:after="0" w:line="240" w:lineRule="auto"/>
    </w:pPr>
    <w:rPr>
      <w:sz w:val="24"/>
      <w:szCs w:val="24"/>
      <w:lang w:val="en-US"/>
    </w:rPr>
    <w:tblPr>
      <w:tblStyleRowBandSize w:val="1"/>
      <w:tblStyleColBandSize w:val="1"/>
      <w:tblBorders>
        <w:top w:val="single" w:sz="4" w:space="0" w:color="76CDEE" w:themeColor="accent1" w:themeTint="99"/>
        <w:left w:val="single" w:sz="4" w:space="0" w:color="76CDEE" w:themeColor="accent1" w:themeTint="99"/>
        <w:bottom w:val="single" w:sz="4" w:space="0" w:color="76CDEE" w:themeColor="accent1" w:themeTint="99"/>
        <w:right w:val="single" w:sz="4" w:space="0" w:color="76CDEE" w:themeColor="accent1" w:themeTint="99"/>
        <w:insideH w:val="single" w:sz="4" w:space="0" w:color="76CDEE" w:themeColor="accent1" w:themeTint="99"/>
        <w:insideV w:val="single" w:sz="4" w:space="0" w:color="76CDEE" w:themeColor="accent1" w:themeTint="99"/>
      </w:tblBorders>
    </w:tblPr>
    <w:tblStylePr w:type="firstRow">
      <w:rPr>
        <w:b/>
        <w:bCs/>
        <w:color w:val="FFFFFF" w:themeColor="background1"/>
      </w:rPr>
      <w:tblPr/>
      <w:tcPr>
        <w:tcBorders>
          <w:top w:val="single" w:sz="4" w:space="0" w:color="1CADE4" w:themeColor="accent1"/>
          <w:left w:val="single" w:sz="4" w:space="0" w:color="1CADE4" w:themeColor="accent1"/>
          <w:bottom w:val="single" w:sz="4" w:space="0" w:color="1CADE4" w:themeColor="accent1"/>
          <w:right w:val="single" w:sz="4" w:space="0" w:color="1CADE4" w:themeColor="accent1"/>
          <w:insideH w:val="nil"/>
          <w:insideV w:val="nil"/>
        </w:tcBorders>
        <w:shd w:val="clear" w:color="auto" w:fill="1CADE4" w:themeFill="accent1"/>
      </w:tcPr>
    </w:tblStylePr>
    <w:tblStylePr w:type="lastRow">
      <w:rPr>
        <w:b/>
        <w:bCs/>
      </w:rPr>
      <w:tblPr/>
      <w:tcPr>
        <w:tcBorders>
          <w:top w:val="double" w:sz="4" w:space="0" w:color="1CADE4" w:themeColor="accent1"/>
        </w:tcBorders>
      </w:tcPr>
    </w:tblStylePr>
    <w:tblStylePr w:type="firstCol">
      <w:rPr>
        <w:b/>
        <w:bCs/>
      </w:rPr>
    </w:tblStylePr>
    <w:tblStylePr w:type="lastCol">
      <w:rPr>
        <w:b/>
        <w:bCs/>
      </w:rPr>
    </w:tblStylePr>
    <w:tblStylePr w:type="band1Vert">
      <w:tblPr/>
      <w:tcPr>
        <w:shd w:val="clear" w:color="auto" w:fill="D1EEF9" w:themeFill="accent1" w:themeFillTint="33"/>
      </w:tcPr>
    </w:tblStylePr>
    <w:tblStylePr w:type="band1Horz">
      <w:tblPr/>
      <w:tcPr>
        <w:shd w:val="clear" w:color="auto" w:fill="D1EEF9" w:themeFill="accent1" w:themeFillTint="33"/>
      </w:tcPr>
    </w:tblStylePr>
  </w:style>
  <w:style w:type="table" w:customStyle="1" w:styleId="Tablanormal31">
    <w:name w:val="Tabla normal 31"/>
    <w:basedOn w:val="Tablanormal"/>
    <w:uiPriority w:val="43"/>
    <w:rsid w:val="00700756"/>
    <w:pPr>
      <w:spacing w:after="0" w:line="240" w:lineRule="auto"/>
    </w:pPr>
    <w:rPr>
      <w:sz w:val="24"/>
      <w:szCs w:val="24"/>
      <w:lang w:val="en-US"/>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lanormal11">
    <w:name w:val="Tabla normal 11"/>
    <w:basedOn w:val="Tablanormal"/>
    <w:uiPriority w:val="41"/>
    <w:rsid w:val="00700756"/>
    <w:pPr>
      <w:spacing w:after="0" w:line="240" w:lineRule="auto"/>
    </w:pPr>
    <w:rPr>
      <w:sz w:val="24"/>
      <w:szCs w:val="24"/>
      <w:lang w:val="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anormal21">
    <w:name w:val="Tabla normal 21"/>
    <w:basedOn w:val="Tablanormal"/>
    <w:uiPriority w:val="42"/>
    <w:rsid w:val="00700756"/>
    <w:pPr>
      <w:spacing w:after="0" w:line="240" w:lineRule="auto"/>
    </w:pPr>
    <w:rPr>
      <w:sz w:val="24"/>
      <w:szCs w:val="24"/>
      <w:lang w:val="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Tablaconcuadrcula1clara-nfasis11">
    <w:name w:val="Tabla con cuadrícula 1 clara - Énfasis 11"/>
    <w:basedOn w:val="Tablanormal"/>
    <w:uiPriority w:val="46"/>
    <w:rsid w:val="00700756"/>
    <w:pPr>
      <w:spacing w:after="0" w:line="240" w:lineRule="auto"/>
    </w:pPr>
    <w:rPr>
      <w:sz w:val="24"/>
      <w:szCs w:val="24"/>
      <w:lang w:val="en-US"/>
    </w:rPr>
    <w:tblPr>
      <w:tblStyleRowBandSize w:val="1"/>
      <w:tblStyleColBandSize w:val="1"/>
      <w:tblBorders>
        <w:top w:val="single" w:sz="4" w:space="0" w:color="A4DDF4" w:themeColor="accent1" w:themeTint="66"/>
        <w:left w:val="single" w:sz="4" w:space="0" w:color="A4DDF4" w:themeColor="accent1" w:themeTint="66"/>
        <w:bottom w:val="single" w:sz="4" w:space="0" w:color="A4DDF4" w:themeColor="accent1" w:themeTint="66"/>
        <w:right w:val="single" w:sz="4" w:space="0" w:color="A4DDF4" w:themeColor="accent1" w:themeTint="66"/>
        <w:insideH w:val="single" w:sz="4" w:space="0" w:color="A4DDF4" w:themeColor="accent1" w:themeTint="66"/>
        <w:insideV w:val="single" w:sz="4" w:space="0" w:color="A4DDF4" w:themeColor="accent1" w:themeTint="66"/>
      </w:tblBorders>
    </w:tblPr>
    <w:tblStylePr w:type="firstRow">
      <w:rPr>
        <w:b/>
        <w:bCs/>
      </w:rPr>
      <w:tblPr/>
      <w:tcPr>
        <w:tcBorders>
          <w:bottom w:val="single" w:sz="12" w:space="0" w:color="76CDEE" w:themeColor="accent1" w:themeTint="99"/>
        </w:tcBorders>
      </w:tcPr>
    </w:tblStylePr>
    <w:tblStylePr w:type="lastRow">
      <w:rPr>
        <w:b/>
        <w:bCs/>
      </w:rPr>
      <w:tblPr/>
      <w:tcPr>
        <w:tcBorders>
          <w:top w:val="double" w:sz="2" w:space="0" w:color="76CDEE" w:themeColor="accent1" w:themeTint="99"/>
        </w:tcBorders>
      </w:tcPr>
    </w:tblStylePr>
    <w:tblStylePr w:type="firstCol">
      <w:rPr>
        <w:b/>
        <w:bCs/>
      </w:rPr>
    </w:tblStylePr>
    <w:tblStylePr w:type="lastCol">
      <w:rPr>
        <w:b/>
        <w:bCs/>
      </w:rPr>
    </w:tblStylePr>
  </w:style>
  <w:style w:type="table" w:customStyle="1" w:styleId="Tablaconcuadrcula2-nfasis51">
    <w:name w:val="Tabla con cuadrícula 2 - Énfasis 51"/>
    <w:basedOn w:val="Tablanormal"/>
    <w:uiPriority w:val="47"/>
    <w:rsid w:val="00700756"/>
    <w:pPr>
      <w:spacing w:after="0" w:line="240" w:lineRule="auto"/>
    </w:pPr>
    <w:rPr>
      <w:sz w:val="24"/>
      <w:szCs w:val="24"/>
      <w:lang w:val="en-US"/>
    </w:rPr>
    <w:tblPr>
      <w:tblStyleRowBandSize w:val="1"/>
      <w:tblStyleColBandSize w:val="1"/>
      <w:tblBorders>
        <w:top w:val="single" w:sz="2" w:space="0" w:color="7EC492" w:themeColor="accent5" w:themeTint="99"/>
        <w:bottom w:val="single" w:sz="2" w:space="0" w:color="7EC492" w:themeColor="accent5" w:themeTint="99"/>
        <w:insideH w:val="single" w:sz="2" w:space="0" w:color="7EC492" w:themeColor="accent5" w:themeTint="99"/>
        <w:insideV w:val="single" w:sz="2" w:space="0" w:color="7EC492" w:themeColor="accent5" w:themeTint="99"/>
      </w:tblBorders>
    </w:tblPr>
    <w:tblStylePr w:type="firstRow">
      <w:rPr>
        <w:b/>
        <w:bCs/>
      </w:rPr>
      <w:tblPr/>
      <w:tcPr>
        <w:tcBorders>
          <w:top w:val="nil"/>
          <w:bottom w:val="single" w:sz="12" w:space="0" w:color="7EC492" w:themeColor="accent5" w:themeTint="99"/>
          <w:insideH w:val="nil"/>
          <w:insideV w:val="nil"/>
        </w:tcBorders>
        <w:shd w:val="clear" w:color="auto" w:fill="FFFFFF" w:themeFill="background1"/>
      </w:tcPr>
    </w:tblStylePr>
    <w:tblStylePr w:type="lastRow">
      <w:rPr>
        <w:b/>
        <w:bCs/>
      </w:rPr>
      <w:tblPr/>
      <w:tcPr>
        <w:tcBorders>
          <w:top w:val="double" w:sz="2" w:space="0" w:color="7EC492"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3EBDA" w:themeFill="accent5" w:themeFillTint="33"/>
      </w:tcPr>
    </w:tblStylePr>
    <w:tblStylePr w:type="band1Horz">
      <w:tblPr/>
      <w:tcPr>
        <w:shd w:val="clear" w:color="auto" w:fill="D3EBDA" w:themeFill="accent5" w:themeFillTint="33"/>
      </w:tcPr>
    </w:tblStylePr>
  </w:style>
  <w:style w:type="table" w:customStyle="1" w:styleId="Tablaconcuadrcula5oscura-nfasis11">
    <w:name w:val="Tabla con cuadrícula 5 oscura - Énfasis 11"/>
    <w:basedOn w:val="Tablanormal"/>
    <w:uiPriority w:val="50"/>
    <w:rsid w:val="00700756"/>
    <w:pPr>
      <w:spacing w:after="0" w:line="240" w:lineRule="auto"/>
    </w:pPr>
    <w:rPr>
      <w:sz w:val="24"/>
      <w:szCs w:val="24"/>
      <w:lang w:val="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1EEF9"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1CADE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1CADE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1CADE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1CADE4" w:themeFill="accent1"/>
      </w:tcPr>
    </w:tblStylePr>
    <w:tblStylePr w:type="band1Vert">
      <w:tblPr/>
      <w:tcPr>
        <w:shd w:val="clear" w:color="auto" w:fill="A4DDF4" w:themeFill="accent1" w:themeFillTint="66"/>
      </w:tcPr>
    </w:tblStylePr>
    <w:tblStylePr w:type="band1Horz">
      <w:tblPr/>
      <w:tcPr>
        <w:shd w:val="clear" w:color="auto" w:fill="A4DDF4" w:themeFill="accent1" w:themeFillTint="66"/>
      </w:tcPr>
    </w:tblStylePr>
  </w:style>
  <w:style w:type="table" w:customStyle="1" w:styleId="Tablaconcuadrcula5oscura-nfasis51">
    <w:name w:val="Tabla con cuadrícula 5 oscura - Énfasis 51"/>
    <w:basedOn w:val="Tablanormal"/>
    <w:uiPriority w:val="50"/>
    <w:rsid w:val="00700756"/>
    <w:pPr>
      <w:spacing w:after="0" w:line="240" w:lineRule="auto"/>
    </w:pPr>
    <w:rPr>
      <w:sz w:val="24"/>
      <w:szCs w:val="24"/>
      <w:lang w:val="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3EBDA"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3E8853"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3E8853"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3E8853"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3E8853" w:themeFill="accent5"/>
      </w:tcPr>
    </w:tblStylePr>
    <w:tblStylePr w:type="band1Vert">
      <w:tblPr/>
      <w:tcPr>
        <w:shd w:val="clear" w:color="auto" w:fill="A9D7B6" w:themeFill="accent5" w:themeFillTint="66"/>
      </w:tcPr>
    </w:tblStylePr>
    <w:tblStylePr w:type="band1Horz">
      <w:tblPr/>
      <w:tcPr>
        <w:shd w:val="clear" w:color="auto" w:fill="A9D7B6" w:themeFill="accent5" w:themeFillTint="66"/>
      </w:tcPr>
    </w:tblStylePr>
  </w:style>
  <w:style w:type="table" w:customStyle="1" w:styleId="Tablaconcuadrcula6concolores-nfasis51">
    <w:name w:val="Tabla con cuadrícula 6 con colores - Énfasis 51"/>
    <w:basedOn w:val="Tablanormal"/>
    <w:uiPriority w:val="51"/>
    <w:rsid w:val="00700756"/>
    <w:pPr>
      <w:spacing w:after="0" w:line="240" w:lineRule="auto"/>
    </w:pPr>
    <w:rPr>
      <w:color w:val="2E653E" w:themeColor="accent5" w:themeShade="BF"/>
      <w:sz w:val="24"/>
      <w:szCs w:val="24"/>
      <w:lang w:val="en-US"/>
    </w:rPr>
    <w:tblPr>
      <w:tblStyleRowBandSize w:val="1"/>
      <w:tblStyleColBandSize w:val="1"/>
      <w:tblBorders>
        <w:top w:val="single" w:sz="4" w:space="0" w:color="7EC492" w:themeColor="accent5" w:themeTint="99"/>
        <w:left w:val="single" w:sz="4" w:space="0" w:color="7EC492" w:themeColor="accent5" w:themeTint="99"/>
        <w:bottom w:val="single" w:sz="4" w:space="0" w:color="7EC492" w:themeColor="accent5" w:themeTint="99"/>
        <w:right w:val="single" w:sz="4" w:space="0" w:color="7EC492" w:themeColor="accent5" w:themeTint="99"/>
        <w:insideH w:val="single" w:sz="4" w:space="0" w:color="7EC492" w:themeColor="accent5" w:themeTint="99"/>
        <w:insideV w:val="single" w:sz="4" w:space="0" w:color="7EC492" w:themeColor="accent5" w:themeTint="99"/>
      </w:tblBorders>
    </w:tblPr>
    <w:tblStylePr w:type="firstRow">
      <w:rPr>
        <w:b/>
        <w:bCs/>
      </w:rPr>
      <w:tblPr/>
      <w:tcPr>
        <w:tcBorders>
          <w:bottom w:val="single" w:sz="12" w:space="0" w:color="7EC492" w:themeColor="accent5" w:themeTint="99"/>
        </w:tcBorders>
      </w:tcPr>
    </w:tblStylePr>
    <w:tblStylePr w:type="lastRow">
      <w:rPr>
        <w:b/>
        <w:bCs/>
      </w:rPr>
      <w:tblPr/>
      <w:tcPr>
        <w:tcBorders>
          <w:top w:val="double" w:sz="4" w:space="0" w:color="7EC492" w:themeColor="accent5" w:themeTint="99"/>
        </w:tcBorders>
      </w:tcPr>
    </w:tblStylePr>
    <w:tblStylePr w:type="firstCol">
      <w:rPr>
        <w:b/>
        <w:bCs/>
      </w:rPr>
    </w:tblStylePr>
    <w:tblStylePr w:type="lastCol">
      <w:rPr>
        <w:b/>
        <w:bCs/>
      </w:rPr>
    </w:tblStylePr>
    <w:tblStylePr w:type="band1Vert">
      <w:tblPr/>
      <w:tcPr>
        <w:shd w:val="clear" w:color="auto" w:fill="D3EBDA" w:themeFill="accent5" w:themeFillTint="33"/>
      </w:tcPr>
    </w:tblStylePr>
    <w:tblStylePr w:type="band1Horz">
      <w:tblPr/>
      <w:tcPr>
        <w:shd w:val="clear" w:color="auto" w:fill="D3EBDA" w:themeFill="accent5" w:themeFillTint="33"/>
      </w:tcPr>
    </w:tblStylePr>
  </w:style>
  <w:style w:type="paragraph" w:styleId="TDC4">
    <w:name w:val="toc 4"/>
    <w:basedOn w:val="Normal"/>
    <w:next w:val="Normal"/>
    <w:autoRedefine/>
    <w:uiPriority w:val="39"/>
    <w:unhideWhenUsed/>
    <w:rsid w:val="00700756"/>
    <w:pPr>
      <w:spacing w:after="0"/>
      <w:ind w:left="440"/>
    </w:pPr>
    <w:rPr>
      <w:rFonts w:cstheme="minorHAnsi"/>
      <w:sz w:val="20"/>
      <w:szCs w:val="20"/>
    </w:rPr>
  </w:style>
  <w:style w:type="paragraph" w:styleId="TDC5">
    <w:name w:val="toc 5"/>
    <w:basedOn w:val="Normal"/>
    <w:next w:val="Normal"/>
    <w:autoRedefine/>
    <w:uiPriority w:val="39"/>
    <w:unhideWhenUsed/>
    <w:rsid w:val="00700756"/>
    <w:pPr>
      <w:spacing w:after="0"/>
      <w:ind w:left="660"/>
    </w:pPr>
    <w:rPr>
      <w:rFonts w:cstheme="minorHAnsi"/>
      <w:sz w:val="20"/>
      <w:szCs w:val="20"/>
    </w:rPr>
  </w:style>
  <w:style w:type="paragraph" w:styleId="TDC6">
    <w:name w:val="toc 6"/>
    <w:basedOn w:val="Normal"/>
    <w:next w:val="Normal"/>
    <w:autoRedefine/>
    <w:uiPriority w:val="39"/>
    <w:unhideWhenUsed/>
    <w:rsid w:val="00700756"/>
    <w:pPr>
      <w:spacing w:after="0"/>
      <w:ind w:left="880"/>
    </w:pPr>
    <w:rPr>
      <w:rFonts w:cstheme="minorHAnsi"/>
      <w:sz w:val="20"/>
      <w:szCs w:val="20"/>
    </w:rPr>
  </w:style>
  <w:style w:type="paragraph" w:styleId="TDC7">
    <w:name w:val="toc 7"/>
    <w:basedOn w:val="Normal"/>
    <w:next w:val="Normal"/>
    <w:autoRedefine/>
    <w:uiPriority w:val="39"/>
    <w:unhideWhenUsed/>
    <w:rsid w:val="00700756"/>
    <w:pPr>
      <w:spacing w:after="0"/>
      <w:ind w:left="1100"/>
    </w:pPr>
    <w:rPr>
      <w:rFonts w:cstheme="minorHAnsi"/>
      <w:sz w:val="20"/>
      <w:szCs w:val="20"/>
    </w:rPr>
  </w:style>
  <w:style w:type="paragraph" w:styleId="TDC8">
    <w:name w:val="toc 8"/>
    <w:basedOn w:val="Normal"/>
    <w:next w:val="Normal"/>
    <w:autoRedefine/>
    <w:uiPriority w:val="39"/>
    <w:unhideWhenUsed/>
    <w:rsid w:val="00700756"/>
    <w:pPr>
      <w:spacing w:after="0"/>
      <w:ind w:left="1320"/>
    </w:pPr>
    <w:rPr>
      <w:rFonts w:cstheme="minorHAnsi"/>
      <w:sz w:val="20"/>
      <w:szCs w:val="20"/>
    </w:rPr>
  </w:style>
  <w:style w:type="paragraph" w:styleId="TDC9">
    <w:name w:val="toc 9"/>
    <w:basedOn w:val="Normal"/>
    <w:next w:val="Normal"/>
    <w:autoRedefine/>
    <w:uiPriority w:val="39"/>
    <w:unhideWhenUsed/>
    <w:rsid w:val="00700756"/>
    <w:pPr>
      <w:spacing w:after="0"/>
      <w:ind w:left="1540"/>
    </w:pPr>
    <w:rPr>
      <w:rFonts w:cstheme="minorHAnsi"/>
      <w:sz w:val="20"/>
      <w:szCs w:val="20"/>
    </w:rPr>
  </w:style>
  <w:style w:type="table" w:customStyle="1" w:styleId="Tabladelista1clara-nfasis51">
    <w:name w:val="Tabla de lista 1 clara - Énfasis 51"/>
    <w:basedOn w:val="Tablanormal"/>
    <w:uiPriority w:val="46"/>
    <w:rsid w:val="00700756"/>
    <w:pPr>
      <w:spacing w:after="0" w:line="240" w:lineRule="auto"/>
    </w:pPr>
    <w:rPr>
      <w:sz w:val="24"/>
      <w:szCs w:val="24"/>
      <w:lang w:val="en-US"/>
    </w:rPr>
    <w:tblPr>
      <w:tblStyleRowBandSize w:val="1"/>
      <w:tblStyleColBandSize w:val="1"/>
    </w:tblPr>
    <w:tblStylePr w:type="firstRow">
      <w:rPr>
        <w:b/>
        <w:bCs/>
      </w:rPr>
      <w:tblPr/>
      <w:tcPr>
        <w:tcBorders>
          <w:bottom w:val="single" w:sz="4" w:space="0" w:color="7EC492" w:themeColor="accent5" w:themeTint="99"/>
        </w:tcBorders>
      </w:tcPr>
    </w:tblStylePr>
    <w:tblStylePr w:type="lastRow">
      <w:rPr>
        <w:b/>
        <w:bCs/>
      </w:rPr>
      <w:tblPr/>
      <w:tcPr>
        <w:tcBorders>
          <w:top w:val="single" w:sz="4" w:space="0" w:color="7EC492" w:themeColor="accent5" w:themeTint="99"/>
        </w:tcBorders>
      </w:tcPr>
    </w:tblStylePr>
    <w:tblStylePr w:type="firstCol">
      <w:rPr>
        <w:b/>
        <w:bCs/>
      </w:rPr>
    </w:tblStylePr>
    <w:tblStylePr w:type="lastCol">
      <w:rPr>
        <w:b/>
        <w:bCs/>
      </w:rPr>
    </w:tblStylePr>
    <w:tblStylePr w:type="band1Vert">
      <w:tblPr/>
      <w:tcPr>
        <w:shd w:val="clear" w:color="auto" w:fill="D3EBDA" w:themeFill="accent5" w:themeFillTint="33"/>
      </w:tcPr>
    </w:tblStylePr>
    <w:tblStylePr w:type="band1Horz">
      <w:tblPr/>
      <w:tcPr>
        <w:shd w:val="clear" w:color="auto" w:fill="D3EBDA" w:themeFill="accent5" w:themeFillTint="33"/>
      </w:tcPr>
    </w:tblStylePr>
  </w:style>
  <w:style w:type="table" w:customStyle="1" w:styleId="Tabladelista2-nfasis11">
    <w:name w:val="Tabla de lista 2 - Énfasis 11"/>
    <w:basedOn w:val="Tablanormal"/>
    <w:uiPriority w:val="47"/>
    <w:rsid w:val="00700756"/>
    <w:pPr>
      <w:spacing w:after="0" w:line="240" w:lineRule="auto"/>
    </w:pPr>
    <w:rPr>
      <w:sz w:val="24"/>
      <w:szCs w:val="24"/>
      <w:lang w:val="en-US"/>
    </w:rPr>
    <w:tblPr>
      <w:tblStyleRowBandSize w:val="1"/>
      <w:tblStyleColBandSize w:val="1"/>
      <w:tblBorders>
        <w:top w:val="single" w:sz="4" w:space="0" w:color="76CDEE" w:themeColor="accent1" w:themeTint="99"/>
        <w:bottom w:val="single" w:sz="4" w:space="0" w:color="76CDEE" w:themeColor="accent1" w:themeTint="99"/>
        <w:insideH w:val="single" w:sz="4" w:space="0" w:color="76CDEE"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1EEF9" w:themeFill="accent1" w:themeFillTint="33"/>
      </w:tcPr>
    </w:tblStylePr>
    <w:tblStylePr w:type="band1Horz">
      <w:tblPr/>
      <w:tcPr>
        <w:shd w:val="clear" w:color="auto" w:fill="D1EEF9" w:themeFill="accent1" w:themeFillTint="33"/>
      </w:tcPr>
    </w:tblStylePr>
  </w:style>
  <w:style w:type="table" w:customStyle="1" w:styleId="Tabladelista4-nfasis11">
    <w:name w:val="Tabla de lista 4 - Énfasis 11"/>
    <w:basedOn w:val="Tablanormal"/>
    <w:uiPriority w:val="49"/>
    <w:rsid w:val="00700756"/>
    <w:pPr>
      <w:spacing w:after="0" w:line="240" w:lineRule="auto"/>
    </w:pPr>
    <w:rPr>
      <w:sz w:val="24"/>
      <w:szCs w:val="24"/>
      <w:lang w:val="en-US"/>
    </w:rPr>
    <w:tblPr>
      <w:tblStyleRowBandSize w:val="1"/>
      <w:tblStyleColBandSize w:val="1"/>
      <w:tblBorders>
        <w:top w:val="single" w:sz="4" w:space="0" w:color="76CDEE" w:themeColor="accent1" w:themeTint="99"/>
        <w:left w:val="single" w:sz="4" w:space="0" w:color="76CDEE" w:themeColor="accent1" w:themeTint="99"/>
        <w:bottom w:val="single" w:sz="4" w:space="0" w:color="76CDEE" w:themeColor="accent1" w:themeTint="99"/>
        <w:right w:val="single" w:sz="4" w:space="0" w:color="76CDEE" w:themeColor="accent1" w:themeTint="99"/>
        <w:insideH w:val="single" w:sz="4" w:space="0" w:color="76CDEE" w:themeColor="accent1" w:themeTint="99"/>
      </w:tblBorders>
    </w:tblPr>
    <w:tblStylePr w:type="firstRow">
      <w:rPr>
        <w:b/>
        <w:bCs/>
        <w:color w:val="FFFFFF" w:themeColor="background1"/>
      </w:rPr>
      <w:tblPr/>
      <w:tcPr>
        <w:tcBorders>
          <w:top w:val="single" w:sz="4" w:space="0" w:color="1CADE4" w:themeColor="accent1"/>
          <w:left w:val="single" w:sz="4" w:space="0" w:color="1CADE4" w:themeColor="accent1"/>
          <w:bottom w:val="single" w:sz="4" w:space="0" w:color="1CADE4" w:themeColor="accent1"/>
          <w:right w:val="single" w:sz="4" w:space="0" w:color="1CADE4" w:themeColor="accent1"/>
          <w:insideH w:val="nil"/>
        </w:tcBorders>
        <w:shd w:val="clear" w:color="auto" w:fill="1CADE4" w:themeFill="accent1"/>
      </w:tcPr>
    </w:tblStylePr>
    <w:tblStylePr w:type="lastRow">
      <w:rPr>
        <w:b/>
        <w:bCs/>
      </w:rPr>
      <w:tblPr/>
      <w:tcPr>
        <w:tcBorders>
          <w:top w:val="double" w:sz="4" w:space="0" w:color="76CDEE" w:themeColor="accent1" w:themeTint="99"/>
        </w:tcBorders>
      </w:tcPr>
    </w:tblStylePr>
    <w:tblStylePr w:type="firstCol">
      <w:rPr>
        <w:b/>
        <w:bCs/>
      </w:rPr>
    </w:tblStylePr>
    <w:tblStylePr w:type="lastCol">
      <w:rPr>
        <w:b/>
        <w:bCs/>
      </w:rPr>
    </w:tblStylePr>
    <w:tblStylePr w:type="band1Vert">
      <w:tblPr/>
      <w:tcPr>
        <w:shd w:val="clear" w:color="auto" w:fill="D1EEF9" w:themeFill="accent1" w:themeFillTint="33"/>
      </w:tcPr>
    </w:tblStylePr>
    <w:tblStylePr w:type="band1Horz">
      <w:tblPr/>
      <w:tcPr>
        <w:shd w:val="clear" w:color="auto" w:fill="D1EEF9" w:themeFill="accent1" w:themeFillTint="33"/>
      </w:tcPr>
    </w:tblStylePr>
  </w:style>
  <w:style w:type="table" w:customStyle="1" w:styleId="Tabladelista4-nfasis51">
    <w:name w:val="Tabla de lista 4 - Énfasis 51"/>
    <w:basedOn w:val="Tablanormal"/>
    <w:uiPriority w:val="49"/>
    <w:rsid w:val="00700756"/>
    <w:pPr>
      <w:spacing w:after="0" w:line="240" w:lineRule="auto"/>
    </w:pPr>
    <w:rPr>
      <w:sz w:val="24"/>
      <w:szCs w:val="24"/>
      <w:lang w:val="en-US"/>
    </w:rPr>
    <w:tblPr>
      <w:tblStyleRowBandSize w:val="1"/>
      <w:tblStyleColBandSize w:val="1"/>
      <w:tblBorders>
        <w:top w:val="single" w:sz="4" w:space="0" w:color="7EC492" w:themeColor="accent5" w:themeTint="99"/>
        <w:left w:val="single" w:sz="4" w:space="0" w:color="7EC492" w:themeColor="accent5" w:themeTint="99"/>
        <w:bottom w:val="single" w:sz="4" w:space="0" w:color="7EC492" w:themeColor="accent5" w:themeTint="99"/>
        <w:right w:val="single" w:sz="4" w:space="0" w:color="7EC492" w:themeColor="accent5" w:themeTint="99"/>
        <w:insideH w:val="single" w:sz="4" w:space="0" w:color="7EC492" w:themeColor="accent5" w:themeTint="99"/>
      </w:tblBorders>
    </w:tblPr>
    <w:tblStylePr w:type="firstRow">
      <w:rPr>
        <w:b/>
        <w:bCs/>
        <w:color w:val="FFFFFF" w:themeColor="background1"/>
      </w:rPr>
      <w:tblPr/>
      <w:tcPr>
        <w:tcBorders>
          <w:top w:val="single" w:sz="4" w:space="0" w:color="3E8853" w:themeColor="accent5"/>
          <w:left w:val="single" w:sz="4" w:space="0" w:color="3E8853" w:themeColor="accent5"/>
          <w:bottom w:val="single" w:sz="4" w:space="0" w:color="3E8853" w:themeColor="accent5"/>
          <w:right w:val="single" w:sz="4" w:space="0" w:color="3E8853" w:themeColor="accent5"/>
          <w:insideH w:val="nil"/>
        </w:tcBorders>
        <w:shd w:val="clear" w:color="auto" w:fill="3E8853" w:themeFill="accent5"/>
      </w:tcPr>
    </w:tblStylePr>
    <w:tblStylePr w:type="lastRow">
      <w:rPr>
        <w:b/>
        <w:bCs/>
      </w:rPr>
      <w:tblPr/>
      <w:tcPr>
        <w:tcBorders>
          <w:top w:val="double" w:sz="4" w:space="0" w:color="7EC492" w:themeColor="accent5" w:themeTint="99"/>
        </w:tcBorders>
      </w:tcPr>
    </w:tblStylePr>
    <w:tblStylePr w:type="firstCol">
      <w:rPr>
        <w:b/>
        <w:bCs/>
      </w:rPr>
    </w:tblStylePr>
    <w:tblStylePr w:type="lastCol">
      <w:rPr>
        <w:b/>
        <w:bCs/>
      </w:rPr>
    </w:tblStylePr>
    <w:tblStylePr w:type="band1Vert">
      <w:tblPr/>
      <w:tcPr>
        <w:shd w:val="clear" w:color="auto" w:fill="D3EBDA" w:themeFill="accent5" w:themeFillTint="33"/>
      </w:tcPr>
    </w:tblStylePr>
    <w:tblStylePr w:type="band1Horz">
      <w:tblPr/>
      <w:tcPr>
        <w:shd w:val="clear" w:color="auto" w:fill="D3EBDA" w:themeFill="accent5" w:themeFillTint="33"/>
      </w:tcPr>
    </w:tblStylePr>
  </w:style>
  <w:style w:type="table" w:customStyle="1" w:styleId="Tabladelista6concolores-nfasis51">
    <w:name w:val="Tabla de lista 6 con colores - Énfasis 51"/>
    <w:basedOn w:val="Tablanormal"/>
    <w:uiPriority w:val="51"/>
    <w:rsid w:val="00700756"/>
    <w:pPr>
      <w:spacing w:after="0" w:line="240" w:lineRule="auto"/>
    </w:pPr>
    <w:rPr>
      <w:color w:val="2E653E" w:themeColor="accent5" w:themeShade="BF"/>
      <w:sz w:val="24"/>
      <w:szCs w:val="24"/>
      <w:lang w:val="en-US"/>
    </w:rPr>
    <w:tblPr>
      <w:tblStyleRowBandSize w:val="1"/>
      <w:tblStyleColBandSize w:val="1"/>
      <w:tblBorders>
        <w:top w:val="single" w:sz="4" w:space="0" w:color="3E8853" w:themeColor="accent5"/>
        <w:bottom w:val="single" w:sz="4" w:space="0" w:color="3E8853" w:themeColor="accent5"/>
      </w:tblBorders>
    </w:tblPr>
    <w:tblStylePr w:type="firstRow">
      <w:rPr>
        <w:b/>
        <w:bCs/>
      </w:rPr>
      <w:tblPr/>
      <w:tcPr>
        <w:tcBorders>
          <w:bottom w:val="single" w:sz="4" w:space="0" w:color="3E8853" w:themeColor="accent5"/>
        </w:tcBorders>
      </w:tcPr>
    </w:tblStylePr>
    <w:tblStylePr w:type="lastRow">
      <w:rPr>
        <w:b/>
        <w:bCs/>
      </w:rPr>
      <w:tblPr/>
      <w:tcPr>
        <w:tcBorders>
          <w:top w:val="double" w:sz="4" w:space="0" w:color="3E8853" w:themeColor="accent5"/>
        </w:tcBorders>
      </w:tcPr>
    </w:tblStylePr>
    <w:tblStylePr w:type="firstCol">
      <w:rPr>
        <w:b/>
        <w:bCs/>
      </w:rPr>
    </w:tblStylePr>
    <w:tblStylePr w:type="lastCol">
      <w:rPr>
        <w:b/>
        <w:bCs/>
      </w:rPr>
    </w:tblStylePr>
    <w:tblStylePr w:type="band1Vert">
      <w:tblPr/>
      <w:tcPr>
        <w:shd w:val="clear" w:color="auto" w:fill="D3EBDA" w:themeFill="accent5" w:themeFillTint="33"/>
      </w:tcPr>
    </w:tblStylePr>
    <w:tblStylePr w:type="band1Horz">
      <w:tblPr/>
      <w:tcPr>
        <w:shd w:val="clear" w:color="auto" w:fill="D3EBDA" w:themeFill="accent5" w:themeFillTint="33"/>
      </w:tcPr>
    </w:tblStylePr>
  </w:style>
  <w:style w:type="table" w:customStyle="1" w:styleId="Tabladelista5oscura-nfasis11">
    <w:name w:val="Tabla de lista 5 oscura - Énfasis 11"/>
    <w:basedOn w:val="Tablanormal"/>
    <w:uiPriority w:val="50"/>
    <w:rsid w:val="00700756"/>
    <w:pPr>
      <w:spacing w:after="0" w:line="240" w:lineRule="auto"/>
    </w:pPr>
    <w:rPr>
      <w:color w:val="FFFFFF" w:themeColor="background1"/>
      <w:sz w:val="24"/>
      <w:szCs w:val="24"/>
      <w:lang w:val="en-US"/>
    </w:rPr>
    <w:tblPr>
      <w:tblStyleRowBandSize w:val="1"/>
      <w:tblStyleColBandSize w:val="1"/>
      <w:tblBorders>
        <w:top w:val="single" w:sz="24" w:space="0" w:color="1CADE4" w:themeColor="accent1"/>
        <w:left w:val="single" w:sz="24" w:space="0" w:color="1CADE4" w:themeColor="accent1"/>
        <w:bottom w:val="single" w:sz="24" w:space="0" w:color="1CADE4" w:themeColor="accent1"/>
        <w:right w:val="single" w:sz="24" w:space="0" w:color="1CADE4" w:themeColor="accent1"/>
      </w:tblBorders>
    </w:tblPr>
    <w:tcPr>
      <w:shd w:val="clear" w:color="auto" w:fill="1CADE4"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adelista7concolores-nfasis51">
    <w:name w:val="Tabla de lista 7 con colores - Énfasis 51"/>
    <w:basedOn w:val="Tablanormal"/>
    <w:uiPriority w:val="52"/>
    <w:rsid w:val="00700756"/>
    <w:pPr>
      <w:spacing w:after="0" w:line="240" w:lineRule="auto"/>
    </w:pPr>
    <w:rPr>
      <w:color w:val="2E653E" w:themeColor="accent5" w:themeShade="BF"/>
      <w:sz w:val="24"/>
      <w:szCs w:val="24"/>
      <w:lang w:val="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3E8853"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3E8853"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3E8853"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3E8853" w:themeColor="accent5"/>
        </w:tcBorders>
        <w:shd w:val="clear" w:color="auto" w:fill="FFFFFF" w:themeFill="background1"/>
      </w:tcPr>
    </w:tblStylePr>
    <w:tblStylePr w:type="band1Vert">
      <w:tblPr/>
      <w:tcPr>
        <w:shd w:val="clear" w:color="auto" w:fill="D3EBDA" w:themeFill="accent5" w:themeFillTint="33"/>
      </w:tcPr>
    </w:tblStylePr>
    <w:tblStylePr w:type="band1Horz">
      <w:tblPr/>
      <w:tcPr>
        <w:shd w:val="clear" w:color="auto" w:fill="D3EBDA"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adelista3-nfasis51">
    <w:name w:val="Tabla de lista 3 - Énfasis 51"/>
    <w:basedOn w:val="Tablanormal"/>
    <w:uiPriority w:val="48"/>
    <w:rsid w:val="00700756"/>
    <w:pPr>
      <w:spacing w:after="0" w:line="240" w:lineRule="auto"/>
    </w:pPr>
    <w:rPr>
      <w:sz w:val="24"/>
      <w:szCs w:val="24"/>
      <w:lang w:val="en-US"/>
    </w:rPr>
    <w:tblPr>
      <w:tblStyleRowBandSize w:val="1"/>
      <w:tblStyleColBandSize w:val="1"/>
      <w:tblBorders>
        <w:top w:val="single" w:sz="4" w:space="0" w:color="3E8853" w:themeColor="accent5"/>
        <w:left w:val="single" w:sz="4" w:space="0" w:color="3E8853" w:themeColor="accent5"/>
        <w:bottom w:val="single" w:sz="4" w:space="0" w:color="3E8853" w:themeColor="accent5"/>
        <w:right w:val="single" w:sz="4" w:space="0" w:color="3E8853" w:themeColor="accent5"/>
      </w:tblBorders>
    </w:tblPr>
    <w:tblStylePr w:type="firstRow">
      <w:rPr>
        <w:b/>
        <w:bCs/>
        <w:color w:val="FFFFFF" w:themeColor="background1"/>
      </w:rPr>
      <w:tblPr/>
      <w:tcPr>
        <w:shd w:val="clear" w:color="auto" w:fill="3E8853" w:themeFill="accent5"/>
      </w:tcPr>
    </w:tblStylePr>
    <w:tblStylePr w:type="lastRow">
      <w:rPr>
        <w:b/>
        <w:bCs/>
      </w:rPr>
      <w:tblPr/>
      <w:tcPr>
        <w:tcBorders>
          <w:top w:val="double" w:sz="4" w:space="0" w:color="3E8853"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3E8853" w:themeColor="accent5"/>
          <w:right w:val="single" w:sz="4" w:space="0" w:color="3E8853" w:themeColor="accent5"/>
        </w:tcBorders>
      </w:tcPr>
    </w:tblStylePr>
    <w:tblStylePr w:type="band1Horz">
      <w:tblPr/>
      <w:tcPr>
        <w:tcBorders>
          <w:top w:val="single" w:sz="4" w:space="0" w:color="3E8853" w:themeColor="accent5"/>
          <w:bottom w:val="single" w:sz="4" w:space="0" w:color="3E8853"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3E8853" w:themeColor="accent5"/>
          <w:left w:val="nil"/>
        </w:tcBorders>
      </w:tcPr>
    </w:tblStylePr>
    <w:tblStylePr w:type="swCell">
      <w:tblPr/>
      <w:tcPr>
        <w:tcBorders>
          <w:top w:val="double" w:sz="4" w:space="0" w:color="3E8853" w:themeColor="accent5"/>
          <w:right w:val="nil"/>
        </w:tcBorders>
      </w:tcPr>
    </w:tblStylePr>
  </w:style>
  <w:style w:type="character" w:customStyle="1" w:styleId="Mencinsinresolver1">
    <w:name w:val="Mención sin resolver1"/>
    <w:basedOn w:val="Fuentedeprrafopredeter"/>
    <w:uiPriority w:val="99"/>
    <w:semiHidden/>
    <w:unhideWhenUsed/>
    <w:rsid w:val="00700756"/>
    <w:rPr>
      <w:color w:val="605E5C"/>
      <w:shd w:val="clear" w:color="auto" w:fill="E1DFDD"/>
    </w:rPr>
  </w:style>
  <w:style w:type="character" w:customStyle="1" w:styleId="wacimagecontainer">
    <w:name w:val="wacimagecontainer"/>
    <w:basedOn w:val="Fuentedeprrafopredeter"/>
    <w:rsid w:val="00957B1E"/>
  </w:style>
  <w:style w:type="character" w:styleId="Hipervnculovisitado">
    <w:name w:val="FollowedHyperlink"/>
    <w:basedOn w:val="Fuentedeprrafopredeter"/>
    <w:uiPriority w:val="99"/>
    <w:semiHidden/>
    <w:unhideWhenUsed/>
    <w:rsid w:val="00700756"/>
    <w:rPr>
      <w:color w:val="954F72"/>
      <w:u w:val="single"/>
    </w:rPr>
  </w:style>
  <w:style w:type="paragraph" w:customStyle="1" w:styleId="msonormal0">
    <w:name w:val="msonormal"/>
    <w:basedOn w:val="Normal"/>
    <w:rsid w:val="00700756"/>
    <w:pPr>
      <w:spacing w:before="100" w:beforeAutospacing="1" w:after="100" w:afterAutospacing="1"/>
    </w:pPr>
    <w:rPr>
      <w:rFonts w:ascii="Times New Roman" w:eastAsia="Times New Roman" w:hAnsi="Times New Roman" w:cs="Times New Roman"/>
      <w:lang w:eastAsia="es-CO"/>
    </w:rPr>
  </w:style>
  <w:style w:type="paragraph" w:customStyle="1" w:styleId="xl66">
    <w:name w:val="xl66"/>
    <w:basedOn w:val="Normal"/>
    <w:rsid w:val="00700756"/>
    <w:pPr>
      <w:shd w:val="clear" w:color="000000" w:fill="FFFFFF"/>
      <w:spacing w:before="100" w:beforeAutospacing="1" w:after="100" w:afterAutospacing="1"/>
    </w:pPr>
    <w:rPr>
      <w:rFonts w:ascii="Times New Roman" w:eastAsia="Times New Roman" w:hAnsi="Times New Roman" w:cs="Times New Roman"/>
      <w:lang w:eastAsia="es-CO"/>
    </w:rPr>
  </w:style>
  <w:style w:type="paragraph" w:customStyle="1" w:styleId="xl67">
    <w:name w:val="xl67"/>
    <w:basedOn w:val="Normal"/>
    <w:rsid w:val="00700756"/>
    <w:pPr>
      <w:shd w:val="clear" w:color="000000" w:fill="FFFFFF"/>
      <w:spacing w:before="100" w:beforeAutospacing="1" w:after="100" w:afterAutospacing="1"/>
    </w:pPr>
    <w:rPr>
      <w:rFonts w:ascii="Corbel" w:eastAsia="Times New Roman" w:hAnsi="Corbel" w:cs="Times New Roman"/>
      <w:lang w:eastAsia="es-CO"/>
    </w:rPr>
  </w:style>
  <w:style w:type="paragraph" w:customStyle="1" w:styleId="xl68">
    <w:name w:val="xl68"/>
    <w:basedOn w:val="Normal"/>
    <w:rsid w:val="00700756"/>
    <w:pPr>
      <w:spacing w:before="100" w:beforeAutospacing="1" w:after="100" w:afterAutospacing="1"/>
    </w:pPr>
    <w:rPr>
      <w:rFonts w:ascii="Corbel" w:eastAsia="Times New Roman" w:hAnsi="Corbel" w:cs="Times New Roman"/>
      <w:lang w:eastAsia="es-CO"/>
    </w:rPr>
  </w:style>
  <w:style w:type="paragraph" w:customStyle="1" w:styleId="xl69">
    <w:name w:val="xl69"/>
    <w:basedOn w:val="Normal"/>
    <w:rsid w:val="00700756"/>
    <w:pPr>
      <w:shd w:val="clear" w:color="000000" w:fill="FFFFFF"/>
      <w:spacing w:before="100" w:beforeAutospacing="1" w:after="100" w:afterAutospacing="1"/>
    </w:pPr>
    <w:rPr>
      <w:rFonts w:ascii="Corbel" w:eastAsia="Times New Roman" w:hAnsi="Corbel" w:cs="Times New Roman"/>
      <w:lang w:eastAsia="es-CO"/>
    </w:rPr>
  </w:style>
  <w:style w:type="paragraph" w:customStyle="1" w:styleId="xl70">
    <w:name w:val="xl70"/>
    <w:basedOn w:val="Normal"/>
    <w:rsid w:val="0070075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orbel" w:eastAsia="Times New Roman" w:hAnsi="Corbel" w:cs="Times New Roman"/>
      <w:lang w:eastAsia="es-CO"/>
    </w:rPr>
  </w:style>
  <w:style w:type="paragraph" w:customStyle="1" w:styleId="xl71">
    <w:name w:val="xl71"/>
    <w:basedOn w:val="Normal"/>
    <w:rsid w:val="0070075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orbel" w:eastAsia="Times New Roman" w:hAnsi="Corbel" w:cs="Times New Roman"/>
      <w:lang w:eastAsia="es-CO"/>
    </w:rPr>
  </w:style>
  <w:style w:type="paragraph" w:customStyle="1" w:styleId="xl72">
    <w:name w:val="xl72"/>
    <w:basedOn w:val="Normal"/>
    <w:rsid w:val="00700756"/>
    <w:pPr>
      <w:pBdr>
        <w:top w:val="single" w:sz="4" w:space="0" w:color="auto"/>
        <w:left w:val="single" w:sz="4" w:space="0" w:color="auto"/>
        <w:bottom w:val="single" w:sz="4" w:space="0" w:color="auto"/>
        <w:right w:val="single" w:sz="4" w:space="0" w:color="auto"/>
      </w:pBdr>
      <w:shd w:val="clear" w:color="000000" w:fill="2462FF"/>
      <w:spacing w:before="100" w:beforeAutospacing="1" w:after="100" w:afterAutospacing="1"/>
      <w:jc w:val="center"/>
      <w:textAlignment w:val="center"/>
    </w:pPr>
    <w:rPr>
      <w:rFonts w:ascii="Corbel" w:eastAsia="Times New Roman" w:hAnsi="Corbel" w:cs="Times New Roman"/>
      <w:b/>
      <w:bCs/>
      <w:color w:val="FFFFFF"/>
      <w:lang w:eastAsia="es-CO"/>
    </w:rPr>
  </w:style>
  <w:style w:type="paragraph" w:customStyle="1" w:styleId="xl73">
    <w:name w:val="xl73"/>
    <w:basedOn w:val="Normal"/>
    <w:rsid w:val="00700756"/>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Corbel" w:eastAsia="Times New Roman" w:hAnsi="Corbel" w:cs="Times New Roman"/>
      <w:lang w:eastAsia="es-CO"/>
    </w:rPr>
  </w:style>
  <w:style w:type="paragraph" w:customStyle="1" w:styleId="xl74">
    <w:name w:val="xl74"/>
    <w:basedOn w:val="Normal"/>
    <w:rsid w:val="00700756"/>
    <w:pPr>
      <w:pBdr>
        <w:top w:val="single" w:sz="4" w:space="0" w:color="auto"/>
        <w:left w:val="single" w:sz="4" w:space="0" w:color="auto"/>
        <w:bottom w:val="single" w:sz="4" w:space="0" w:color="auto"/>
        <w:right w:val="single" w:sz="4" w:space="0" w:color="auto"/>
      </w:pBdr>
      <w:shd w:val="clear" w:color="000000" w:fill="2462FF"/>
      <w:spacing w:before="100" w:beforeAutospacing="1" w:after="100" w:afterAutospacing="1"/>
      <w:jc w:val="center"/>
      <w:textAlignment w:val="center"/>
    </w:pPr>
    <w:rPr>
      <w:rFonts w:ascii="Corbel" w:eastAsia="Times New Roman" w:hAnsi="Corbel" w:cs="Times New Roman"/>
      <w:b/>
      <w:bCs/>
      <w:color w:val="FFFFFF"/>
      <w:lang w:eastAsia="es-CO"/>
    </w:rPr>
  </w:style>
  <w:style w:type="paragraph" w:customStyle="1" w:styleId="xl75">
    <w:name w:val="xl75"/>
    <w:basedOn w:val="Normal"/>
    <w:rsid w:val="00700756"/>
    <w:pPr>
      <w:pBdr>
        <w:top w:val="single" w:sz="4" w:space="0" w:color="auto"/>
        <w:left w:val="single" w:sz="4" w:space="0" w:color="auto"/>
        <w:bottom w:val="single" w:sz="4" w:space="0" w:color="auto"/>
        <w:right w:val="single" w:sz="4" w:space="0" w:color="auto"/>
      </w:pBdr>
      <w:shd w:val="clear" w:color="000000" w:fill="DDE7FF"/>
      <w:spacing w:before="100" w:beforeAutospacing="1" w:after="100" w:afterAutospacing="1"/>
      <w:jc w:val="center"/>
      <w:textAlignment w:val="center"/>
    </w:pPr>
    <w:rPr>
      <w:rFonts w:ascii="Corbel" w:eastAsia="Times New Roman" w:hAnsi="Corbel" w:cs="Times New Roman"/>
      <w:b/>
      <w:bCs/>
      <w:sz w:val="26"/>
      <w:szCs w:val="26"/>
      <w:lang w:eastAsia="es-CO"/>
    </w:rPr>
  </w:style>
  <w:style w:type="paragraph" w:customStyle="1" w:styleId="xl76">
    <w:name w:val="xl76"/>
    <w:basedOn w:val="Normal"/>
    <w:rsid w:val="00700756"/>
    <w:pPr>
      <w:pBdr>
        <w:top w:val="single" w:sz="4" w:space="0" w:color="auto"/>
        <w:left w:val="single" w:sz="4" w:space="0" w:color="auto"/>
        <w:bottom w:val="single" w:sz="4" w:space="0" w:color="auto"/>
        <w:right w:val="single" w:sz="4" w:space="0" w:color="auto"/>
      </w:pBdr>
      <w:shd w:val="clear" w:color="000000" w:fill="FFB8A7"/>
      <w:spacing w:before="100" w:beforeAutospacing="1" w:after="100" w:afterAutospacing="1"/>
      <w:jc w:val="center"/>
      <w:textAlignment w:val="center"/>
    </w:pPr>
    <w:rPr>
      <w:rFonts w:ascii="Corbel" w:eastAsia="Times New Roman" w:hAnsi="Corbel" w:cs="Times New Roman"/>
      <w:lang w:eastAsia="es-CO"/>
    </w:rPr>
  </w:style>
  <w:style w:type="paragraph" w:customStyle="1" w:styleId="xl77">
    <w:name w:val="xl77"/>
    <w:basedOn w:val="Normal"/>
    <w:rsid w:val="00700756"/>
    <w:pPr>
      <w:pBdr>
        <w:top w:val="single" w:sz="4" w:space="0" w:color="auto"/>
        <w:left w:val="single" w:sz="4" w:space="0" w:color="auto"/>
        <w:bottom w:val="single" w:sz="4" w:space="0" w:color="auto"/>
      </w:pBdr>
      <w:shd w:val="clear" w:color="000000" w:fill="DDE7FF"/>
      <w:spacing w:before="100" w:beforeAutospacing="1" w:after="100" w:afterAutospacing="1"/>
      <w:jc w:val="center"/>
      <w:textAlignment w:val="center"/>
    </w:pPr>
    <w:rPr>
      <w:rFonts w:ascii="Corbel" w:eastAsia="Times New Roman" w:hAnsi="Corbel" w:cs="Times New Roman"/>
      <w:b/>
      <w:bCs/>
      <w:sz w:val="26"/>
      <w:szCs w:val="26"/>
      <w:lang w:eastAsia="es-CO"/>
    </w:rPr>
  </w:style>
  <w:style w:type="paragraph" w:customStyle="1" w:styleId="xl78">
    <w:name w:val="xl78"/>
    <w:basedOn w:val="Normal"/>
    <w:rsid w:val="00700756"/>
    <w:pPr>
      <w:pBdr>
        <w:top w:val="single" w:sz="4" w:space="0" w:color="auto"/>
        <w:bottom w:val="single" w:sz="4" w:space="0" w:color="auto"/>
      </w:pBdr>
      <w:shd w:val="clear" w:color="000000" w:fill="DDE7FF"/>
      <w:spacing w:before="100" w:beforeAutospacing="1" w:after="100" w:afterAutospacing="1"/>
      <w:jc w:val="center"/>
      <w:textAlignment w:val="center"/>
    </w:pPr>
    <w:rPr>
      <w:rFonts w:ascii="Corbel" w:eastAsia="Times New Roman" w:hAnsi="Corbel" w:cs="Times New Roman"/>
      <w:b/>
      <w:bCs/>
      <w:sz w:val="26"/>
      <w:szCs w:val="26"/>
      <w:lang w:eastAsia="es-CO"/>
    </w:rPr>
  </w:style>
  <w:style w:type="paragraph" w:customStyle="1" w:styleId="xl79">
    <w:name w:val="xl79"/>
    <w:basedOn w:val="Normal"/>
    <w:rsid w:val="00700756"/>
    <w:pPr>
      <w:pBdr>
        <w:top w:val="single" w:sz="4" w:space="0" w:color="auto"/>
        <w:bottom w:val="single" w:sz="4" w:space="0" w:color="auto"/>
        <w:right w:val="single" w:sz="4" w:space="0" w:color="auto"/>
      </w:pBdr>
      <w:shd w:val="clear" w:color="000000" w:fill="DDE7FF"/>
      <w:spacing w:before="100" w:beforeAutospacing="1" w:after="100" w:afterAutospacing="1"/>
      <w:jc w:val="center"/>
      <w:textAlignment w:val="center"/>
    </w:pPr>
    <w:rPr>
      <w:rFonts w:ascii="Corbel" w:eastAsia="Times New Roman" w:hAnsi="Corbel" w:cs="Times New Roman"/>
      <w:b/>
      <w:bCs/>
      <w:sz w:val="26"/>
      <w:szCs w:val="26"/>
      <w:lang w:eastAsia="es-CO"/>
    </w:rPr>
  </w:style>
  <w:style w:type="paragraph" w:customStyle="1" w:styleId="xl80">
    <w:name w:val="xl80"/>
    <w:basedOn w:val="Normal"/>
    <w:rsid w:val="0070075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orbel" w:eastAsia="Times New Roman" w:hAnsi="Corbel" w:cs="Times New Roman"/>
      <w:lang w:eastAsia="es-CO"/>
    </w:rPr>
  </w:style>
  <w:style w:type="paragraph" w:customStyle="1" w:styleId="xl81">
    <w:name w:val="xl81"/>
    <w:basedOn w:val="Normal"/>
    <w:rsid w:val="00700756"/>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jc w:val="center"/>
      <w:textAlignment w:val="center"/>
    </w:pPr>
    <w:rPr>
      <w:rFonts w:ascii="Corbel" w:eastAsia="Times New Roman" w:hAnsi="Corbel" w:cs="Times New Roman"/>
      <w:lang w:eastAsia="es-CO"/>
    </w:rPr>
  </w:style>
  <w:style w:type="paragraph" w:customStyle="1" w:styleId="xl82">
    <w:name w:val="xl82"/>
    <w:basedOn w:val="Normal"/>
    <w:rsid w:val="0070075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orbel" w:eastAsia="Times New Roman" w:hAnsi="Corbel" w:cs="Times New Roman"/>
      <w:lang w:eastAsia="es-CO"/>
    </w:rPr>
  </w:style>
  <w:style w:type="paragraph" w:customStyle="1" w:styleId="TableParagraph">
    <w:name w:val="Table Paragraph"/>
    <w:basedOn w:val="Normal"/>
    <w:uiPriority w:val="1"/>
    <w:qFormat/>
    <w:rsid w:val="00700756"/>
    <w:pPr>
      <w:widowControl w:val="0"/>
      <w:autoSpaceDE w:val="0"/>
      <w:autoSpaceDN w:val="0"/>
      <w:spacing w:before="10" w:after="0"/>
      <w:ind w:left="107"/>
    </w:pPr>
    <w:rPr>
      <w:rFonts w:ascii="Lucida Sans Unicode" w:eastAsia="Lucida Sans Unicode" w:hAnsi="Lucida Sans Unicode" w:cs="Lucida Sans Unicode"/>
      <w:lang w:val="es-ES" w:eastAsia="es-ES" w:bidi="es-ES"/>
    </w:rPr>
  </w:style>
  <w:style w:type="paragraph" w:styleId="Textonotapie">
    <w:name w:val="footnote text"/>
    <w:basedOn w:val="Normal"/>
    <w:link w:val="TextonotapieCar"/>
    <w:uiPriority w:val="99"/>
    <w:semiHidden/>
    <w:unhideWhenUsed/>
    <w:rsid w:val="00700756"/>
    <w:pPr>
      <w:spacing w:after="0"/>
    </w:pPr>
    <w:rPr>
      <w:rFonts w:ascii="Corbel" w:hAnsi="Corbel"/>
      <w:color w:val="404040" w:themeColor="text1" w:themeTint="BF"/>
      <w:sz w:val="20"/>
      <w:szCs w:val="20"/>
      <w:lang w:val="es-ES"/>
    </w:rPr>
  </w:style>
  <w:style w:type="character" w:customStyle="1" w:styleId="TextonotapieCar">
    <w:name w:val="Texto nota pie Car"/>
    <w:basedOn w:val="Fuentedeprrafopredeter"/>
    <w:link w:val="Textonotapie"/>
    <w:uiPriority w:val="99"/>
    <w:semiHidden/>
    <w:rsid w:val="00700756"/>
    <w:rPr>
      <w:rFonts w:ascii="Corbel" w:hAnsi="Corbel"/>
      <w:color w:val="404040" w:themeColor="text1" w:themeTint="BF"/>
      <w:sz w:val="20"/>
      <w:szCs w:val="20"/>
      <w:lang w:val="es-ES"/>
    </w:rPr>
  </w:style>
  <w:style w:type="character" w:styleId="Refdenotaalpie">
    <w:name w:val="footnote reference"/>
    <w:basedOn w:val="Fuentedeprrafopredeter"/>
    <w:uiPriority w:val="99"/>
    <w:semiHidden/>
    <w:unhideWhenUsed/>
    <w:rsid w:val="00700756"/>
    <w:rPr>
      <w:vertAlign w:val="superscript"/>
    </w:rPr>
  </w:style>
  <w:style w:type="table" w:customStyle="1" w:styleId="Tabladelista3-nfasis31">
    <w:name w:val="Tabla de lista 3 - Énfasis 31"/>
    <w:basedOn w:val="Tablanormal"/>
    <w:uiPriority w:val="48"/>
    <w:rsid w:val="00700756"/>
    <w:pPr>
      <w:spacing w:after="0" w:line="240" w:lineRule="auto"/>
    </w:pPr>
    <w:rPr>
      <w:sz w:val="24"/>
      <w:szCs w:val="24"/>
      <w:lang w:val="en-US"/>
    </w:rPr>
    <w:tblPr>
      <w:tblStyleRowBandSize w:val="1"/>
      <w:tblStyleColBandSize w:val="1"/>
      <w:tblBorders>
        <w:top w:val="single" w:sz="4" w:space="0" w:color="27CED7" w:themeColor="accent3"/>
        <w:left w:val="single" w:sz="4" w:space="0" w:color="27CED7" w:themeColor="accent3"/>
        <w:bottom w:val="single" w:sz="4" w:space="0" w:color="27CED7" w:themeColor="accent3"/>
        <w:right w:val="single" w:sz="4" w:space="0" w:color="27CED7" w:themeColor="accent3"/>
      </w:tblBorders>
    </w:tblPr>
    <w:tblStylePr w:type="firstRow">
      <w:rPr>
        <w:b/>
        <w:bCs/>
        <w:color w:val="FFFFFF" w:themeColor="background1"/>
      </w:rPr>
      <w:tblPr/>
      <w:tcPr>
        <w:shd w:val="clear" w:color="auto" w:fill="27CED7" w:themeFill="accent3"/>
      </w:tcPr>
    </w:tblStylePr>
    <w:tblStylePr w:type="lastRow">
      <w:rPr>
        <w:b/>
        <w:bCs/>
      </w:rPr>
      <w:tblPr/>
      <w:tcPr>
        <w:tcBorders>
          <w:top w:val="double" w:sz="4" w:space="0" w:color="27CED7"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27CED7" w:themeColor="accent3"/>
          <w:right w:val="single" w:sz="4" w:space="0" w:color="27CED7" w:themeColor="accent3"/>
        </w:tcBorders>
      </w:tcPr>
    </w:tblStylePr>
    <w:tblStylePr w:type="band1Horz">
      <w:tblPr/>
      <w:tcPr>
        <w:tcBorders>
          <w:top w:val="single" w:sz="4" w:space="0" w:color="27CED7" w:themeColor="accent3"/>
          <w:bottom w:val="single" w:sz="4" w:space="0" w:color="27CED7"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27CED7" w:themeColor="accent3"/>
          <w:left w:val="nil"/>
        </w:tcBorders>
      </w:tcPr>
    </w:tblStylePr>
    <w:tblStylePr w:type="swCell">
      <w:tblPr/>
      <w:tcPr>
        <w:tcBorders>
          <w:top w:val="double" w:sz="4" w:space="0" w:color="27CED7" w:themeColor="accent3"/>
          <w:right w:val="nil"/>
        </w:tcBorders>
      </w:tcPr>
    </w:tblStylePr>
  </w:style>
  <w:style w:type="table" w:customStyle="1" w:styleId="Tabladelista3-nfasis41">
    <w:name w:val="Tabla de lista 3 - Énfasis 41"/>
    <w:basedOn w:val="Tablanormal"/>
    <w:uiPriority w:val="48"/>
    <w:rsid w:val="00700756"/>
    <w:pPr>
      <w:spacing w:after="0" w:line="240" w:lineRule="auto"/>
    </w:pPr>
    <w:rPr>
      <w:sz w:val="24"/>
      <w:szCs w:val="24"/>
      <w:lang w:val="en-US"/>
    </w:rPr>
    <w:tblPr>
      <w:tblStyleRowBandSize w:val="1"/>
      <w:tblStyleColBandSize w:val="1"/>
      <w:tblBorders>
        <w:top w:val="single" w:sz="4" w:space="0" w:color="42BA97" w:themeColor="accent4"/>
        <w:left w:val="single" w:sz="4" w:space="0" w:color="42BA97" w:themeColor="accent4"/>
        <w:bottom w:val="single" w:sz="4" w:space="0" w:color="42BA97" w:themeColor="accent4"/>
        <w:right w:val="single" w:sz="4" w:space="0" w:color="42BA97" w:themeColor="accent4"/>
      </w:tblBorders>
    </w:tblPr>
    <w:tblStylePr w:type="firstRow">
      <w:rPr>
        <w:b/>
        <w:bCs/>
        <w:color w:val="FFFFFF" w:themeColor="background1"/>
      </w:rPr>
      <w:tblPr/>
      <w:tcPr>
        <w:shd w:val="clear" w:color="auto" w:fill="42BA97" w:themeFill="accent4"/>
      </w:tcPr>
    </w:tblStylePr>
    <w:tblStylePr w:type="lastRow">
      <w:rPr>
        <w:b/>
        <w:bCs/>
      </w:rPr>
      <w:tblPr/>
      <w:tcPr>
        <w:tcBorders>
          <w:top w:val="double" w:sz="4" w:space="0" w:color="42BA97"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2BA97" w:themeColor="accent4"/>
          <w:right w:val="single" w:sz="4" w:space="0" w:color="42BA97" w:themeColor="accent4"/>
        </w:tcBorders>
      </w:tcPr>
    </w:tblStylePr>
    <w:tblStylePr w:type="band1Horz">
      <w:tblPr/>
      <w:tcPr>
        <w:tcBorders>
          <w:top w:val="single" w:sz="4" w:space="0" w:color="42BA97" w:themeColor="accent4"/>
          <w:bottom w:val="single" w:sz="4" w:space="0" w:color="42BA97"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2BA97" w:themeColor="accent4"/>
          <w:left w:val="nil"/>
        </w:tcBorders>
      </w:tcPr>
    </w:tblStylePr>
    <w:tblStylePr w:type="swCell">
      <w:tblPr/>
      <w:tcPr>
        <w:tcBorders>
          <w:top w:val="double" w:sz="4" w:space="0" w:color="42BA97" w:themeColor="accent4"/>
          <w:right w:val="nil"/>
        </w:tcBorders>
      </w:tcPr>
    </w:tblStylePr>
  </w:style>
  <w:style w:type="table" w:customStyle="1" w:styleId="Tabladelista41">
    <w:name w:val="Tabla de lista 41"/>
    <w:basedOn w:val="Tablanormal"/>
    <w:uiPriority w:val="49"/>
    <w:rsid w:val="00700756"/>
    <w:pPr>
      <w:spacing w:after="0" w:line="240" w:lineRule="auto"/>
    </w:pPr>
    <w:rPr>
      <w:sz w:val="24"/>
      <w:szCs w:val="24"/>
      <w:lang w:val="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adelista3-nfasis11">
    <w:name w:val="Tabla de lista 3 - Énfasis 11"/>
    <w:basedOn w:val="Tablanormal"/>
    <w:uiPriority w:val="48"/>
    <w:rsid w:val="00700756"/>
    <w:pPr>
      <w:spacing w:after="0" w:line="240" w:lineRule="auto"/>
    </w:pPr>
    <w:rPr>
      <w:sz w:val="24"/>
      <w:szCs w:val="24"/>
      <w:lang w:val="en-US"/>
    </w:rPr>
    <w:tblPr>
      <w:tblStyleRowBandSize w:val="1"/>
      <w:tblStyleColBandSize w:val="1"/>
      <w:tblBorders>
        <w:top w:val="single" w:sz="4" w:space="0" w:color="1CADE4" w:themeColor="accent1"/>
        <w:left w:val="single" w:sz="4" w:space="0" w:color="1CADE4" w:themeColor="accent1"/>
        <w:bottom w:val="single" w:sz="4" w:space="0" w:color="1CADE4" w:themeColor="accent1"/>
        <w:right w:val="single" w:sz="4" w:space="0" w:color="1CADE4" w:themeColor="accent1"/>
      </w:tblBorders>
    </w:tblPr>
    <w:tblStylePr w:type="firstRow">
      <w:rPr>
        <w:b/>
        <w:bCs/>
        <w:color w:val="FFFFFF" w:themeColor="background1"/>
      </w:rPr>
      <w:tblPr/>
      <w:tcPr>
        <w:shd w:val="clear" w:color="auto" w:fill="1CADE4" w:themeFill="accent1"/>
      </w:tcPr>
    </w:tblStylePr>
    <w:tblStylePr w:type="lastRow">
      <w:rPr>
        <w:b/>
        <w:bCs/>
      </w:rPr>
      <w:tblPr/>
      <w:tcPr>
        <w:tcBorders>
          <w:top w:val="double" w:sz="4" w:space="0" w:color="1CADE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CADE4" w:themeColor="accent1"/>
          <w:right w:val="single" w:sz="4" w:space="0" w:color="1CADE4" w:themeColor="accent1"/>
        </w:tcBorders>
      </w:tcPr>
    </w:tblStylePr>
    <w:tblStylePr w:type="band1Horz">
      <w:tblPr/>
      <w:tcPr>
        <w:tcBorders>
          <w:top w:val="single" w:sz="4" w:space="0" w:color="1CADE4" w:themeColor="accent1"/>
          <w:bottom w:val="single" w:sz="4" w:space="0" w:color="1CADE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CADE4" w:themeColor="accent1"/>
          <w:left w:val="nil"/>
        </w:tcBorders>
      </w:tcPr>
    </w:tblStylePr>
    <w:tblStylePr w:type="swCell">
      <w:tblPr/>
      <w:tcPr>
        <w:tcBorders>
          <w:top w:val="double" w:sz="4" w:space="0" w:color="1CADE4" w:themeColor="accent1"/>
          <w:right w:val="nil"/>
        </w:tcBorders>
      </w:tcPr>
    </w:tblStylePr>
  </w:style>
  <w:style w:type="paragraph" w:styleId="Tabladeilustraciones">
    <w:name w:val="table of figures"/>
    <w:basedOn w:val="Normal"/>
    <w:next w:val="Normal"/>
    <w:uiPriority w:val="99"/>
    <w:unhideWhenUsed/>
    <w:rsid w:val="00995843"/>
    <w:pPr>
      <w:spacing w:after="0" w:line="360" w:lineRule="auto"/>
    </w:pPr>
    <w:rPr>
      <w:color w:val="404040" w:themeColor="text1" w:themeTint="BF"/>
      <w:lang w:val="es-ES"/>
    </w:rPr>
  </w:style>
  <w:style w:type="character" w:customStyle="1" w:styleId="Mencinsinresolver2">
    <w:name w:val="Mención sin resolver2"/>
    <w:basedOn w:val="Fuentedeprrafopredeter"/>
    <w:uiPriority w:val="99"/>
    <w:semiHidden/>
    <w:unhideWhenUsed/>
    <w:rsid w:val="00700756"/>
    <w:rPr>
      <w:color w:val="605E5C"/>
      <w:shd w:val="clear" w:color="auto" w:fill="E1DFDD"/>
    </w:rPr>
  </w:style>
  <w:style w:type="paragraph" w:customStyle="1" w:styleId="paragraph">
    <w:name w:val="paragraph"/>
    <w:basedOn w:val="Normal"/>
    <w:rsid w:val="00216DAE"/>
    <w:pPr>
      <w:spacing w:before="100" w:beforeAutospacing="1" w:after="100" w:afterAutospacing="1"/>
    </w:pPr>
    <w:rPr>
      <w:rFonts w:ascii="Times New Roman" w:eastAsia="Times New Roman" w:hAnsi="Times New Roman" w:cs="Times New Roman"/>
      <w:lang w:eastAsia="es-CO"/>
    </w:rPr>
  </w:style>
  <w:style w:type="character" w:customStyle="1" w:styleId="normaltextrun">
    <w:name w:val="normaltextrun"/>
    <w:basedOn w:val="Fuentedeprrafopredeter"/>
    <w:rsid w:val="00216DAE"/>
  </w:style>
  <w:style w:type="character" w:customStyle="1" w:styleId="eop">
    <w:name w:val="eop"/>
    <w:basedOn w:val="Fuentedeprrafopredeter"/>
    <w:rsid w:val="00216DAE"/>
  </w:style>
  <w:style w:type="table" w:customStyle="1" w:styleId="TableNormal1">
    <w:name w:val="Table Normal1"/>
    <w:uiPriority w:val="2"/>
    <w:semiHidden/>
    <w:unhideWhenUsed/>
    <w:qFormat/>
    <w:rsid w:val="00643CA8"/>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scxw101688748">
    <w:name w:val="scxw101688748"/>
    <w:basedOn w:val="Fuentedeprrafopredeter"/>
    <w:rsid w:val="001D1BBD"/>
  </w:style>
  <w:style w:type="paragraph" w:customStyle="1" w:styleId="xl114">
    <w:name w:val="xl114"/>
    <w:basedOn w:val="Normal"/>
    <w:rsid w:val="009C0F52"/>
    <w:pPr>
      <w:shd w:val="clear" w:color="000000" w:fill="7F7F7F"/>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115">
    <w:name w:val="xl115"/>
    <w:basedOn w:val="Normal"/>
    <w:rsid w:val="009C0F52"/>
    <w:pPr>
      <w:shd w:val="clear" w:color="000000" w:fill="7F7F7F"/>
      <w:spacing w:before="100" w:beforeAutospacing="1" w:after="100" w:afterAutospacing="1"/>
      <w:jc w:val="left"/>
    </w:pPr>
    <w:rPr>
      <w:rFonts w:ascii="Titillium Web" w:eastAsia="Times New Roman" w:hAnsi="Titillium Web" w:cs="Times New Roman"/>
      <w:b/>
      <w:bCs/>
      <w:color w:val="FFFFFF"/>
      <w:lang w:eastAsia="es-MX"/>
    </w:rPr>
  </w:style>
  <w:style w:type="paragraph" w:customStyle="1" w:styleId="xl116">
    <w:name w:val="xl116"/>
    <w:basedOn w:val="Normal"/>
    <w:rsid w:val="009C0F52"/>
    <w:pPr>
      <w:pBdr>
        <w:top w:val="single" w:sz="8" w:space="0" w:color="auto"/>
        <w:left w:val="single" w:sz="8" w:space="0" w:color="auto"/>
        <w:bottom w:val="single" w:sz="4" w:space="0" w:color="auto"/>
        <w:right w:val="single" w:sz="4" w:space="0" w:color="auto"/>
      </w:pBdr>
      <w:shd w:val="clear" w:color="000000" w:fill="7F7F7F"/>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117">
    <w:name w:val="xl117"/>
    <w:basedOn w:val="Normal"/>
    <w:rsid w:val="009C0F52"/>
    <w:pPr>
      <w:pBdr>
        <w:top w:val="single" w:sz="8" w:space="0" w:color="auto"/>
        <w:left w:val="single" w:sz="4" w:space="0" w:color="auto"/>
        <w:bottom w:val="single" w:sz="4" w:space="0" w:color="auto"/>
        <w:right w:val="single" w:sz="4" w:space="0" w:color="auto"/>
      </w:pBdr>
      <w:shd w:val="clear" w:color="000000" w:fill="7F7F7F"/>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118">
    <w:name w:val="xl118"/>
    <w:basedOn w:val="Normal"/>
    <w:rsid w:val="009C0F52"/>
    <w:pPr>
      <w:pBdr>
        <w:top w:val="single" w:sz="8" w:space="0" w:color="auto"/>
        <w:left w:val="single" w:sz="4" w:space="0" w:color="auto"/>
        <w:bottom w:val="single" w:sz="4" w:space="0" w:color="auto"/>
        <w:right w:val="single" w:sz="8" w:space="0" w:color="auto"/>
      </w:pBdr>
      <w:shd w:val="clear" w:color="000000" w:fill="7F7F7F"/>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119">
    <w:name w:val="xl119"/>
    <w:basedOn w:val="Normal"/>
    <w:rsid w:val="009C0F52"/>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auto"/>
      <w:lang w:eastAsia="es-MX"/>
    </w:rPr>
  </w:style>
  <w:style w:type="paragraph" w:customStyle="1" w:styleId="xl120">
    <w:name w:val="xl120"/>
    <w:basedOn w:val="Normal"/>
    <w:rsid w:val="009C0F52"/>
    <w:pPr>
      <w:pBdr>
        <w:top w:val="single" w:sz="4" w:space="0" w:color="auto"/>
        <w:left w:val="single" w:sz="4" w:space="0" w:color="auto"/>
        <w:bottom w:val="single" w:sz="4" w:space="0" w:color="auto"/>
        <w:right w:val="single" w:sz="8" w:space="0" w:color="auto"/>
      </w:pBdr>
      <w:spacing w:before="100" w:beforeAutospacing="1" w:after="100" w:afterAutospacing="1"/>
      <w:jc w:val="left"/>
    </w:pPr>
    <w:rPr>
      <w:rFonts w:ascii="Times New Roman" w:eastAsia="Times New Roman" w:hAnsi="Times New Roman" w:cs="Times New Roman"/>
      <w:color w:val="auto"/>
      <w:lang w:eastAsia="es-MX"/>
    </w:rPr>
  </w:style>
  <w:style w:type="paragraph" w:customStyle="1" w:styleId="xl121">
    <w:name w:val="xl121"/>
    <w:basedOn w:val="Normal"/>
    <w:rsid w:val="009C0F52"/>
    <w:pPr>
      <w:pBdr>
        <w:top w:val="single" w:sz="4" w:space="0" w:color="auto"/>
        <w:left w:val="single" w:sz="8"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auto"/>
      <w:lang w:eastAsia="es-MX"/>
    </w:rPr>
  </w:style>
  <w:style w:type="paragraph" w:customStyle="1" w:styleId="xl122">
    <w:name w:val="xl122"/>
    <w:basedOn w:val="Normal"/>
    <w:rsid w:val="009C0F52"/>
    <w:pPr>
      <w:pBdr>
        <w:top w:val="single" w:sz="4" w:space="0" w:color="auto"/>
        <w:left w:val="single" w:sz="4" w:space="0" w:color="auto"/>
        <w:bottom w:val="single" w:sz="4" w:space="0" w:color="auto"/>
        <w:right w:val="single" w:sz="4" w:space="0" w:color="auto"/>
      </w:pBdr>
      <w:shd w:val="clear" w:color="000000" w:fill="EF1993"/>
      <w:spacing w:before="100" w:beforeAutospacing="1" w:after="100" w:afterAutospacing="1"/>
      <w:jc w:val="left"/>
    </w:pPr>
    <w:rPr>
      <w:rFonts w:ascii="Titillium Web" w:eastAsia="Times New Roman" w:hAnsi="Titillium Web" w:cs="Times New Roman"/>
      <w:b/>
      <w:bCs/>
      <w:color w:val="FFFFFF"/>
      <w:lang w:eastAsia="es-MX"/>
    </w:rPr>
  </w:style>
  <w:style w:type="paragraph" w:customStyle="1" w:styleId="xl123">
    <w:name w:val="xl123"/>
    <w:basedOn w:val="Normal"/>
    <w:rsid w:val="009C0F52"/>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rFonts w:ascii="Titillium Web" w:eastAsia="Times New Roman" w:hAnsi="Titillium Web" w:cs="Times New Roman"/>
      <w:color w:val="auto"/>
      <w:lang w:eastAsia="es-MX"/>
    </w:rPr>
  </w:style>
  <w:style w:type="paragraph" w:customStyle="1" w:styleId="xl124">
    <w:name w:val="xl124"/>
    <w:basedOn w:val="Normal"/>
    <w:rsid w:val="009C0F5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tillium Web" w:eastAsia="Times New Roman" w:hAnsi="Titillium Web" w:cs="Times New Roman"/>
      <w:color w:val="auto"/>
      <w:lang w:eastAsia="es-MX"/>
    </w:rPr>
  </w:style>
  <w:style w:type="paragraph" w:customStyle="1" w:styleId="xl125">
    <w:name w:val="xl125"/>
    <w:basedOn w:val="Normal"/>
    <w:rsid w:val="009C0F52"/>
    <w:pPr>
      <w:spacing w:before="100" w:beforeAutospacing="1" w:after="100" w:afterAutospacing="1"/>
      <w:jc w:val="center"/>
      <w:textAlignment w:val="center"/>
    </w:pPr>
    <w:rPr>
      <w:rFonts w:ascii="Times New Roman" w:eastAsia="Times New Roman" w:hAnsi="Times New Roman" w:cs="Times New Roman"/>
      <w:color w:val="auto"/>
      <w:lang w:eastAsia="es-MX"/>
    </w:rPr>
  </w:style>
  <w:style w:type="paragraph" w:customStyle="1" w:styleId="xl126">
    <w:name w:val="xl126"/>
    <w:basedOn w:val="Normal"/>
    <w:rsid w:val="009C0F52"/>
    <w:pPr>
      <w:shd w:val="clear" w:color="000000" w:fill="7F7F7F"/>
      <w:spacing w:before="100" w:beforeAutospacing="1" w:after="100" w:afterAutospacing="1"/>
      <w:jc w:val="center"/>
      <w:textAlignment w:val="center"/>
    </w:pPr>
    <w:rPr>
      <w:rFonts w:ascii="Titillium Web" w:eastAsia="Times New Roman" w:hAnsi="Titillium Web" w:cs="Times New Roman"/>
      <w:b/>
      <w:bCs/>
      <w:color w:val="FFFFFF"/>
      <w:lang w:eastAsia="es-MX"/>
    </w:rPr>
  </w:style>
  <w:style w:type="paragraph" w:customStyle="1" w:styleId="xl127">
    <w:name w:val="xl127"/>
    <w:basedOn w:val="Normal"/>
    <w:rsid w:val="009C0F52"/>
    <w:pPr>
      <w:pBdr>
        <w:top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auto"/>
      <w:lang w:eastAsia="es-MX"/>
    </w:rPr>
  </w:style>
  <w:style w:type="paragraph" w:customStyle="1" w:styleId="xl235">
    <w:name w:val="xl235"/>
    <w:basedOn w:val="Normal"/>
    <w:rsid w:val="009C0F52"/>
    <w:pPr>
      <w:pBdr>
        <w:top w:val="single" w:sz="4" w:space="0" w:color="auto"/>
        <w:bottom w:val="single" w:sz="4" w:space="0" w:color="auto"/>
      </w:pBdr>
      <w:shd w:val="clear" w:color="000000" w:fill="EF1993"/>
      <w:spacing w:before="100" w:beforeAutospacing="1" w:after="100" w:afterAutospacing="1"/>
      <w:jc w:val="left"/>
    </w:pPr>
    <w:rPr>
      <w:rFonts w:ascii="Titillium Web" w:eastAsia="Times New Roman" w:hAnsi="Titillium Web" w:cs="Times New Roman"/>
      <w:b/>
      <w:bCs/>
      <w:color w:val="FFFFFF"/>
      <w:lang w:eastAsia="es-MX"/>
    </w:rPr>
  </w:style>
  <w:style w:type="paragraph" w:customStyle="1" w:styleId="xl240">
    <w:name w:val="xl240"/>
    <w:basedOn w:val="Normal"/>
    <w:rsid w:val="009C0F52"/>
    <w:pPr>
      <w:pBdr>
        <w:top w:val="single" w:sz="8" w:space="0" w:color="auto"/>
        <w:bottom w:val="single" w:sz="4" w:space="0" w:color="auto"/>
        <w:right w:val="single" w:sz="4" w:space="0" w:color="auto"/>
      </w:pBdr>
      <w:shd w:val="clear" w:color="000000" w:fill="7F7F7F"/>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241">
    <w:name w:val="xl241"/>
    <w:basedOn w:val="Normal"/>
    <w:rsid w:val="009C0F52"/>
    <w:pPr>
      <w:pBdr>
        <w:top w:val="single" w:sz="4" w:space="0" w:color="auto"/>
        <w:left w:val="single" w:sz="4" w:space="0" w:color="auto"/>
        <w:bottom w:val="single" w:sz="4" w:space="0" w:color="auto"/>
      </w:pBdr>
      <w:spacing w:before="100" w:beforeAutospacing="1" w:after="100" w:afterAutospacing="1"/>
      <w:jc w:val="left"/>
      <w:textAlignment w:val="center"/>
    </w:pPr>
    <w:rPr>
      <w:rFonts w:ascii="Titillium Web" w:eastAsia="Times New Roman" w:hAnsi="Titillium Web" w:cs="Times New Roman"/>
      <w:color w:val="000000"/>
      <w:lang w:eastAsia="es-MX"/>
    </w:rPr>
  </w:style>
  <w:style w:type="paragraph" w:customStyle="1" w:styleId="xl242">
    <w:name w:val="xl242"/>
    <w:basedOn w:val="Normal"/>
    <w:rsid w:val="009C0F52"/>
    <w:pPr>
      <w:pBdr>
        <w:top w:val="single" w:sz="4" w:space="0" w:color="auto"/>
        <w:left w:val="single" w:sz="4" w:space="0" w:color="auto"/>
        <w:right w:val="single" w:sz="4" w:space="0" w:color="auto"/>
      </w:pBdr>
      <w:shd w:val="clear" w:color="000000" w:fill="DDEBF7"/>
      <w:spacing w:before="100" w:beforeAutospacing="1" w:after="100" w:afterAutospacing="1"/>
      <w:jc w:val="center"/>
      <w:textAlignment w:val="center"/>
    </w:pPr>
    <w:rPr>
      <w:rFonts w:ascii="Titillium Web" w:eastAsia="Times New Roman" w:hAnsi="Titillium Web" w:cs="Times New Roman"/>
      <w:color w:val="000000"/>
      <w:lang w:eastAsia="es-MX"/>
    </w:rPr>
  </w:style>
  <w:style w:type="paragraph" w:customStyle="1" w:styleId="xl243">
    <w:name w:val="xl243"/>
    <w:basedOn w:val="Normal"/>
    <w:rsid w:val="009C0F52"/>
    <w:pPr>
      <w:pBdr>
        <w:top w:val="single" w:sz="4" w:space="0" w:color="auto"/>
        <w:left w:val="single" w:sz="4" w:space="0" w:color="auto"/>
        <w:right w:val="single" w:sz="4" w:space="0" w:color="auto"/>
      </w:pBdr>
      <w:shd w:val="clear" w:color="000000" w:fill="DDEBF7"/>
      <w:spacing w:before="100" w:beforeAutospacing="1" w:after="100" w:afterAutospacing="1"/>
      <w:jc w:val="center"/>
      <w:textAlignment w:val="center"/>
    </w:pPr>
    <w:rPr>
      <w:rFonts w:ascii="Titillium Web" w:eastAsia="Times New Roman" w:hAnsi="Titillium Web" w:cs="Times New Roman"/>
      <w:color w:val="auto"/>
      <w:lang w:eastAsia="es-MX"/>
    </w:rPr>
  </w:style>
  <w:style w:type="paragraph" w:customStyle="1" w:styleId="xl263">
    <w:name w:val="xl263"/>
    <w:basedOn w:val="Normal"/>
    <w:rsid w:val="009C0F52"/>
    <w:pPr>
      <w:pBdr>
        <w:top w:val="single" w:sz="4" w:space="0" w:color="auto"/>
        <w:left w:val="single" w:sz="4" w:space="0" w:color="auto"/>
        <w:bottom w:val="single" w:sz="4" w:space="0" w:color="auto"/>
      </w:pBdr>
      <w:shd w:val="clear" w:color="000000" w:fill="DDEBF7"/>
      <w:spacing w:before="100" w:beforeAutospacing="1" w:after="100" w:afterAutospacing="1"/>
      <w:jc w:val="left"/>
      <w:textAlignment w:val="center"/>
    </w:pPr>
    <w:rPr>
      <w:rFonts w:ascii="Titillium Web" w:eastAsia="Times New Roman" w:hAnsi="Titillium Web" w:cs="Times New Roman"/>
      <w:color w:val="auto"/>
      <w:lang w:eastAsia="es-MX"/>
    </w:rPr>
  </w:style>
  <w:style w:type="paragraph" w:customStyle="1" w:styleId="xl269">
    <w:name w:val="xl269"/>
    <w:basedOn w:val="Normal"/>
    <w:rsid w:val="009C0F52"/>
    <w:pPr>
      <w:pBdr>
        <w:top w:val="single" w:sz="4" w:space="0" w:color="auto"/>
        <w:left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auto"/>
      <w:lang w:eastAsia="es-MX"/>
    </w:rPr>
  </w:style>
  <w:style w:type="paragraph" w:customStyle="1" w:styleId="xl272">
    <w:name w:val="xl272"/>
    <w:basedOn w:val="Normal"/>
    <w:rsid w:val="009C0F52"/>
    <w:pPr>
      <w:pBdr>
        <w:top w:val="single" w:sz="4" w:space="0" w:color="auto"/>
        <w:left w:val="single" w:sz="4" w:space="0" w:color="auto"/>
        <w:bottom w:val="single" w:sz="4" w:space="0" w:color="000000"/>
        <w:right w:val="single" w:sz="4" w:space="0" w:color="000000"/>
      </w:pBdr>
      <w:spacing w:before="100" w:beforeAutospacing="1" w:after="100" w:afterAutospacing="1"/>
      <w:jc w:val="left"/>
    </w:pPr>
    <w:rPr>
      <w:rFonts w:ascii="Times New Roman" w:eastAsia="Times New Roman" w:hAnsi="Times New Roman" w:cs="Times New Roman"/>
      <w:color w:val="auto"/>
      <w:lang w:eastAsia="es-MX"/>
    </w:rPr>
  </w:style>
  <w:style w:type="paragraph" w:customStyle="1" w:styleId="xl273">
    <w:name w:val="xl273"/>
    <w:basedOn w:val="Normal"/>
    <w:rsid w:val="009C0F52"/>
    <w:pPr>
      <w:pBdr>
        <w:left w:val="single" w:sz="4" w:space="0" w:color="000000"/>
        <w:bottom w:val="single" w:sz="4" w:space="0" w:color="000000"/>
        <w:right w:val="single" w:sz="4" w:space="0" w:color="000000"/>
      </w:pBdr>
      <w:spacing w:before="100" w:beforeAutospacing="1" w:after="100" w:afterAutospacing="1"/>
      <w:jc w:val="left"/>
    </w:pPr>
    <w:rPr>
      <w:rFonts w:ascii="Times New Roman" w:eastAsia="Times New Roman" w:hAnsi="Times New Roman" w:cs="Times New Roman"/>
      <w:color w:val="auto"/>
      <w:lang w:eastAsia="es-MX"/>
    </w:rPr>
  </w:style>
  <w:style w:type="paragraph" w:customStyle="1" w:styleId="xl274">
    <w:name w:val="xl274"/>
    <w:basedOn w:val="Normal"/>
    <w:rsid w:val="009C0F52"/>
    <w:pPr>
      <w:pBdr>
        <w:left w:val="single" w:sz="4" w:space="0" w:color="000000"/>
        <w:bottom w:val="single" w:sz="4" w:space="0" w:color="000000"/>
      </w:pBdr>
      <w:spacing w:before="100" w:beforeAutospacing="1" w:after="100" w:afterAutospacing="1"/>
      <w:jc w:val="left"/>
    </w:pPr>
    <w:rPr>
      <w:rFonts w:ascii="Times New Roman" w:eastAsia="Times New Roman" w:hAnsi="Times New Roman" w:cs="Times New Roman"/>
      <w:color w:val="auto"/>
      <w:lang w:eastAsia="es-MX"/>
    </w:rPr>
  </w:style>
  <w:style w:type="paragraph" w:customStyle="1" w:styleId="xl275">
    <w:name w:val="xl275"/>
    <w:basedOn w:val="Normal"/>
    <w:rsid w:val="009C0F52"/>
    <w:pPr>
      <w:pBdr>
        <w:top w:val="single" w:sz="4" w:space="0" w:color="000000"/>
        <w:left w:val="single" w:sz="4" w:space="0" w:color="auto"/>
        <w:bottom w:val="single" w:sz="4" w:space="0" w:color="auto"/>
        <w:right w:val="single" w:sz="4" w:space="0" w:color="000000"/>
      </w:pBdr>
      <w:spacing w:before="100" w:beforeAutospacing="1" w:after="100" w:afterAutospacing="1"/>
      <w:jc w:val="left"/>
    </w:pPr>
    <w:rPr>
      <w:rFonts w:ascii="Times New Roman" w:eastAsia="Times New Roman" w:hAnsi="Times New Roman" w:cs="Times New Roman"/>
      <w:color w:val="auto"/>
      <w:lang w:eastAsia="es-MX"/>
    </w:rPr>
  </w:style>
  <w:style w:type="paragraph" w:customStyle="1" w:styleId="xl276">
    <w:name w:val="xl276"/>
    <w:basedOn w:val="Normal"/>
    <w:rsid w:val="009C0F52"/>
    <w:pPr>
      <w:pBdr>
        <w:top w:val="single" w:sz="4" w:space="0" w:color="000000"/>
        <w:left w:val="single" w:sz="4" w:space="0" w:color="000000"/>
        <w:bottom w:val="single" w:sz="4" w:space="0" w:color="auto"/>
        <w:right w:val="single" w:sz="4" w:space="0" w:color="000000"/>
      </w:pBdr>
      <w:spacing w:before="100" w:beforeAutospacing="1" w:after="100" w:afterAutospacing="1"/>
      <w:jc w:val="left"/>
    </w:pPr>
    <w:rPr>
      <w:rFonts w:ascii="Times New Roman" w:eastAsia="Times New Roman" w:hAnsi="Times New Roman" w:cs="Times New Roman"/>
      <w:color w:val="auto"/>
      <w:lang w:eastAsia="es-MX"/>
    </w:rPr>
  </w:style>
  <w:style w:type="paragraph" w:customStyle="1" w:styleId="xl277">
    <w:name w:val="xl277"/>
    <w:basedOn w:val="Normal"/>
    <w:rsid w:val="009C0F52"/>
    <w:pPr>
      <w:pBdr>
        <w:top w:val="single" w:sz="4" w:space="0" w:color="000000"/>
        <w:left w:val="single" w:sz="4" w:space="0" w:color="000000"/>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auto"/>
      <w:lang w:eastAsia="es-MX"/>
    </w:rPr>
  </w:style>
  <w:style w:type="paragraph" w:customStyle="1" w:styleId="xl278">
    <w:name w:val="xl278"/>
    <w:basedOn w:val="Normal"/>
    <w:rsid w:val="009C0F52"/>
    <w:pPr>
      <w:pBdr>
        <w:right w:val="single" w:sz="4" w:space="0" w:color="000000"/>
      </w:pBdr>
      <w:spacing w:before="100" w:beforeAutospacing="1" w:after="100" w:afterAutospacing="1"/>
      <w:jc w:val="left"/>
    </w:pPr>
    <w:rPr>
      <w:rFonts w:ascii="Times New Roman" w:eastAsia="Times New Roman" w:hAnsi="Times New Roman" w:cs="Times New Roman"/>
      <w:color w:val="auto"/>
      <w:lang w:eastAsia="es-MX"/>
    </w:rPr>
  </w:style>
  <w:style w:type="paragraph" w:customStyle="1" w:styleId="xl279">
    <w:name w:val="xl279"/>
    <w:basedOn w:val="Normal"/>
    <w:rsid w:val="009C0F52"/>
    <w:pPr>
      <w:pBdr>
        <w:left w:val="single" w:sz="4" w:space="0" w:color="000000"/>
        <w:right w:val="single" w:sz="4" w:space="0" w:color="000000"/>
      </w:pBdr>
      <w:spacing w:before="100" w:beforeAutospacing="1" w:after="100" w:afterAutospacing="1"/>
      <w:jc w:val="left"/>
    </w:pPr>
    <w:rPr>
      <w:rFonts w:ascii="Times New Roman" w:eastAsia="Times New Roman" w:hAnsi="Times New Roman" w:cs="Times New Roman"/>
      <w:color w:val="auto"/>
      <w:lang w:eastAsia="es-MX"/>
    </w:rPr>
  </w:style>
  <w:style w:type="paragraph" w:customStyle="1" w:styleId="xl280">
    <w:name w:val="xl280"/>
    <w:basedOn w:val="Normal"/>
    <w:rsid w:val="009C0F52"/>
    <w:pPr>
      <w:pBdr>
        <w:left w:val="single" w:sz="4" w:space="0" w:color="000000"/>
      </w:pBdr>
      <w:spacing w:before="100" w:beforeAutospacing="1" w:after="100" w:afterAutospacing="1"/>
      <w:jc w:val="left"/>
    </w:pPr>
    <w:rPr>
      <w:rFonts w:ascii="Times New Roman" w:eastAsia="Times New Roman" w:hAnsi="Times New Roman" w:cs="Times New Roman"/>
      <w:color w:val="auto"/>
      <w:lang w:eastAsia="es-MX"/>
    </w:rPr>
  </w:style>
  <w:style w:type="paragraph" w:customStyle="1" w:styleId="xl281">
    <w:name w:val="xl281"/>
    <w:basedOn w:val="Normal"/>
    <w:rsid w:val="009C0F5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color w:val="auto"/>
      <w:lang w:eastAsia="es-MX"/>
    </w:rPr>
  </w:style>
  <w:style w:type="paragraph" w:customStyle="1" w:styleId="xl282">
    <w:name w:val="xl282"/>
    <w:basedOn w:val="Normal"/>
    <w:rsid w:val="009C0F52"/>
    <w:pPr>
      <w:pBdr>
        <w:bottom w:val="single" w:sz="4" w:space="0" w:color="000000"/>
        <w:right w:val="single" w:sz="4" w:space="0" w:color="000000"/>
      </w:pBdr>
      <w:spacing w:before="100" w:beforeAutospacing="1" w:after="100" w:afterAutospacing="1"/>
      <w:jc w:val="left"/>
    </w:pPr>
    <w:rPr>
      <w:rFonts w:ascii="Times New Roman" w:eastAsia="Times New Roman" w:hAnsi="Times New Roman" w:cs="Times New Roman"/>
      <w:color w:val="auto"/>
      <w:lang w:eastAsia="es-MX"/>
    </w:rPr>
  </w:style>
  <w:style w:type="paragraph" w:customStyle="1" w:styleId="xl283">
    <w:name w:val="xl283"/>
    <w:basedOn w:val="Normal"/>
    <w:rsid w:val="009C0F52"/>
    <w:pPr>
      <w:pBdr>
        <w:top w:val="single" w:sz="4" w:space="0" w:color="auto"/>
        <w:left w:val="single" w:sz="4" w:space="0" w:color="000000"/>
        <w:bottom w:val="single" w:sz="4" w:space="0" w:color="000000"/>
        <w:right w:val="single" w:sz="4" w:space="0" w:color="auto"/>
      </w:pBdr>
      <w:spacing w:before="100" w:beforeAutospacing="1" w:after="100" w:afterAutospacing="1"/>
      <w:jc w:val="left"/>
    </w:pPr>
    <w:rPr>
      <w:rFonts w:ascii="Times New Roman" w:eastAsia="Times New Roman" w:hAnsi="Times New Roman" w:cs="Times New Roman"/>
      <w:color w:val="auto"/>
      <w:lang w:eastAsia="es-MX"/>
    </w:rPr>
  </w:style>
  <w:style w:type="paragraph" w:customStyle="1" w:styleId="xl285">
    <w:name w:val="xl285"/>
    <w:basedOn w:val="Normal"/>
    <w:rsid w:val="009C0F52"/>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cs="Calibri"/>
      <w:color w:val="FFFFFF"/>
      <w:lang w:eastAsia="es-MX"/>
    </w:rPr>
  </w:style>
  <w:style w:type="paragraph" w:customStyle="1" w:styleId="xl286">
    <w:name w:val="xl286"/>
    <w:basedOn w:val="Normal"/>
    <w:rsid w:val="009C0F52"/>
    <w:pPr>
      <w:pBdr>
        <w:top w:val="single" w:sz="4" w:space="0" w:color="auto"/>
        <w:bottom w:val="single" w:sz="4" w:space="0" w:color="auto"/>
      </w:pBdr>
      <w:spacing w:before="100" w:beforeAutospacing="1" w:after="100" w:afterAutospacing="1"/>
      <w:jc w:val="left"/>
    </w:pPr>
    <w:rPr>
      <w:rFonts w:ascii="Times New Roman" w:eastAsia="Times New Roman" w:hAnsi="Times New Roman" w:cs="Times New Roman"/>
      <w:color w:val="auto"/>
      <w:lang w:eastAsia="es-MX"/>
    </w:rPr>
  </w:style>
  <w:style w:type="paragraph" w:customStyle="1" w:styleId="xl287">
    <w:name w:val="xl287"/>
    <w:basedOn w:val="Normal"/>
    <w:rsid w:val="009C0F52"/>
    <w:pPr>
      <w:pBdr>
        <w:top w:val="single" w:sz="4" w:space="0" w:color="auto"/>
        <w:left w:val="single" w:sz="8" w:space="0" w:color="auto"/>
        <w:bottom w:val="single" w:sz="4" w:space="0" w:color="auto"/>
      </w:pBdr>
      <w:shd w:val="clear" w:color="000000" w:fill="EF1993"/>
      <w:spacing w:before="100" w:beforeAutospacing="1" w:after="100" w:afterAutospacing="1"/>
      <w:jc w:val="left"/>
    </w:pPr>
    <w:rPr>
      <w:rFonts w:ascii="Titillium Web" w:eastAsia="Times New Roman" w:hAnsi="Titillium Web" w:cs="Times New Roman"/>
      <w:b/>
      <w:bCs/>
      <w:color w:val="FFFFFF"/>
      <w:lang w:eastAsia="es-MX"/>
    </w:rPr>
  </w:style>
  <w:style w:type="paragraph" w:customStyle="1" w:styleId="xl288">
    <w:name w:val="xl288"/>
    <w:basedOn w:val="Normal"/>
    <w:rsid w:val="009C0F52"/>
    <w:pPr>
      <w:pBdr>
        <w:top w:val="single" w:sz="4" w:space="0" w:color="auto"/>
        <w:bottom w:val="single" w:sz="4" w:space="0" w:color="auto"/>
        <w:right w:val="single" w:sz="4" w:space="0" w:color="auto"/>
      </w:pBdr>
      <w:shd w:val="clear" w:color="000000" w:fill="EF1993"/>
      <w:spacing w:before="100" w:beforeAutospacing="1" w:after="100" w:afterAutospacing="1"/>
      <w:jc w:val="left"/>
    </w:pPr>
    <w:rPr>
      <w:rFonts w:ascii="Titillium Web" w:eastAsia="Times New Roman" w:hAnsi="Titillium Web" w:cs="Times New Roman"/>
      <w:b/>
      <w:bCs/>
      <w:color w:val="FFFFFF"/>
      <w:lang w:eastAsia="es-MX"/>
    </w:rPr>
  </w:style>
  <w:style w:type="paragraph" w:customStyle="1" w:styleId="xl289">
    <w:name w:val="xl289"/>
    <w:basedOn w:val="Normal"/>
    <w:rsid w:val="009C0F52"/>
    <w:pPr>
      <w:pBdr>
        <w:top w:val="single" w:sz="4" w:space="0" w:color="auto"/>
        <w:left w:val="single" w:sz="4" w:space="0" w:color="auto"/>
        <w:bottom w:val="single" w:sz="4" w:space="0" w:color="auto"/>
      </w:pBdr>
      <w:shd w:val="clear" w:color="000000" w:fill="EF1993"/>
      <w:spacing w:before="100" w:beforeAutospacing="1" w:after="100" w:afterAutospacing="1"/>
      <w:jc w:val="left"/>
    </w:pPr>
    <w:rPr>
      <w:rFonts w:ascii="Titillium Web" w:eastAsia="Times New Roman" w:hAnsi="Titillium Web" w:cs="Times New Roman"/>
      <w:b/>
      <w:bCs/>
      <w:color w:val="FFFFFF"/>
      <w:lang w:eastAsia="es-MX"/>
    </w:rPr>
  </w:style>
  <w:style w:type="paragraph" w:customStyle="1" w:styleId="xl290">
    <w:name w:val="xl290"/>
    <w:basedOn w:val="Normal"/>
    <w:rsid w:val="009C0F52"/>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Titillium Web" w:eastAsia="Times New Roman" w:hAnsi="Titillium Web" w:cs="Times New Roman"/>
      <w:color w:val="auto"/>
      <w:lang w:eastAsia="es-MX"/>
    </w:rPr>
  </w:style>
  <w:style w:type="paragraph" w:customStyle="1" w:styleId="xl291">
    <w:name w:val="xl291"/>
    <w:basedOn w:val="Normal"/>
    <w:rsid w:val="009C0F52"/>
    <w:pPr>
      <w:pBdr>
        <w:top w:val="single" w:sz="4" w:space="0" w:color="auto"/>
        <w:left w:val="single" w:sz="4" w:space="0" w:color="auto"/>
        <w:bottom w:val="single" w:sz="4" w:space="0" w:color="auto"/>
      </w:pBdr>
      <w:shd w:val="clear" w:color="000000" w:fill="1F4E78"/>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292">
    <w:name w:val="xl292"/>
    <w:basedOn w:val="Normal"/>
    <w:rsid w:val="009C0F52"/>
    <w:pPr>
      <w:pBdr>
        <w:top w:val="single" w:sz="4" w:space="0" w:color="auto"/>
        <w:bottom w:val="single" w:sz="4" w:space="0" w:color="auto"/>
      </w:pBdr>
      <w:shd w:val="clear" w:color="000000" w:fill="1F4E78"/>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293">
    <w:name w:val="xl293"/>
    <w:basedOn w:val="Normal"/>
    <w:rsid w:val="009C0F52"/>
    <w:pPr>
      <w:pBdr>
        <w:top w:val="single" w:sz="4" w:space="0" w:color="auto"/>
        <w:bottom w:val="single" w:sz="4" w:space="0" w:color="auto"/>
        <w:right w:val="single" w:sz="4" w:space="0" w:color="auto"/>
      </w:pBdr>
      <w:shd w:val="clear" w:color="000000" w:fill="1F4E78"/>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294">
    <w:name w:val="xl294"/>
    <w:basedOn w:val="Normal"/>
    <w:rsid w:val="009C0F52"/>
    <w:pPr>
      <w:pBdr>
        <w:top w:val="single" w:sz="4" w:space="0" w:color="auto"/>
        <w:left w:val="single" w:sz="4" w:space="0" w:color="auto"/>
        <w:bottom w:val="single" w:sz="4" w:space="0" w:color="auto"/>
      </w:pBdr>
      <w:shd w:val="clear" w:color="000000" w:fill="1F4E78"/>
      <w:spacing w:before="100" w:beforeAutospacing="1" w:after="100" w:afterAutospacing="1"/>
      <w:jc w:val="center"/>
    </w:pPr>
    <w:rPr>
      <w:rFonts w:ascii="Titillium Web" w:eastAsia="Times New Roman" w:hAnsi="Titillium Web" w:cs="Times New Roman"/>
      <w:b/>
      <w:bCs/>
      <w:color w:val="FF0000"/>
      <w:lang w:eastAsia="es-MX"/>
    </w:rPr>
  </w:style>
  <w:style w:type="paragraph" w:customStyle="1" w:styleId="xl295">
    <w:name w:val="xl295"/>
    <w:basedOn w:val="Normal"/>
    <w:rsid w:val="009C0F52"/>
    <w:pPr>
      <w:pBdr>
        <w:top w:val="single" w:sz="4" w:space="0" w:color="auto"/>
        <w:bottom w:val="single" w:sz="4" w:space="0" w:color="auto"/>
      </w:pBdr>
      <w:shd w:val="clear" w:color="000000" w:fill="1F4E78"/>
      <w:spacing w:before="100" w:beforeAutospacing="1" w:after="100" w:afterAutospacing="1"/>
      <w:jc w:val="center"/>
    </w:pPr>
    <w:rPr>
      <w:rFonts w:ascii="Titillium Web" w:eastAsia="Times New Roman" w:hAnsi="Titillium Web" w:cs="Times New Roman"/>
      <w:b/>
      <w:bCs/>
      <w:color w:val="FF0000"/>
      <w:lang w:eastAsia="es-MX"/>
    </w:rPr>
  </w:style>
  <w:style w:type="paragraph" w:customStyle="1" w:styleId="xl296">
    <w:name w:val="xl296"/>
    <w:basedOn w:val="Normal"/>
    <w:rsid w:val="009C0F52"/>
    <w:pPr>
      <w:pBdr>
        <w:top w:val="single" w:sz="4" w:space="0" w:color="auto"/>
        <w:bottom w:val="single" w:sz="4" w:space="0" w:color="auto"/>
        <w:right w:val="single" w:sz="4" w:space="0" w:color="auto"/>
      </w:pBdr>
      <w:shd w:val="clear" w:color="000000" w:fill="1F4E78"/>
      <w:spacing w:before="100" w:beforeAutospacing="1" w:after="100" w:afterAutospacing="1"/>
      <w:jc w:val="center"/>
    </w:pPr>
    <w:rPr>
      <w:rFonts w:ascii="Titillium Web" w:eastAsia="Times New Roman" w:hAnsi="Titillium Web" w:cs="Times New Roman"/>
      <w:b/>
      <w:bCs/>
      <w:color w:val="FF0000"/>
      <w:lang w:eastAsia="es-MX"/>
    </w:rPr>
  </w:style>
  <w:style w:type="paragraph" w:customStyle="1" w:styleId="xl297">
    <w:name w:val="xl297"/>
    <w:basedOn w:val="Normal"/>
    <w:rsid w:val="009C0F52"/>
    <w:pPr>
      <w:pBdr>
        <w:top w:val="single" w:sz="4" w:space="0" w:color="auto"/>
        <w:left w:val="single" w:sz="4" w:space="0" w:color="auto"/>
        <w:bottom w:val="single" w:sz="4" w:space="0" w:color="auto"/>
      </w:pBdr>
      <w:shd w:val="clear" w:color="000000" w:fill="1F4E78"/>
      <w:spacing w:before="100" w:beforeAutospacing="1" w:after="100" w:afterAutospacing="1"/>
      <w:jc w:val="center"/>
    </w:pPr>
    <w:rPr>
      <w:rFonts w:ascii="Calibri" w:eastAsia="Times New Roman" w:hAnsi="Calibri" w:cs="Calibri"/>
      <w:b/>
      <w:bCs/>
      <w:color w:val="FF0000"/>
      <w:lang w:eastAsia="es-MX"/>
    </w:rPr>
  </w:style>
  <w:style w:type="paragraph" w:customStyle="1" w:styleId="xl298">
    <w:name w:val="xl298"/>
    <w:basedOn w:val="Normal"/>
    <w:rsid w:val="009C0F52"/>
    <w:pPr>
      <w:pBdr>
        <w:top w:val="single" w:sz="4" w:space="0" w:color="auto"/>
        <w:bottom w:val="single" w:sz="4" w:space="0" w:color="auto"/>
      </w:pBdr>
      <w:shd w:val="clear" w:color="000000" w:fill="1F4E78"/>
      <w:spacing w:before="100" w:beforeAutospacing="1" w:after="100" w:afterAutospacing="1"/>
      <w:jc w:val="center"/>
    </w:pPr>
    <w:rPr>
      <w:rFonts w:ascii="Calibri" w:eastAsia="Times New Roman" w:hAnsi="Calibri" w:cs="Calibri"/>
      <w:b/>
      <w:bCs/>
      <w:color w:val="FF0000"/>
      <w:lang w:eastAsia="es-MX"/>
    </w:rPr>
  </w:style>
  <w:style w:type="paragraph" w:customStyle="1" w:styleId="xl299">
    <w:name w:val="xl299"/>
    <w:basedOn w:val="Normal"/>
    <w:rsid w:val="009C0F52"/>
    <w:pPr>
      <w:pBdr>
        <w:top w:val="single" w:sz="4" w:space="0" w:color="auto"/>
        <w:bottom w:val="single" w:sz="4" w:space="0" w:color="auto"/>
        <w:right w:val="single" w:sz="4" w:space="0" w:color="auto"/>
      </w:pBdr>
      <w:shd w:val="clear" w:color="000000" w:fill="1F4E78"/>
      <w:spacing w:before="100" w:beforeAutospacing="1" w:after="100" w:afterAutospacing="1"/>
      <w:jc w:val="center"/>
    </w:pPr>
    <w:rPr>
      <w:rFonts w:ascii="Calibri" w:eastAsia="Times New Roman" w:hAnsi="Calibri" w:cs="Calibri"/>
      <w:b/>
      <w:bCs/>
      <w:color w:val="FF0000"/>
      <w:lang w:eastAsia="es-MX"/>
    </w:rPr>
  </w:style>
  <w:style w:type="paragraph" w:customStyle="1" w:styleId="xl300">
    <w:name w:val="xl300"/>
    <w:basedOn w:val="Normal"/>
    <w:rsid w:val="009C0F52"/>
    <w:pPr>
      <w:pBdr>
        <w:top w:val="single" w:sz="4" w:space="0" w:color="auto"/>
        <w:bottom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301">
    <w:name w:val="xl301"/>
    <w:basedOn w:val="Normal"/>
    <w:rsid w:val="009C0F52"/>
    <w:pPr>
      <w:pBdr>
        <w:top w:val="single" w:sz="4" w:space="0" w:color="auto"/>
        <w:left w:val="single" w:sz="4" w:space="0" w:color="auto"/>
        <w:bottom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302">
    <w:name w:val="xl302"/>
    <w:basedOn w:val="Normal"/>
    <w:rsid w:val="009C0F52"/>
    <w:pPr>
      <w:pBdr>
        <w:top w:val="single" w:sz="4" w:space="0" w:color="auto"/>
        <w:bottom w:val="single" w:sz="4" w:space="0" w:color="auto"/>
        <w:right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303">
    <w:name w:val="xl303"/>
    <w:basedOn w:val="Normal"/>
    <w:rsid w:val="009C0F52"/>
    <w:pPr>
      <w:pBdr>
        <w:top w:val="single" w:sz="4" w:space="0" w:color="auto"/>
        <w:left w:val="single" w:sz="4" w:space="0" w:color="auto"/>
        <w:bottom w:val="single" w:sz="4" w:space="0" w:color="auto"/>
      </w:pBdr>
      <w:shd w:val="clear" w:color="000000" w:fill="1F4E78"/>
      <w:spacing w:before="100" w:beforeAutospacing="1" w:after="100" w:afterAutospacing="1"/>
      <w:jc w:val="center"/>
    </w:pPr>
    <w:rPr>
      <w:rFonts w:ascii="Calibri" w:eastAsia="Times New Roman" w:hAnsi="Calibri" w:cs="Calibri"/>
      <w:b/>
      <w:bCs/>
      <w:color w:val="FFFFFF"/>
      <w:lang w:eastAsia="es-MX"/>
    </w:rPr>
  </w:style>
  <w:style w:type="paragraph" w:customStyle="1" w:styleId="xl304">
    <w:name w:val="xl304"/>
    <w:basedOn w:val="Normal"/>
    <w:rsid w:val="009C0F52"/>
    <w:pPr>
      <w:pBdr>
        <w:top w:val="single" w:sz="4" w:space="0" w:color="auto"/>
        <w:bottom w:val="single" w:sz="4" w:space="0" w:color="auto"/>
      </w:pBdr>
      <w:shd w:val="clear" w:color="000000" w:fill="1F4E78"/>
      <w:spacing w:before="100" w:beforeAutospacing="1" w:after="100" w:afterAutospacing="1"/>
      <w:jc w:val="center"/>
    </w:pPr>
    <w:rPr>
      <w:rFonts w:ascii="Calibri" w:eastAsia="Times New Roman" w:hAnsi="Calibri" w:cs="Calibri"/>
      <w:b/>
      <w:bCs/>
      <w:color w:val="FFFFFF"/>
      <w:lang w:eastAsia="es-MX"/>
    </w:rPr>
  </w:style>
  <w:style w:type="paragraph" w:customStyle="1" w:styleId="xl305">
    <w:name w:val="xl305"/>
    <w:basedOn w:val="Normal"/>
    <w:rsid w:val="009C0F52"/>
    <w:pPr>
      <w:pBdr>
        <w:top w:val="single" w:sz="4" w:space="0" w:color="auto"/>
        <w:bottom w:val="single" w:sz="4" w:space="0" w:color="auto"/>
        <w:right w:val="single" w:sz="4" w:space="0" w:color="auto"/>
      </w:pBdr>
      <w:shd w:val="clear" w:color="000000" w:fill="1F4E78"/>
      <w:spacing w:before="100" w:beforeAutospacing="1" w:after="100" w:afterAutospacing="1"/>
      <w:jc w:val="center"/>
    </w:pPr>
    <w:rPr>
      <w:rFonts w:ascii="Calibri" w:eastAsia="Times New Roman" w:hAnsi="Calibri" w:cs="Calibri"/>
      <w:b/>
      <w:bCs/>
      <w:color w:val="FFFFFF"/>
      <w:lang w:eastAsia="es-MX"/>
    </w:rPr>
  </w:style>
  <w:style w:type="paragraph" w:customStyle="1" w:styleId="xl306">
    <w:name w:val="xl306"/>
    <w:basedOn w:val="Normal"/>
    <w:rsid w:val="009C0F52"/>
    <w:pPr>
      <w:pBdr>
        <w:top w:val="single" w:sz="4" w:space="0" w:color="auto"/>
        <w:bottom w:val="single" w:sz="4" w:space="0" w:color="auto"/>
      </w:pBdr>
      <w:shd w:val="clear" w:color="000000" w:fill="1F4E78"/>
      <w:spacing w:before="100" w:beforeAutospacing="1" w:after="100" w:afterAutospacing="1"/>
      <w:jc w:val="center"/>
    </w:pPr>
    <w:rPr>
      <w:rFonts w:ascii="Titillium Web" w:eastAsia="Times New Roman" w:hAnsi="Titillium Web" w:cs="Times New Roman"/>
      <w:b/>
      <w:bCs/>
      <w:color w:val="FFFFFF"/>
      <w:szCs w:val="22"/>
      <w:lang w:eastAsia="es-MX"/>
    </w:rPr>
  </w:style>
  <w:style w:type="paragraph" w:customStyle="1" w:styleId="xl307">
    <w:name w:val="xl307"/>
    <w:basedOn w:val="Normal"/>
    <w:rsid w:val="009C0F52"/>
    <w:pPr>
      <w:pBdr>
        <w:top w:val="single" w:sz="4" w:space="0" w:color="auto"/>
        <w:left w:val="single" w:sz="8" w:space="0" w:color="auto"/>
        <w:bottom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318">
    <w:name w:val="xl318"/>
    <w:basedOn w:val="Normal"/>
    <w:rsid w:val="009C0F52"/>
    <w:pPr>
      <w:pBdr>
        <w:top w:val="single" w:sz="4" w:space="0" w:color="auto"/>
        <w:left w:val="single" w:sz="4" w:space="0" w:color="auto"/>
        <w:bottom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0000"/>
      <w:lang w:eastAsia="es-MX"/>
    </w:rPr>
  </w:style>
  <w:style w:type="paragraph" w:customStyle="1" w:styleId="xl319">
    <w:name w:val="xl319"/>
    <w:basedOn w:val="Normal"/>
    <w:rsid w:val="009C0F52"/>
    <w:pPr>
      <w:pBdr>
        <w:top w:val="single" w:sz="4" w:space="0" w:color="auto"/>
        <w:bottom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0000"/>
      <w:lang w:eastAsia="es-MX"/>
    </w:rPr>
  </w:style>
  <w:style w:type="paragraph" w:customStyle="1" w:styleId="xl320">
    <w:name w:val="xl320"/>
    <w:basedOn w:val="Normal"/>
    <w:rsid w:val="009C0F52"/>
    <w:pPr>
      <w:pBdr>
        <w:top w:val="single" w:sz="4" w:space="0" w:color="auto"/>
        <w:bottom w:val="single" w:sz="4" w:space="0" w:color="auto"/>
        <w:right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0000"/>
      <w:lang w:eastAsia="es-MX"/>
    </w:rPr>
  </w:style>
  <w:style w:type="paragraph" w:customStyle="1" w:styleId="xl442">
    <w:name w:val="xl442"/>
    <w:basedOn w:val="Normal"/>
    <w:rsid w:val="009C0F52"/>
    <w:pPr>
      <w:pBdr>
        <w:top w:val="single" w:sz="4" w:space="0" w:color="auto"/>
        <w:bottom w:val="single" w:sz="4" w:space="0" w:color="auto"/>
        <w:right w:val="single" w:sz="8" w:space="0" w:color="auto"/>
      </w:pBdr>
      <w:shd w:val="clear" w:color="000000" w:fill="EF1993"/>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443">
    <w:name w:val="xl443"/>
    <w:basedOn w:val="Normal"/>
    <w:rsid w:val="009C0F52"/>
    <w:pPr>
      <w:pBdr>
        <w:right w:val="single" w:sz="4" w:space="0" w:color="auto"/>
      </w:pBdr>
      <w:shd w:val="clear" w:color="000000" w:fill="7F7F7F"/>
      <w:spacing w:before="100" w:beforeAutospacing="1" w:after="100" w:afterAutospacing="1"/>
      <w:jc w:val="center"/>
      <w:textAlignment w:val="center"/>
    </w:pPr>
    <w:rPr>
      <w:rFonts w:ascii="Titillium Web" w:eastAsia="Times New Roman" w:hAnsi="Titillium Web" w:cs="Times New Roman"/>
      <w:b/>
      <w:bCs/>
      <w:color w:val="FFFFFF"/>
      <w:lang w:eastAsia="es-MX"/>
    </w:rPr>
  </w:style>
  <w:style w:type="paragraph" w:customStyle="1" w:styleId="xl444">
    <w:name w:val="xl444"/>
    <w:basedOn w:val="Normal"/>
    <w:rsid w:val="009C0F52"/>
    <w:pPr>
      <w:pBdr>
        <w:top w:val="single" w:sz="4" w:space="0" w:color="auto"/>
        <w:left w:val="single" w:sz="4" w:space="0" w:color="auto"/>
        <w:right w:val="single" w:sz="4" w:space="0" w:color="auto"/>
      </w:pBdr>
      <w:spacing w:before="100" w:beforeAutospacing="1" w:after="100" w:afterAutospacing="1"/>
      <w:jc w:val="center"/>
      <w:textAlignment w:val="center"/>
    </w:pPr>
    <w:rPr>
      <w:rFonts w:ascii="Titillium Web" w:eastAsia="Times New Roman" w:hAnsi="Titillium Web" w:cs="Times New Roman"/>
      <w:color w:val="auto"/>
      <w:lang w:eastAsia="es-MX"/>
    </w:rPr>
  </w:style>
  <w:style w:type="paragraph" w:customStyle="1" w:styleId="xl445">
    <w:name w:val="xl445"/>
    <w:basedOn w:val="Normal"/>
    <w:rsid w:val="009C0F52"/>
    <w:pPr>
      <w:pBdr>
        <w:left w:val="single" w:sz="4" w:space="0" w:color="auto"/>
        <w:right w:val="single" w:sz="4" w:space="0" w:color="auto"/>
      </w:pBdr>
      <w:spacing w:before="100" w:beforeAutospacing="1" w:after="100" w:afterAutospacing="1"/>
      <w:jc w:val="center"/>
      <w:textAlignment w:val="center"/>
    </w:pPr>
    <w:rPr>
      <w:rFonts w:ascii="Titillium Web" w:eastAsia="Times New Roman" w:hAnsi="Titillium Web" w:cs="Times New Roman"/>
      <w:color w:val="auto"/>
      <w:lang w:eastAsia="es-MX"/>
    </w:rPr>
  </w:style>
  <w:style w:type="paragraph" w:customStyle="1" w:styleId="xl446">
    <w:name w:val="xl446"/>
    <w:basedOn w:val="Normal"/>
    <w:rsid w:val="009C0F52"/>
    <w:pPr>
      <w:pBdr>
        <w:top w:val="single" w:sz="4" w:space="0" w:color="auto"/>
        <w:bottom w:val="single" w:sz="4" w:space="0" w:color="auto"/>
      </w:pBdr>
      <w:shd w:val="clear" w:color="000000" w:fill="EF1993"/>
      <w:spacing w:before="100" w:beforeAutospacing="1" w:after="100" w:afterAutospacing="1"/>
      <w:jc w:val="center"/>
      <w:textAlignment w:val="center"/>
    </w:pPr>
    <w:rPr>
      <w:rFonts w:ascii="Titillium Web" w:eastAsia="Times New Roman" w:hAnsi="Titillium Web" w:cs="Times New Roman"/>
      <w:b/>
      <w:bCs/>
      <w:color w:val="FFFFFF"/>
      <w:lang w:eastAsia="es-MX"/>
    </w:rPr>
  </w:style>
  <w:style w:type="paragraph" w:customStyle="1" w:styleId="xl447">
    <w:name w:val="xl447"/>
    <w:basedOn w:val="Normal"/>
    <w:rsid w:val="009C0F52"/>
    <w:pPr>
      <w:pBdr>
        <w:top w:val="single" w:sz="4" w:space="0" w:color="auto"/>
        <w:bottom w:val="single" w:sz="4" w:space="0" w:color="auto"/>
        <w:right w:val="single" w:sz="4" w:space="0" w:color="auto"/>
      </w:pBdr>
      <w:shd w:val="clear" w:color="000000" w:fill="EF1993"/>
      <w:spacing w:before="100" w:beforeAutospacing="1" w:after="100" w:afterAutospacing="1"/>
      <w:jc w:val="center"/>
      <w:textAlignment w:val="center"/>
    </w:pPr>
    <w:rPr>
      <w:rFonts w:ascii="Titillium Web" w:eastAsia="Times New Roman" w:hAnsi="Titillium Web" w:cs="Times New Roman"/>
      <w:b/>
      <w:bCs/>
      <w:color w:val="FFFFFF"/>
      <w:lang w:eastAsia="es-MX"/>
    </w:rPr>
  </w:style>
  <w:style w:type="paragraph" w:customStyle="1" w:styleId="xl450">
    <w:name w:val="xl450"/>
    <w:basedOn w:val="Normal"/>
    <w:rsid w:val="009C0F52"/>
    <w:pPr>
      <w:pBdr>
        <w:left w:val="single" w:sz="4" w:space="0" w:color="auto"/>
        <w:right w:val="single" w:sz="4" w:space="0" w:color="auto"/>
      </w:pBdr>
      <w:shd w:val="clear" w:color="000000" w:fill="DDEBF7"/>
      <w:spacing w:before="100" w:beforeAutospacing="1" w:after="100" w:afterAutospacing="1"/>
      <w:jc w:val="center"/>
      <w:textAlignment w:val="center"/>
    </w:pPr>
    <w:rPr>
      <w:rFonts w:ascii="Titillium Web" w:eastAsia="Times New Roman" w:hAnsi="Titillium Web" w:cs="Times New Roman"/>
      <w:color w:val="auto"/>
      <w:lang w:eastAsia="es-MX"/>
    </w:rPr>
  </w:style>
  <w:style w:type="paragraph" w:customStyle="1" w:styleId="xl451">
    <w:name w:val="xl451"/>
    <w:basedOn w:val="Normal"/>
    <w:rsid w:val="009C0F52"/>
    <w:pPr>
      <w:pBdr>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rFonts w:ascii="Titillium Web" w:eastAsia="Times New Roman" w:hAnsi="Titillium Web" w:cs="Times New Roman"/>
      <w:color w:val="auto"/>
      <w:lang w:eastAsia="es-MX"/>
    </w:rPr>
  </w:style>
  <w:style w:type="paragraph" w:customStyle="1" w:styleId="xl452">
    <w:name w:val="xl452"/>
    <w:basedOn w:val="Normal"/>
    <w:rsid w:val="009C0F5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tillium Web" w:eastAsia="Times New Roman" w:hAnsi="Titillium Web" w:cs="Times New Roman"/>
      <w:color w:val="auto"/>
      <w:lang w:eastAsia="es-MX"/>
    </w:rPr>
  </w:style>
  <w:style w:type="paragraph" w:customStyle="1" w:styleId="xl453">
    <w:name w:val="xl453"/>
    <w:basedOn w:val="Normal"/>
    <w:rsid w:val="009C0F52"/>
    <w:pPr>
      <w:pBdr>
        <w:top w:val="single" w:sz="4" w:space="0" w:color="auto"/>
        <w:left w:val="single" w:sz="8" w:space="0" w:color="auto"/>
        <w:bottom w:val="single" w:sz="4" w:space="0" w:color="auto"/>
      </w:pBdr>
      <w:shd w:val="clear" w:color="000000" w:fill="1F4E78"/>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455">
    <w:name w:val="xl455"/>
    <w:basedOn w:val="Normal"/>
    <w:rsid w:val="009C0F52"/>
    <w:pPr>
      <w:pBdr>
        <w:top w:val="single" w:sz="4" w:space="0" w:color="auto"/>
        <w:bottom w:val="single" w:sz="4" w:space="0" w:color="auto"/>
        <w:right w:val="single" w:sz="8" w:space="0" w:color="auto"/>
      </w:pBdr>
      <w:shd w:val="clear" w:color="000000" w:fill="1F4E78"/>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458">
    <w:name w:val="xl458"/>
    <w:basedOn w:val="Normal"/>
    <w:rsid w:val="009C0F52"/>
    <w:pPr>
      <w:pBdr>
        <w:top w:val="single" w:sz="4" w:space="0" w:color="auto"/>
        <w:left w:val="single" w:sz="4" w:space="0" w:color="auto"/>
        <w:bottom w:val="single" w:sz="4" w:space="0" w:color="auto"/>
        <w:right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459">
    <w:name w:val="xl459"/>
    <w:basedOn w:val="Normal"/>
    <w:rsid w:val="009C0F52"/>
    <w:pPr>
      <w:pBdr>
        <w:top w:val="single" w:sz="4" w:space="0" w:color="auto"/>
        <w:left w:val="single" w:sz="4" w:space="0" w:color="auto"/>
        <w:bottom w:val="single" w:sz="4" w:space="0" w:color="auto"/>
        <w:right w:val="single" w:sz="8" w:space="0" w:color="auto"/>
      </w:pBdr>
      <w:shd w:val="clear" w:color="000000" w:fill="EF1993"/>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460">
    <w:name w:val="xl460"/>
    <w:basedOn w:val="Normal"/>
    <w:rsid w:val="009C0F52"/>
    <w:pPr>
      <w:pBdr>
        <w:top w:val="single" w:sz="4" w:space="0" w:color="auto"/>
        <w:left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0000"/>
      <w:lang w:eastAsia="es-MX"/>
    </w:rPr>
  </w:style>
  <w:style w:type="paragraph" w:customStyle="1" w:styleId="xl461">
    <w:name w:val="xl461"/>
    <w:basedOn w:val="Normal"/>
    <w:rsid w:val="009C0F52"/>
    <w:pPr>
      <w:pBdr>
        <w:top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0000"/>
      <w:lang w:eastAsia="es-MX"/>
    </w:rPr>
  </w:style>
  <w:style w:type="paragraph" w:customStyle="1" w:styleId="xl462">
    <w:name w:val="xl462"/>
    <w:basedOn w:val="Normal"/>
    <w:rsid w:val="009C0F52"/>
    <w:pPr>
      <w:pBdr>
        <w:top w:val="single" w:sz="4" w:space="0" w:color="auto"/>
        <w:right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0000"/>
      <w:lang w:eastAsia="es-MX"/>
    </w:rPr>
  </w:style>
  <w:style w:type="paragraph" w:customStyle="1" w:styleId="xl465">
    <w:name w:val="xl465"/>
    <w:basedOn w:val="Normal"/>
    <w:rsid w:val="009C0F52"/>
    <w:pPr>
      <w:pBdr>
        <w:top w:val="single" w:sz="4" w:space="0" w:color="auto"/>
        <w:left w:val="single" w:sz="8" w:space="0" w:color="auto"/>
        <w:bottom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466">
    <w:name w:val="xl466"/>
    <w:basedOn w:val="Normal"/>
    <w:rsid w:val="009C0F52"/>
    <w:pPr>
      <w:pBdr>
        <w:top w:val="single" w:sz="4" w:space="0" w:color="auto"/>
        <w:bottom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467">
    <w:name w:val="xl467"/>
    <w:basedOn w:val="Normal"/>
    <w:rsid w:val="009C0F52"/>
    <w:pPr>
      <w:pBdr>
        <w:top w:val="single" w:sz="4" w:space="0" w:color="auto"/>
        <w:bottom w:val="single" w:sz="4" w:space="0" w:color="auto"/>
        <w:right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468">
    <w:name w:val="xl468"/>
    <w:basedOn w:val="Normal"/>
    <w:rsid w:val="009C0F52"/>
    <w:pPr>
      <w:pBdr>
        <w:top w:val="single" w:sz="4" w:space="0" w:color="auto"/>
        <w:left w:val="single" w:sz="4" w:space="0" w:color="auto"/>
        <w:bottom w:val="single" w:sz="4" w:space="0" w:color="auto"/>
      </w:pBdr>
      <w:shd w:val="clear" w:color="000000" w:fill="EF1993"/>
      <w:spacing w:before="100" w:beforeAutospacing="1" w:after="100" w:afterAutospacing="1"/>
      <w:jc w:val="center"/>
    </w:pPr>
    <w:rPr>
      <w:rFonts w:ascii="Calibri" w:eastAsia="Times New Roman" w:hAnsi="Calibri" w:cs="Calibri"/>
      <w:b/>
      <w:bCs/>
      <w:color w:val="FF0000"/>
      <w:lang w:eastAsia="es-MX"/>
    </w:rPr>
  </w:style>
  <w:style w:type="paragraph" w:customStyle="1" w:styleId="xl469">
    <w:name w:val="xl469"/>
    <w:basedOn w:val="Normal"/>
    <w:rsid w:val="009C0F52"/>
    <w:pPr>
      <w:pBdr>
        <w:top w:val="single" w:sz="4" w:space="0" w:color="auto"/>
        <w:bottom w:val="single" w:sz="4" w:space="0" w:color="auto"/>
      </w:pBdr>
      <w:shd w:val="clear" w:color="000000" w:fill="EF1993"/>
      <w:spacing w:before="100" w:beforeAutospacing="1" w:after="100" w:afterAutospacing="1"/>
      <w:jc w:val="center"/>
    </w:pPr>
    <w:rPr>
      <w:rFonts w:ascii="Calibri" w:eastAsia="Times New Roman" w:hAnsi="Calibri" w:cs="Calibri"/>
      <w:b/>
      <w:bCs/>
      <w:color w:val="FF0000"/>
      <w:lang w:eastAsia="es-MX"/>
    </w:rPr>
  </w:style>
  <w:style w:type="paragraph" w:customStyle="1" w:styleId="xl470">
    <w:name w:val="xl470"/>
    <w:basedOn w:val="Normal"/>
    <w:rsid w:val="009C0F52"/>
    <w:pPr>
      <w:pBdr>
        <w:top w:val="single" w:sz="4" w:space="0" w:color="auto"/>
        <w:bottom w:val="single" w:sz="4" w:space="0" w:color="auto"/>
        <w:right w:val="single" w:sz="4" w:space="0" w:color="auto"/>
      </w:pBdr>
      <w:shd w:val="clear" w:color="000000" w:fill="EF1993"/>
      <w:spacing w:before="100" w:beforeAutospacing="1" w:after="100" w:afterAutospacing="1"/>
      <w:jc w:val="center"/>
    </w:pPr>
    <w:rPr>
      <w:rFonts w:ascii="Calibri" w:eastAsia="Times New Roman" w:hAnsi="Calibri" w:cs="Calibri"/>
      <w:b/>
      <w:bCs/>
      <w:color w:val="FF0000"/>
      <w:lang w:eastAsia="es-MX"/>
    </w:rPr>
  </w:style>
  <w:style w:type="paragraph" w:customStyle="1" w:styleId="xl471">
    <w:name w:val="xl471"/>
    <w:basedOn w:val="Normal"/>
    <w:rsid w:val="009C0F52"/>
    <w:pPr>
      <w:pBdr>
        <w:top w:val="single" w:sz="4" w:space="0" w:color="1F4E78"/>
        <w:left w:val="single" w:sz="4" w:space="0" w:color="1F4E78"/>
      </w:pBdr>
      <w:shd w:val="clear" w:color="000000" w:fill="7F7F7F"/>
      <w:spacing w:before="100" w:beforeAutospacing="1" w:after="100" w:afterAutospacing="1"/>
      <w:jc w:val="center"/>
      <w:textAlignment w:val="center"/>
    </w:pPr>
    <w:rPr>
      <w:rFonts w:ascii="Titillium Web" w:eastAsia="Times New Roman" w:hAnsi="Titillium Web" w:cs="Times New Roman"/>
      <w:b/>
      <w:bCs/>
      <w:color w:val="FFFFFF"/>
      <w:lang w:eastAsia="es-MX"/>
    </w:rPr>
  </w:style>
  <w:style w:type="paragraph" w:customStyle="1" w:styleId="xl472">
    <w:name w:val="xl472"/>
    <w:basedOn w:val="Normal"/>
    <w:rsid w:val="009C0F52"/>
    <w:pPr>
      <w:pBdr>
        <w:top w:val="single" w:sz="4" w:space="0" w:color="1F4E78"/>
      </w:pBdr>
      <w:shd w:val="clear" w:color="000000" w:fill="7F7F7F"/>
      <w:spacing w:before="100" w:beforeAutospacing="1" w:after="100" w:afterAutospacing="1"/>
      <w:jc w:val="center"/>
      <w:textAlignment w:val="center"/>
    </w:pPr>
    <w:rPr>
      <w:rFonts w:ascii="Titillium Web" w:eastAsia="Times New Roman" w:hAnsi="Titillium Web" w:cs="Times New Roman"/>
      <w:b/>
      <w:bCs/>
      <w:color w:val="FFFFFF"/>
      <w:lang w:eastAsia="es-MX"/>
    </w:rPr>
  </w:style>
  <w:style w:type="paragraph" w:customStyle="1" w:styleId="xl473">
    <w:name w:val="xl473"/>
    <w:basedOn w:val="Normal"/>
    <w:rsid w:val="009C0F52"/>
    <w:pPr>
      <w:pBdr>
        <w:top w:val="single" w:sz="4" w:space="0" w:color="1F4E78"/>
        <w:right w:val="single" w:sz="4" w:space="0" w:color="1F4E78"/>
      </w:pBdr>
      <w:shd w:val="clear" w:color="000000" w:fill="7F7F7F"/>
      <w:spacing w:before="100" w:beforeAutospacing="1" w:after="100" w:afterAutospacing="1"/>
      <w:jc w:val="center"/>
      <w:textAlignment w:val="center"/>
    </w:pPr>
    <w:rPr>
      <w:rFonts w:ascii="Titillium Web" w:eastAsia="Times New Roman" w:hAnsi="Titillium Web" w:cs="Times New Roman"/>
      <w:b/>
      <w:bCs/>
      <w:color w:val="FFFFFF"/>
      <w:lang w:eastAsia="es-MX"/>
    </w:rPr>
  </w:style>
  <w:style w:type="paragraph" w:customStyle="1" w:styleId="xl474">
    <w:name w:val="xl474"/>
    <w:basedOn w:val="Normal"/>
    <w:rsid w:val="009C0F52"/>
    <w:pPr>
      <w:pBdr>
        <w:left w:val="single" w:sz="4" w:space="0" w:color="1F4E78"/>
        <w:bottom w:val="single" w:sz="8" w:space="0" w:color="auto"/>
      </w:pBdr>
      <w:shd w:val="clear" w:color="000000" w:fill="7F7F7F"/>
      <w:spacing w:before="100" w:beforeAutospacing="1" w:after="100" w:afterAutospacing="1"/>
      <w:jc w:val="center"/>
      <w:textAlignment w:val="center"/>
    </w:pPr>
    <w:rPr>
      <w:rFonts w:ascii="Titillium Web" w:eastAsia="Times New Roman" w:hAnsi="Titillium Web" w:cs="Times New Roman"/>
      <w:b/>
      <w:bCs/>
      <w:color w:val="FFFFFF"/>
      <w:lang w:eastAsia="es-MX"/>
    </w:rPr>
  </w:style>
  <w:style w:type="paragraph" w:customStyle="1" w:styleId="xl475">
    <w:name w:val="xl475"/>
    <w:basedOn w:val="Normal"/>
    <w:rsid w:val="009C0F52"/>
    <w:pPr>
      <w:pBdr>
        <w:bottom w:val="single" w:sz="8" w:space="0" w:color="auto"/>
      </w:pBdr>
      <w:shd w:val="clear" w:color="000000" w:fill="7F7F7F"/>
      <w:spacing w:before="100" w:beforeAutospacing="1" w:after="100" w:afterAutospacing="1"/>
      <w:jc w:val="center"/>
      <w:textAlignment w:val="center"/>
    </w:pPr>
    <w:rPr>
      <w:rFonts w:ascii="Titillium Web" w:eastAsia="Times New Roman" w:hAnsi="Titillium Web" w:cs="Times New Roman"/>
      <w:b/>
      <w:bCs/>
      <w:color w:val="FFFFFF"/>
      <w:lang w:eastAsia="es-MX"/>
    </w:rPr>
  </w:style>
  <w:style w:type="paragraph" w:customStyle="1" w:styleId="xl476">
    <w:name w:val="xl476"/>
    <w:basedOn w:val="Normal"/>
    <w:rsid w:val="009C0F52"/>
    <w:pPr>
      <w:pBdr>
        <w:bottom w:val="single" w:sz="8" w:space="0" w:color="auto"/>
        <w:right w:val="single" w:sz="4" w:space="0" w:color="1F4E78"/>
      </w:pBdr>
      <w:shd w:val="clear" w:color="000000" w:fill="7F7F7F"/>
      <w:spacing w:before="100" w:beforeAutospacing="1" w:after="100" w:afterAutospacing="1"/>
      <w:jc w:val="center"/>
      <w:textAlignment w:val="center"/>
    </w:pPr>
    <w:rPr>
      <w:rFonts w:ascii="Titillium Web" w:eastAsia="Times New Roman" w:hAnsi="Titillium Web" w:cs="Times New Roman"/>
      <w:b/>
      <w:bCs/>
      <w:color w:val="FFFFFF"/>
      <w:lang w:eastAsia="es-MX"/>
    </w:rPr>
  </w:style>
  <w:style w:type="paragraph" w:customStyle="1" w:styleId="xl479">
    <w:name w:val="xl479"/>
    <w:basedOn w:val="Normal"/>
    <w:rsid w:val="009C0F52"/>
    <w:pPr>
      <w:spacing w:before="100" w:beforeAutospacing="1" w:after="100" w:afterAutospacing="1"/>
      <w:jc w:val="center"/>
    </w:pPr>
    <w:rPr>
      <w:rFonts w:ascii="Times New Roman" w:eastAsia="Times New Roman" w:hAnsi="Times New Roman" w:cs="Times New Roman"/>
      <w:color w:val="auto"/>
      <w:lang w:eastAsia="es-MX"/>
    </w:rPr>
  </w:style>
  <w:style w:type="paragraph" w:customStyle="1" w:styleId="xl483">
    <w:name w:val="xl483"/>
    <w:basedOn w:val="Normal"/>
    <w:rsid w:val="009C0F52"/>
    <w:pPr>
      <w:pBdr>
        <w:top w:val="single" w:sz="4" w:space="0" w:color="auto"/>
        <w:left w:val="single" w:sz="4" w:space="0" w:color="auto"/>
        <w:bottom w:val="single" w:sz="4" w:space="0" w:color="auto"/>
      </w:pBdr>
      <w:shd w:val="clear" w:color="000000" w:fill="EF1993"/>
      <w:spacing w:before="100" w:beforeAutospacing="1" w:after="100" w:afterAutospacing="1"/>
      <w:jc w:val="center"/>
    </w:pPr>
    <w:rPr>
      <w:rFonts w:ascii="Calibri" w:eastAsia="Times New Roman" w:hAnsi="Calibri" w:cs="Calibri"/>
      <w:b/>
      <w:bCs/>
      <w:color w:val="FFFFFF"/>
      <w:lang w:eastAsia="es-MX"/>
    </w:rPr>
  </w:style>
  <w:style w:type="paragraph" w:customStyle="1" w:styleId="xl484">
    <w:name w:val="xl484"/>
    <w:basedOn w:val="Normal"/>
    <w:rsid w:val="009C0F52"/>
    <w:pPr>
      <w:pBdr>
        <w:top w:val="single" w:sz="4" w:space="0" w:color="auto"/>
        <w:bottom w:val="single" w:sz="4" w:space="0" w:color="auto"/>
      </w:pBdr>
      <w:shd w:val="clear" w:color="000000" w:fill="EF1993"/>
      <w:spacing w:before="100" w:beforeAutospacing="1" w:after="100" w:afterAutospacing="1"/>
      <w:jc w:val="center"/>
    </w:pPr>
    <w:rPr>
      <w:rFonts w:ascii="Calibri" w:eastAsia="Times New Roman" w:hAnsi="Calibri" w:cs="Calibri"/>
      <w:b/>
      <w:bCs/>
      <w:color w:val="FFFFFF"/>
      <w:lang w:eastAsia="es-MX"/>
    </w:rPr>
  </w:style>
  <w:style w:type="paragraph" w:customStyle="1" w:styleId="xl485">
    <w:name w:val="xl485"/>
    <w:basedOn w:val="Normal"/>
    <w:rsid w:val="009C0F52"/>
    <w:pPr>
      <w:pBdr>
        <w:top w:val="single" w:sz="4" w:space="0" w:color="auto"/>
        <w:bottom w:val="single" w:sz="4" w:space="0" w:color="auto"/>
        <w:right w:val="single" w:sz="4" w:space="0" w:color="auto"/>
      </w:pBdr>
      <w:shd w:val="clear" w:color="000000" w:fill="EF1993"/>
      <w:spacing w:before="100" w:beforeAutospacing="1" w:after="100" w:afterAutospacing="1"/>
      <w:jc w:val="center"/>
    </w:pPr>
    <w:rPr>
      <w:rFonts w:ascii="Calibri" w:eastAsia="Times New Roman" w:hAnsi="Calibri" w:cs="Calibri"/>
      <w:b/>
      <w:bCs/>
      <w:color w:val="FFFFFF"/>
      <w:lang w:eastAsia="es-MX"/>
    </w:rPr>
  </w:style>
  <w:style w:type="paragraph" w:customStyle="1" w:styleId="xl487">
    <w:name w:val="xl487"/>
    <w:basedOn w:val="Normal"/>
    <w:rsid w:val="009C0F52"/>
    <w:pPr>
      <w:pBdr>
        <w:left w:val="single" w:sz="4" w:space="0" w:color="000000"/>
        <w:bottom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488">
    <w:name w:val="xl488"/>
    <w:basedOn w:val="Normal"/>
    <w:rsid w:val="009C0F52"/>
    <w:pPr>
      <w:pBdr>
        <w:bottom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489">
    <w:name w:val="xl489"/>
    <w:basedOn w:val="Normal"/>
    <w:rsid w:val="009C0F52"/>
    <w:pPr>
      <w:pBdr>
        <w:bottom w:val="single" w:sz="4" w:space="0" w:color="auto"/>
        <w:right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644">
    <w:name w:val="xl644"/>
    <w:basedOn w:val="Normal"/>
    <w:rsid w:val="009C0F52"/>
    <w:pPr>
      <w:pBdr>
        <w:top w:val="single" w:sz="4" w:space="0" w:color="auto"/>
        <w:right w:val="single" w:sz="4" w:space="0" w:color="auto"/>
      </w:pBdr>
      <w:spacing w:before="100" w:beforeAutospacing="1" w:after="100" w:afterAutospacing="1"/>
      <w:jc w:val="center"/>
      <w:textAlignment w:val="center"/>
    </w:pPr>
    <w:rPr>
      <w:rFonts w:ascii="Titillium Web" w:eastAsia="Times New Roman" w:hAnsi="Titillium Web" w:cs="Times New Roman"/>
      <w:color w:val="auto"/>
      <w:lang w:eastAsia="es-MX"/>
    </w:rPr>
  </w:style>
  <w:style w:type="paragraph" w:customStyle="1" w:styleId="xl645">
    <w:name w:val="xl645"/>
    <w:basedOn w:val="Normal"/>
    <w:rsid w:val="009C0F52"/>
    <w:pPr>
      <w:pBdr>
        <w:right w:val="single" w:sz="4" w:space="0" w:color="auto"/>
      </w:pBdr>
      <w:spacing w:before="100" w:beforeAutospacing="1" w:after="100" w:afterAutospacing="1"/>
      <w:jc w:val="center"/>
      <w:textAlignment w:val="center"/>
    </w:pPr>
    <w:rPr>
      <w:rFonts w:ascii="Titillium Web" w:eastAsia="Times New Roman" w:hAnsi="Titillium Web" w:cs="Times New Roman"/>
      <w:color w:val="auto"/>
      <w:lang w:eastAsia="es-MX"/>
    </w:rPr>
  </w:style>
  <w:style w:type="paragraph" w:customStyle="1" w:styleId="xl652">
    <w:name w:val="xl652"/>
    <w:basedOn w:val="Normal"/>
    <w:rsid w:val="009C0F52"/>
    <w:pPr>
      <w:pBdr>
        <w:top w:val="single" w:sz="4" w:space="0" w:color="auto"/>
      </w:pBdr>
      <w:shd w:val="clear" w:color="000000" w:fill="7F7F7F"/>
      <w:spacing w:before="100" w:beforeAutospacing="1" w:after="100" w:afterAutospacing="1"/>
      <w:jc w:val="center"/>
      <w:textAlignment w:val="center"/>
    </w:pPr>
    <w:rPr>
      <w:rFonts w:ascii="Titillium Web" w:eastAsia="Times New Roman" w:hAnsi="Titillium Web" w:cs="Times New Roman"/>
      <w:b/>
      <w:bCs/>
      <w:color w:val="FFFFFF"/>
      <w:lang w:eastAsia="es-MX"/>
    </w:rPr>
  </w:style>
  <w:style w:type="paragraph" w:customStyle="1" w:styleId="xl653">
    <w:name w:val="xl653"/>
    <w:basedOn w:val="Normal"/>
    <w:rsid w:val="009C0F52"/>
    <w:pPr>
      <w:shd w:val="clear" w:color="000000" w:fill="7F7F7F"/>
      <w:spacing w:before="100" w:beforeAutospacing="1" w:after="100" w:afterAutospacing="1"/>
      <w:jc w:val="center"/>
      <w:textAlignment w:val="center"/>
    </w:pPr>
    <w:rPr>
      <w:rFonts w:ascii="Titillium Web" w:eastAsia="Times New Roman" w:hAnsi="Titillium Web" w:cs="Times New Roman"/>
      <w:b/>
      <w:bCs/>
      <w:color w:val="FFFFFF"/>
      <w:lang w:eastAsia="es-MX"/>
    </w:rPr>
  </w:style>
  <w:style w:type="paragraph" w:customStyle="1" w:styleId="xl654">
    <w:name w:val="xl654"/>
    <w:basedOn w:val="Normal"/>
    <w:rsid w:val="009C0F52"/>
    <w:pPr>
      <w:pBdr>
        <w:bottom w:val="single" w:sz="4" w:space="0" w:color="000000"/>
        <w:right w:val="single" w:sz="4" w:space="0" w:color="auto"/>
      </w:pBdr>
      <w:spacing w:before="100" w:beforeAutospacing="1" w:after="100" w:afterAutospacing="1"/>
      <w:jc w:val="center"/>
      <w:textAlignment w:val="center"/>
    </w:pPr>
    <w:rPr>
      <w:rFonts w:ascii="Titillium Web" w:eastAsia="Times New Roman" w:hAnsi="Titillium Web" w:cs="Times New Roman"/>
      <w:color w:val="auto"/>
      <w:lang w:eastAsia="es-MX"/>
    </w:rPr>
  </w:style>
  <w:style w:type="paragraph" w:customStyle="1" w:styleId="xl655">
    <w:name w:val="xl655"/>
    <w:basedOn w:val="Normal"/>
    <w:rsid w:val="009C0F52"/>
    <w:pPr>
      <w:spacing w:before="100" w:beforeAutospacing="1" w:after="100" w:afterAutospacing="1"/>
      <w:jc w:val="left"/>
    </w:pPr>
    <w:rPr>
      <w:rFonts w:ascii="Times New Roman" w:eastAsia="Times New Roman" w:hAnsi="Times New Roman" w:cs="Times New Roman"/>
      <w:color w:val="auto"/>
      <w:lang w:eastAsia="es-MX"/>
    </w:rPr>
  </w:style>
  <w:style w:type="character" w:customStyle="1" w:styleId="Ttulo5Car">
    <w:name w:val="Título 5 Car"/>
    <w:basedOn w:val="Fuentedeprrafopredeter"/>
    <w:link w:val="Ttulo5"/>
    <w:uiPriority w:val="9"/>
    <w:semiHidden/>
    <w:rsid w:val="002C4467"/>
    <w:rPr>
      <w:rFonts w:asciiTheme="majorHAnsi" w:eastAsiaTheme="majorEastAsia" w:hAnsiTheme="majorHAnsi" w:cstheme="majorBidi"/>
      <w:color w:val="1481AB" w:themeColor="accent1" w:themeShade="BF"/>
      <w:sz w:val="24"/>
      <w:szCs w:val="24"/>
    </w:rPr>
  </w:style>
  <w:style w:type="character" w:customStyle="1" w:styleId="Ttulo6Car">
    <w:name w:val="Título 6 Car"/>
    <w:basedOn w:val="Fuentedeprrafopredeter"/>
    <w:link w:val="Ttulo6"/>
    <w:uiPriority w:val="9"/>
    <w:semiHidden/>
    <w:rsid w:val="002C4467"/>
    <w:rPr>
      <w:rFonts w:asciiTheme="majorHAnsi" w:eastAsiaTheme="majorEastAsia" w:hAnsiTheme="majorHAnsi" w:cstheme="majorBidi"/>
      <w:color w:val="0D5571" w:themeColor="accent1" w:themeShade="7F"/>
      <w:lang w:val="es-ES"/>
    </w:rPr>
  </w:style>
  <w:style w:type="character" w:customStyle="1" w:styleId="Ttulo7Car">
    <w:name w:val="Título 7 Car"/>
    <w:basedOn w:val="Fuentedeprrafopredeter"/>
    <w:link w:val="Ttulo7"/>
    <w:uiPriority w:val="9"/>
    <w:semiHidden/>
    <w:rsid w:val="002C4467"/>
    <w:rPr>
      <w:rFonts w:asciiTheme="majorHAnsi" w:eastAsiaTheme="majorEastAsia" w:hAnsiTheme="majorHAnsi" w:cstheme="majorBidi"/>
      <w:i/>
      <w:iCs/>
      <w:color w:val="0D5571" w:themeColor="accent1" w:themeShade="7F"/>
      <w:lang w:val="es-ES"/>
    </w:rPr>
  </w:style>
  <w:style w:type="character" w:customStyle="1" w:styleId="Ttulo8Car">
    <w:name w:val="Título 8 Car"/>
    <w:basedOn w:val="Fuentedeprrafopredeter"/>
    <w:link w:val="Ttulo8"/>
    <w:uiPriority w:val="9"/>
    <w:semiHidden/>
    <w:rsid w:val="002C4467"/>
    <w:rPr>
      <w:rFonts w:asciiTheme="majorHAnsi" w:eastAsiaTheme="majorEastAsia" w:hAnsiTheme="majorHAnsi" w:cstheme="majorBidi"/>
      <w:color w:val="272727" w:themeColor="text1" w:themeTint="D8"/>
      <w:sz w:val="21"/>
      <w:szCs w:val="21"/>
      <w:lang w:val="es-ES"/>
    </w:rPr>
  </w:style>
  <w:style w:type="character" w:customStyle="1" w:styleId="Ttulo9Car">
    <w:name w:val="Título 9 Car"/>
    <w:basedOn w:val="Fuentedeprrafopredeter"/>
    <w:link w:val="Ttulo9"/>
    <w:uiPriority w:val="9"/>
    <w:semiHidden/>
    <w:rsid w:val="002C4467"/>
    <w:rPr>
      <w:rFonts w:asciiTheme="majorHAnsi" w:eastAsiaTheme="majorEastAsia" w:hAnsiTheme="majorHAnsi" w:cstheme="majorBidi"/>
      <w:i/>
      <w:iCs/>
      <w:color w:val="272727" w:themeColor="text1" w:themeTint="D8"/>
      <w:sz w:val="21"/>
      <w:szCs w:val="21"/>
      <w:lang w:val="es-ES"/>
    </w:rPr>
  </w:style>
  <w:style w:type="paragraph" w:styleId="Textoindependiente">
    <w:name w:val="Body Text"/>
    <w:basedOn w:val="Normal"/>
    <w:link w:val="TextoindependienteCar"/>
    <w:uiPriority w:val="1"/>
    <w:qFormat/>
    <w:rsid w:val="009F2DF4"/>
    <w:pPr>
      <w:widowControl w:val="0"/>
      <w:autoSpaceDE w:val="0"/>
      <w:autoSpaceDN w:val="0"/>
      <w:spacing w:after="0" w:line="360" w:lineRule="auto"/>
    </w:pPr>
    <w:rPr>
      <w:rFonts w:ascii="Arial" w:eastAsia="Verdana" w:hAnsi="Arial" w:cs="Verdana"/>
      <w:color w:val="auto"/>
      <w:szCs w:val="22"/>
      <w:lang w:val="es-ES"/>
    </w:rPr>
  </w:style>
  <w:style w:type="character" w:customStyle="1" w:styleId="TextoindependienteCar">
    <w:name w:val="Texto independiente Car"/>
    <w:basedOn w:val="Fuentedeprrafopredeter"/>
    <w:link w:val="Textoindependiente"/>
    <w:uiPriority w:val="1"/>
    <w:rsid w:val="009F2DF4"/>
    <w:rPr>
      <w:rFonts w:ascii="Arial" w:eastAsia="Verdana" w:hAnsi="Arial" w:cs="Verdana"/>
      <w:lang w:val="es-ES"/>
    </w:rPr>
  </w:style>
  <w:style w:type="character" w:customStyle="1" w:styleId="DescripcinCar">
    <w:name w:val="Descripción Car"/>
    <w:aliases w:val="Epígrafe Car,Tablas Titulo Car"/>
    <w:link w:val="Descripcin"/>
    <w:uiPriority w:val="35"/>
    <w:rsid w:val="002C4467"/>
    <w:rPr>
      <w:rFonts w:ascii="Corbel" w:hAnsi="Corbel"/>
      <w:i/>
      <w:iCs/>
      <w:color w:val="335B74" w:themeColor="text2"/>
      <w:sz w:val="18"/>
      <w:szCs w:val="18"/>
      <w:lang w:val="es-ES"/>
    </w:rPr>
  </w:style>
  <w:style w:type="character" w:customStyle="1" w:styleId="superscript">
    <w:name w:val="superscript"/>
    <w:basedOn w:val="Fuentedeprrafopredeter"/>
    <w:rsid w:val="0044552F"/>
  </w:style>
  <w:style w:type="paragraph" w:customStyle="1" w:styleId="font1">
    <w:name w:val="font1"/>
    <w:basedOn w:val="Normal"/>
    <w:rsid w:val="00666432"/>
    <w:pPr>
      <w:spacing w:before="100" w:beforeAutospacing="1" w:after="100" w:afterAutospacing="1"/>
      <w:jc w:val="left"/>
    </w:pPr>
    <w:rPr>
      <w:rFonts w:ascii="Calibri" w:eastAsia="Times New Roman" w:hAnsi="Calibri" w:cs="Calibri"/>
      <w:color w:val="000000"/>
      <w:lang w:eastAsia="es-MX"/>
    </w:rPr>
  </w:style>
  <w:style w:type="paragraph" w:customStyle="1" w:styleId="xl64">
    <w:name w:val="xl64"/>
    <w:basedOn w:val="Normal"/>
    <w:rsid w:val="00666432"/>
    <w:pPr>
      <w:shd w:val="clear" w:color="000000" w:fill="7F7F7F"/>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65">
    <w:name w:val="xl65"/>
    <w:basedOn w:val="Normal"/>
    <w:rsid w:val="00666432"/>
    <w:pPr>
      <w:shd w:val="clear" w:color="000000" w:fill="7F7F7F"/>
      <w:spacing w:before="100" w:beforeAutospacing="1" w:after="100" w:afterAutospacing="1"/>
      <w:jc w:val="left"/>
    </w:pPr>
    <w:rPr>
      <w:rFonts w:ascii="Titillium Web" w:eastAsia="Times New Roman" w:hAnsi="Titillium Web" w:cs="Times New Roman"/>
      <w:b/>
      <w:bCs/>
      <w:color w:val="FFFFFF"/>
      <w:lang w:eastAsia="es-MX"/>
    </w:rPr>
  </w:style>
  <w:style w:type="paragraph" w:customStyle="1" w:styleId="xl83">
    <w:name w:val="xl83"/>
    <w:basedOn w:val="Normal"/>
    <w:rsid w:val="00666432"/>
    <w:pPr>
      <w:pBdr>
        <w:top w:val="single" w:sz="4" w:space="0" w:color="000000"/>
        <w:left w:val="single" w:sz="4" w:space="0" w:color="auto"/>
        <w:bottom w:val="single" w:sz="4" w:space="0" w:color="auto"/>
        <w:right w:val="single" w:sz="4" w:space="0" w:color="000000"/>
      </w:pBdr>
      <w:spacing w:before="100" w:beforeAutospacing="1" w:after="100" w:afterAutospacing="1"/>
      <w:jc w:val="left"/>
    </w:pPr>
    <w:rPr>
      <w:rFonts w:ascii="Times New Roman" w:eastAsia="Times New Roman" w:hAnsi="Times New Roman" w:cs="Times New Roman"/>
      <w:color w:val="auto"/>
      <w:lang w:eastAsia="es-MX"/>
    </w:rPr>
  </w:style>
  <w:style w:type="paragraph" w:customStyle="1" w:styleId="xl84">
    <w:name w:val="xl84"/>
    <w:basedOn w:val="Normal"/>
    <w:rsid w:val="00666432"/>
    <w:pPr>
      <w:pBdr>
        <w:top w:val="single" w:sz="4" w:space="0" w:color="000000"/>
        <w:left w:val="single" w:sz="4" w:space="0" w:color="000000"/>
        <w:bottom w:val="single" w:sz="4" w:space="0" w:color="auto"/>
        <w:right w:val="single" w:sz="4" w:space="0" w:color="000000"/>
      </w:pBdr>
      <w:spacing w:before="100" w:beforeAutospacing="1" w:after="100" w:afterAutospacing="1"/>
      <w:jc w:val="left"/>
    </w:pPr>
    <w:rPr>
      <w:rFonts w:ascii="Times New Roman" w:eastAsia="Times New Roman" w:hAnsi="Times New Roman" w:cs="Times New Roman"/>
      <w:color w:val="auto"/>
      <w:lang w:eastAsia="es-MX"/>
    </w:rPr>
  </w:style>
  <w:style w:type="paragraph" w:customStyle="1" w:styleId="xl85">
    <w:name w:val="xl85"/>
    <w:basedOn w:val="Normal"/>
    <w:rsid w:val="00666432"/>
    <w:pPr>
      <w:pBdr>
        <w:top w:val="single" w:sz="4" w:space="0" w:color="000000"/>
        <w:left w:val="single" w:sz="4" w:space="0" w:color="000000"/>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auto"/>
      <w:lang w:eastAsia="es-MX"/>
    </w:rPr>
  </w:style>
  <w:style w:type="paragraph" w:customStyle="1" w:styleId="xl86">
    <w:name w:val="xl86"/>
    <w:basedOn w:val="Normal"/>
    <w:rsid w:val="00666432"/>
    <w:pPr>
      <w:pBdr>
        <w:right w:val="single" w:sz="4" w:space="0" w:color="000000"/>
      </w:pBdr>
      <w:spacing w:before="100" w:beforeAutospacing="1" w:after="100" w:afterAutospacing="1"/>
      <w:jc w:val="left"/>
    </w:pPr>
    <w:rPr>
      <w:rFonts w:ascii="Times New Roman" w:eastAsia="Times New Roman" w:hAnsi="Times New Roman" w:cs="Times New Roman"/>
      <w:color w:val="auto"/>
      <w:lang w:eastAsia="es-MX"/>
    </w:rPr>
  </w:style>
  <w:style w:type="paragraph" w:customStyle="1" w:styleId="xl87">
    <w:name w:val="xl87"/>
    <w:basedOn w:val="Normal"/>
    <w:rsid w:val="00666432"/>
    <w:pPr>
      <w:pBdr>
        <w:left w:val="single" w:sz="4" w:space="0" w:color="000000"/>
        <w:right w:val="single" w:sz="4" w:space="0" w:color="000000"/>
      </w:pBdr>
      <w:spacing w:before="100" w:beforeAutospacing="1" w:after="100" w:afterAutospacing="1"/>
      <w:jc w:val="left"/>
    </w:pPr>
    <w:rPr>
      <w:rFonts w:ascii="Times New Roman" w:eastAsia="Times New Roman" w:hAnsi="Times New Roman" w:cs="Times New Roman"/>
      <w:color w:val="auto"/>
      <w:lang w:eastAsia="es-MX"/>
    </w:rPr>
  </w:style>
  <w:style w:type="paragraph" w:customStyle="1" w:styleId="xl88">
    <w:name w:val="xl88"/>
    <w:basedOn w:val="Normal"/>
    <w:rsid w:val="00666432"/>
    <w:pPr>
      <w:pBdr>
        <w:left w:val="single" w:sz="4" w:space="0" w:color="000000"/>
      </w:pBdr>
      <w:spacing w:before="100" w:beforeAutospacing="1" w:after="100" w:afterAutospacing="1"/>
      <w:jc w:val="left"/>
    </w:pPr>
    <w:rPr>
      <w:rFonts w:ascii="Times New Roman" w:eastAsia="Times New Roman" w:hAnsi="Times New Roman" w:cs="Times New Roman"/>
      <w:color w:val="auto"/>
      <w:lang w:eastAsia="es-MX"/>
    </w:rPr>
  </w:style>
  <w:style w:type="paragraph" w:customStyle="1" w:styleId="xl89">
    <w:name w:val="xl89"/>
    <w:basedOn w:val="Normal"/>
    <w:rsid w:val="0066643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color w:val="auto"/>
      <w:lang w:eastAsia="es-MX"/>
    </w:rPr>
  </w:style>
  <w:style w:type="paragraph" w:customStyle="1" w:styleId="xl90">
    <w:name w:val="xl90"/>
    <w:basedOn w:val="Normal"/>
    <w:rsid w:val="00666432"/>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cs="Calibri"/>
      <w:color w:val="FFFFFF"/>
      <w:lang w:eastAsia="es-MX"/>
    </w:rPr>
  </w:style>
  <w:style w:type="paragraph" w:customStyle="1" w:styleId="xl91">
    <w:name w:val="xl91"/>
    <w:basedOn w:val="Normal"/>
    <w:rsid w:val="00666432"/>
    <w:pPr>
      <w:pBdr>
        <w:top w:val="single" w:sz="4" w:space="0" w:color="auto"/>
        <w:bottom w:val="single" w:sz="4" w:space="0" w:color="auto"/>
      </w:pBdr>
      <w:spacing w:before="100" w:beforeAutospacing="1" w:after="100" w:afterAutospacing="1"/>
      <w:jc w:val="left"/>
    </w:pPr>
    <w:rPr>
      <w:rFonts w:ascii="Times New Roman" w:eastAsia="Times New Roman" w:hAnsi="Times New Roman" w:cs="Times New Roman"/>
      <w:color w:val="auto"/>
      <w:lang w:eastAsia="es-MX"/>
    </w:rPr>
  </w:style>
  <w:style w:type="paragraph" w:customStyle="1" w:styleId="xl92">
    <w:name w:val="xl92"/>
    <w:basedOn w:val="Normal"/>
    <w:rsid w:val="00666432"/>
    <w:pPr>
      <w:pBdr>
        <w:top w:val="single" w:sz="4" w:space="0" w:color="auto"/>
        <w:left w:val="single" w:sz="8" w:space="0" w:color="auto"/>
        <w:bottom w:val="single" w:sz="4" w:space="0" w:color="auto"/>
      </w:pBdr>
      <w:shd w:val="clear" w:color="000000" w:fill="EF1993"/>
      <w:spacing w:before="100" w:beforeAutospacing="1" w:after="100" w:afterAutospacing="1"/>
      <w:jc w:val="left"/>
    </w:pPr>
    <w:rPr>
      <w:rFonts w:ascii="Titillium Web" w:eastAsia="Times New Roman" w:hAnsi="Titillium Web" w:cs="Times New Roman"/>
      <w:b/>
      <w:bCs/>
      <w:color w:val="FFFFFF"/>
      <w:lang w:eastAsia="es-MX"/>
    </w:rPr>
  </w:style>
  <w:style w:type="paragraph" w:customStyle="1" w:styleId="xl93">
    <w:name w:val="xl93"/>
    <w:basedOn w:val="Normal"/>
    <w:rsid w:val="00666432"/>
    <w:pPr>
      <w:pBdr>
        <w:top w:val="single" w:sz="4" w:space="0" w:color="auto"/>
        <w:bottom w:val="single" w:sz="4" w:space="0" w:color="auto"/>
        <w:right w:val="single" w:sz="4" w:space="0" w:color="auto"/>
      </w:pBdr>
      <w:shd w:val="clear" w:color="000000" w:fill="EF1993"/>
      <w:spacing w:before="100" w:beforeAutospacing="1" w:after="100" w:afterAutospacing="1"/>
      <w:jc w:val="left"/>
    </w:pPr>
    <w:rPr>
      <w:rFonts w:ascii="Titillium Web" w:eastAsia="Times New Roman" w:hAnsi="Titillium Web" w:cs="Times New Roman"/>
      <w:b/>
      <w:bCs/>
      <w:color w:val="FFFFFF"/>
      <w:lang w:eastAsia="es-MX"/>
    </w:rPr>
  </w:style>
  <w:style w:type="paragraph" w:customStyle="1" w:styleId="xl94">
    <w:name w:val="xl94"/>
    <w:basedOn w:val="Normal"/>
    <w:rsid w:val="00666432"/>
    <w:pPr>
      <w:pBdr>
        <w:top w:val="single" w:sz="4" w:space="0" w:color="auto"/>
        <w:left w:val="single" w:sz="4" w:space="0" w:color="auto"/>
        <w:bottom w:val="single" w:sz="4" w:space="0" w:color="auto"/>
      </w:pBdr>
      <w:shd w:val="clear" w:color="000000" w:fill="EF1993"/>
      <w:spacing w:before="100" w:beforeAutospacing="1" w:after="100" w:afterAutospacing="1"/>
      <w:jc w:val="left"/>
    </w:pPr>
    <w:rPr>
      <w:rFonts w:ascii="Titillium Web" w:eastAsia="Times New Roman" w:hAnsi="Titillium Web" w:cs="Times New Roman"/>
      <w:b/>
      <w:bCs/>
      <w:color w:val="FFFFFF"/>
      <w:lang w:eastAsia="es-MX"/>
    </w:rPr>
  </w:style>
  <w:style w:type="paragraph" w:customStyle="1" w:styleId="xl95">
    <w:name w:val="xl95"/>
    <w:basedOn w:val="Normal"/>
    <w:rsid w:val="00666432"/>
    <w:pPr>
      <w:pBdr>
        <w:top w:val="single" w:sz="4" w:space="0" w:color="auto"/>
        <w:left w:val="single" w:sz="4" w:space="0" w:color="auto"/>
        <w:bottom w:val="single" w:sz="4" w:space="0" w:color="auto"/>
      </w:pBdr>
      <w:shd w:val="clear" w:color="000000" w:fill="1F4E78"/>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96">
    <w:name w:val="xl96"/>
    <w:basedOn w:val="Normal"/>
    <w:rsid w:val="00666432"/>
    <w:pPr>
      <w:pBdr>
        <w:top w:val="single" w:sz="4" w:space="0" w:color="auto"/>
        <w:bottom w:val="single" w:sz="4" w:space="0" w:color="auto"/>
      </w:pBdr>
      <w:shd w:val="clear" w:color="000000" w:fill="1F4E78"/>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97">
    <w:name w:val="xl97"/>
    <w:basedOn w:val="Normal"/>
    <w:rsid w:val="00666432"/>
    <w:pPr>
      <w:pBdr>
        <w:top w:val="single" w:sz="4" w:space="0" w:color="auto"/>
        <w:bottom w:val="single" w:sz="4" w:space="0" w:color="auto"/>
        <w:right w:val="single" w:sz="4" w:space="0" w:color="auto"/>
      </w:pBdr>
      <w:shd w:val="clear" w:color="000000" w:fill="1F4E78"/>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98">
    <w:name w:val="xl98"/>
    <w:basedOn w:val="Normal"/>
    <w:rsid w:val="00666432"/>
    <w:pPr>
      <w:pBdr>
        <w:top w:val="single" w:sz="4" w:space="0" w:color="auto"/>
        <w:left w:val="single" w:sz="4" w:space="0" w:color="auto"/>
        <w:bottom w:val="single" w:sz="4" w:space="0" w:color="auto"/>
      </w:pBdr>
      <w:shd w:val="clear" w:color="000000" w:fill="1F4E78"/>
      <w:spacing w:before="100" w:beforeAutospacing="1" w:after="100" w:afterAutospacing="1"/>
      <w:jc w:val="center"/>
    </w:pPr>
    <w:rPr>
      <w:rFonts w:ascii="Titillium Web" w:eastAsia="Times New Roman" w:hAnsi="Titillium Web" w:cs="Times New Roman"/>
      <w:b/>
      <w:bCs/>
      <w:color w:val="FF0000"/>
      <w:lang w:eastAsia="es-MX"/>
    </w:rPr>
  </w:style>
  <w:style w:type="paragraph" w:customStyle="1" w:styleId="xl99">
    <w:name w:val="xl99"/>
    <w:basedOn w:val="Normal"/>
    <w:rsid w:val="00666432"/>
    <w:pPr>
      <w:pBdr>
        <w:top w:val="single" w:sz="4" w:space="0" w:color="auto"/>
        <w:bottom w:val="single" w:sz="4" w:space="0" w:color="auto"/>
      </w:pBdr>
      <w:shd w:val="clear" w:color="000000" w:fill="1F4E78"/>
      <w:spacing w:before="100" w:beforeAutospacing="1" w:after="100" w:afterAutospacing="1"/>
      <w:jc w:val="center"/>
    </w:pPr>
    <w:rPr>
      <w:rFonts w:ascii="Titillium Web" w:eastAsia="Times New Roman" w:hAnsi="Titillium Web" w:cs="Times New Roman"/>
      <w:b/>
      <w:bCs/>
      <w:color w:val="FF0000"/>
      <w:lang w:eastAsia="es-MX"/>
    </w:rPr>
  </w:style>
  <w:style w:type="paragraph" w:customStyle="1" w:styleId="xl100">
    <w:name w:val="xl100"/>
    <w:basedOn w:val="Normal"/>
    <w:rsid w:val="00666432"/>
    <w:pPr>
      <w:pBdr>
        <w:top w:val="single" w:sz="4" w:space="0" w:color="auto"/>
        <w:bottom w:val="single" w:sz="4" w:space="0" w:color="auto"/>
        <w:right w:val="single" w:sz="4" w:space="0" w:color="auto"/>
      </w:pBdr>
      <w:shd w:val="clear" w:color="000000" w:fill="1F4E78"/>
      <w:spacing w:before="100" w:beforeAutospacing="1" w:after="100" w:afterAutospacing="1"/>
      <w:jc w:val="center"/>
    </w:pPr>
    <w:rPr>
      <w:rFonts w:ascii="Titillium Web" w:eastAsia="Times New Roman" w:hAnsi="Titillium Web" w:cs="Times New Roman"/>
      <w:b/>
      <w:bCs/>
      <w:color w:val="FF0000"/>
      <w:lang w:eastAsia="es-MX"/>
    </w:rPr>
  </w:style>
  <w:style w:type="paragraph" w:customStyle="1" w:styleId="xl101">
    <w:name w:val="xl101"/>
    <w:basedOn w:val="Normal"/>
    <w:rsid w:val="00666432"/>
    <w:pPr>
      <w:pBdr>
        <w:top w:val="single" w:sz="4" w:space="0" w:color="auto"/>
        <w:left w:val="single" w:sz="4" w:space="0" w:color="auto"/>
        <w:bottom w:val="single" w:sz="4" w:space="0" w:color="auto"/>
      </w:pBdr>
      <w:shd w:val="clear" w:color="000000" w:fill="1F4E78"/>
      <w:spacing w:before="100" w:beforeAutospacing="1" w:after="100" w:afterAutospacing="1"/>
      <w:jc w:val="center"/>
    </w:pPr>
    <w:rPr>
      <w:rFonts w:ascii="Calibri" w:eastAsia="Times New Roman" w:hAnsi="Calibri" w:cs="Calibri"/>
      <w:b/>
      <w:bCs/>
      <w:color w:val="FF0000"/>
      <w:lang w:eastAsia="es-MX"/>
    </w:rPr>
  </w:style>
  <w:style w:type="paragraph" w:customStyle="1" w:styleId="xl102">
    <w:name w:val="xl102"/>
    <w:basedOn w:val="Normal"/>
    <w:rsid w:val="00666432"/>
    <w:pPr>
      <w:pBdr>
        <w:top w:val="single" w:sz="4" w:space="0" w:color="auto"/>
        <w:bottom w:val="single" w:sz="4" w:space="0" w:color="auto"/>
      </w:pBdr>
      <w:shd w:val="clear" w:color="000000" w:fill="1F4E78"/>
      <w:spacing w:before="100" w:beforeAutospacing="1" w:after="100" w:afterAutospacing="1"/>
      <w:jc w:val="center"/>
    </w:pPr>
    <w:rPr>
      <w:rFonts w:ascii="Calibri" w:eastAsia="Times New Roman" w:hAnsi="Calibri" w:cs="Calibri"/>
      <w:b/>
      <w:bCs/>
      <w:color w:val="FF0000"/>
      <w:lang w:eastAsia="es-MX"/>
    </w:rPr>
  </w:style>
  <w:style w:type="paragraph" w:customStyle="1" w:styleId="xl103">
    <w:name w:val="xl103"/>
    <w:basedOn w:val="Normal"/>
    <w:rsid w:val="00666432"/>
    <w:pPr>
      <w:pBdr>
        <w:top w:val="single" w:sz="4" w:space="0" w:color="auto"/>
        <w:bottom w:val="single" w:sz="4" w:space="0" w:color="auto"/>
        <w:right w:val="single" w:sz="4" w:space="0" w:color="auto"/>
      </w:pBdr>
      <w:shd w:val="clear" w:color="000000" w:fill="1F4E78"/>
      <w:spacing w:before="100" w:beforeAutospacing="1" w:after="100" w:afterAutospacing="1"/>
      <w:jc w:val="center"/>
    </w:pPr>
    <w:rPr>
      <w:rFonts w:ascii="Calibri" w:eastAsia="Times New Roman" w:hAnsi="Calibri" w:cs="Calibri"/>
      <w:b/>
      <w:bCs/>
      <w:color w:val="FF0000"/>
      <w:lang w:eastAsia="es-MX"/>
    </w:rPr>
  </w:style>
  <w:style w:type="paragraph" w:customStyle="1" w:styleId="xl104">
    <w:name w:val="xl104"/>
    <w:basedOn w:val="Normal"/>
    <w:rsid w:val="00666432"/>
    <w:pPr>
      <w:pBdr>
        <w:top w:val="single" w:sz="4" w:space="0" w:color="auto"/>
        <w:bottom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105">
    <w:name w:val="xl105"/>
    <w:basedOn w:val="Normal"/>
    <w:rsid w:val="00666432"/>
    <w:pPr>
      <w:pBdr>
        <w:top w:val="single" w:sz="4" w:space="0" w:color="auto"/>
        <w:left w:val="single" w:sz="4" w:space="0" w:color="auto"/>
        <w:bottom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106">
    <w:name w:val="xl106"/>
    <w:basedOn w:val="Normal"/>
    <w:rsid w:val="00666432"/>
    <w:pPr>
      <w:pBdr>
        <w:top w:val="single" w:sz="4" w:space="0" w:color="auto"/>
        <w:bottom w:val="single" w:sz="4" w:space="0" w:color="auto"/>
        <w:right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107">
    <w:name w:val="xl107"/>
    <w:basedOn w:val="Normal"/>
    <w:rsid w:val="00666432"/>
    <w:pPr>
      <w:pBdr>
        <w:top w:val="single" w:sz="4" w:space="0" w:color="auto"/>
        <w:left w:val="single" w:sz="4" w:space="0" w:color="auto"/>
        <w:bottom w:val="single" w:sz="4" w:space="0" w:color="auto"/>
      </w:pBdr>
      <w:shd w:val="clear" w:color="000000" w:fill="1F4E78"/>
      <w:spacing w:before="100" w:beforeAutospacing="1" w:after="100" w:afterAutospacing="1"/>
      <w:jc w:val="center"/>
    </w:pPr>
    <w:rPr>
      <w:rFonts w:ascii="Calibri" w:eastAsia="Times New Roman" w:hAnsi="Calibri" w:cs="Calibri"/>
      <w:b/>
      <w:bCs/>
      <w:color w:val="FFFFFF"/>
      <w:lang w:eastAsia="es-MX"/>
    </w:rPr>
  </w:style>
  <w:style w:type="paragraph" w:customStyle="1" w:styleId="xl108">
    <w:name w:val="xl108"/>
    <w:basedOn w:val="Normal"/>
    <w:rsid w:val="00666432"/>
    <w:pPr>
      <w:pBdr>
        <w:top w:val="single" w:sz="4" w:space="0" w:color="auto"/>
        <w:bottom w:val="single" w:sz="4" w:space="0" w:color="auto"/>
      </w:pBdr>
      <w:shd w:val="clear" w:color="000000" w:fill="1F4E78"/>
      <w:spacing w:before="100" w:beforeAutospacing="1" w:after="100" w:afterAutospacing="1"/>
      <w:jc w:val="center"/>
    </w:pPr>
    <w:rPr>
      <w:rFonts w:ascii="Calibri" w:eastAsia="Times New Roman" w:hAnsi="Calibri" w:cs="Calibri"/>
      <w:b/>
      <w:bCs/>
      <w:color w:val="FFFFFF"/>
      <w:lang w:eastAsia="es-MX"/>
    </w:rPr>
  </w:style>
  <w:style w:type="paragraph" w:customStyle="1" w:styleId="xl109">
    <w:name w:val="xl109"/>
    <w:basedOn w:val="Normal"/>
    <w:rsid w:val="00666432"/>
    <w:pPr>
      <w:pBdr>
        <w:top w:val="single" w:sz="4" w:space="0" w:color="auto"/>
        <w:bottom w:val="single" w:sz="4" w:space="0" w:color="auto"/>
        <w:right w:val="single" w:sz="4" w:space="0" w:color="auto"/>
      </w:pBdr>
      <w:shd w:val="clear" w:color="000000" w:fill="1F4E78"/>
      <w:spacing w:before="100" w:beforeAutospacing="1" w:after="100" w:afterAutospacing="1"/>
      <w:jc w:val="center"/>
    </w:pPr>
    <w:rPr>
      <w:rFonts w:ascii="Calibri" w:eastAsia="Times New Roman" w:hAnsi="Calibri" w:cs="Calibri"/>
      <w:b/>
      <w:bCs/>
      <w:color w:val="FFFFFF"/>
      <w:lang w:eastAsia="es-MX"/>
    </w:rPr>
  </w:style>
  <w:style w:type="paragraph" w:customStyle="1" w:styleId="xl110">
    <w:name w:val="xl110"/>
    <w:basedOn w:val="Normal"/>
    <w:rsid w:val="00666432"/>
    <w:pPr>
      <w:pBdr>
        <w:top w:val="single" w:sz="4" w:space="0" w:color="auto"/>
        <w:left w:val="single" w:sz="8" w:space="0" w:color="auto"/>
        <w:bottom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111">
    <w:name w:val="xl111"/>
    <w:basedOn w:val="Normal"/>
    <w:rsid w:val="00666432"/>
    <w:pPr>
      <w:pBdr>
        <w:top w:val="single" w:sz="4" w:space="0" w:color="auto"/>
        <w:left w:val="single" w:sz="4" w:space="0" w:color="auto"/>
        <w:bottom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0000"/>
      <w:lang w:eastAsia="es-MX"/>
    </w:rPr>
  </w:style>
  <w:style w:type="paragraph" w:customStyle="1" w:styleId="xl112">
    <w:name w:val="xl112"/>
    <w:basedOn w:val="Normal"/>
    <w:rsid w:val="00666432"/>
    <w:pPr>
      <w:pBdr>
        <w:top w:val="single" w:sz="4" w:space="0" w:color="auto"/>
        <w:bottom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0000"/>
      <w:lang w:eastAsia="es-MX"/>
    </w:rPr>
  </w:style>
  <w:style w:type="paragraph" w:customStyle="1" w:styleId="xl113">
    <w:name w:val="xl113"/>
    <w:basedOn w:val="Normal"/>
    <w:rsid w:val="00666432"/>
    <w:pPr>
      <w:pBdr>
        <w:top w:val="single" w:sz="4" w:space="0" w:color="auto"/>
        <w:bottom w:val="single" w:sz="4" w:space="0" w:color="auto"/>
        <w:right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0000"/>
      <w:lang w:eastAsia="es-MX"/>
    </w:rPr>
  </w:style>
  <w:style w:type="paragraph" w:customStyle="1" w:styleId="xl128">
    <w:name w:val="xl128"/>
    <w:basedOn w:val="Normal"/>
    <w:rsid w:val="00666432"/>
    <w:pPr>
      <w:pBdr>
        <w:top w:val="single" w:sz="4" w:space="0" w:color="auto"/>
        <w:bottom w:val="single" w:sz="4" w:space="0" w:color="auto"/>
      </w:pBdr>
      <w:shd w:val="clear" w:color="000000" w:fill="EF1993"/>
      <w:spacing w:before="100" w:beforeAutospacing="1" w:after="100" w:afterAutospacing="1"/>
      <w:jc w:val="center"/>
    </w:pPr>
    <w:rPr>
      <w:rFonts w:ascii="Calibri" w:eastAsia="Times New Roman" w:hAnsi="Calibri" w:cs="Calibri"/>
      <w:b/>
      <w:bCs/>
      <w:color w:val="FF0000"/>
      <w:lang w:eastAsia="es-MX"/>
    </w:rPr>
  </w:style>
  <w:style w:type="paragraph" w:customStyle="1" w:styleId="xl129">
    <w:name w:val="xl129"/>
    <w:basedOn w:val="Normal"/>
    <w:rsid w:val="00666432"/>
    <w:pPr>
      <w:pBdr>
        <w:top w:val="single" w:sz="4" w:space="0" w:color="auto"/>
        <w:bottom w:val="single" w:sz="4" w:space="0" w:color="auto"/>
        <w:right w:val="single" w:sz="4" w:space="0" w:color="auto"/>
      </w:pBdr>
      <w:shd w:val="clear" w:color="000000" w:fill="EF1993"/>
      <w:spacing w:before="100" w:beforeAutospacing="1" w:after="100" w:afterAutospacing="1"/>
      <w:jc w:val="center"/>
    </w:pPr>
    <w:rPr>
      <w:rFonts w:ascii="Calibri" w:eastAsia="Times New Roman" w:hAnsi="Calibri" w:cs="Calibri"/>
      <w:b/>
      <w:bCs/>
      <w:color w:val="FF0000"/>
      <w:lang w:eastAsia="es-MX"/>
    </w:rPr>
  </w:style>
  <w:style w:type="paragraph" w:customStyle="1" w:styleId="xl130">
    <w:name w:val="xl130"/>
    <w:basedOn w:val="Normal"/>
    <w:rsid w:val="00666432"/>
    <w:pPr>
      <w:pBdr>
        <w:top w:val="single" w:sz="4" w:space="0" w:color="auto"/>
        <w:left w:val="single" w:sz="4" w:space="0" w:color="auto"/>
        <w:bottom w:val="single" w:sz="4" w:space="0" w:color="auto"/>
      </w:pBdr>
      <w:shd w:val="clear" w:color="000000" w:fill="EF1993"/>
      <w:spacing w:before="100" w:beforeAutospacing="1" w:after="100" w:afterAutospacing="1"/>
      <w:jc w:val="center"/>
    </w:pPr>
    <w:rPr>
      <w:rFonts w:ascii="Calibri" w:eastAsia="Times New Roman" w:hAnsi="Calibri" w:cs="Calibri"/>
      <w:b/>
      <w:bCs/>
      <w:color w:val="FFFFFF"/>
      <w:lang w:eastAsia="es-MX"/>
    </w:rPr>
  </w:style>
  <w:style w:type="paragraph" w:customStyle="1" w:styleId="xl131">
    <w:name w:val="xl131"/>
    <w:basedOn w:val="Normal"/>
    <w:rsid w:val="00666432"/>
    <w:pPr>
      <w:pBdr>
        <w:top w:val="single" w:sz="4" w:space="0" w:color="auto"/>
        <w:bottom w:val="single" w:sz="4" w:space="0" w:color="auto"/>
      </w:pBdr>
      <w:shd w:val="clear" w:color="000000" w:fill="EF1993"/>
      <w:spacing w:before="100" w:beforeAutospacing="1" w:after="100" w:afterAutospacing="1"/>
      <w:jc w:val="center"/>
    </w:pPr>
    <w:rPr>
      <w:rFonts w:ascii="Calibri" w:eastAsia="Times New Roman" w:hAnsi="Calibri" w:cs="Calibri"/>
      <w:b/>
      <w:bCs/>
      <w:color w:val="FFFFFF"/>
      <w:lang w:eastAsia="es-MX"/>
    </w:rPr>
  </w:style>
  <w:style w:type="paragraph" w:customStyle="1" w:styleId="xl132">
    <w:name w:val="xl132"/>
    <w:basedOn w:val="Normal"/>
    <w:rsid w:val="00666432"/>
    <w:pPr>
      <w:pBdr>
        <w:top w:val="single" w:sz="4" w:space="0" w:color="auto"/>
        <w:bottom w:val="single" w:sz="4" w:space="0" w:color="auto"/>
        <w:right w:val="single" w:sz="4" w:space="0" w:color="auto"/>
      </w:pBdr>
      <w:shd w:val="clear" w:color="000000" w:fill="EF1993"/>
      <w:spacing w:before="100" w:beforeAutospacing="1" w:after="100" w:afterAutospacing="1"/>
      <w:jc w:val="center"/>
    </w:pPr>
    <w:rPr>
      <w:rFonts w:ascii="Calibri" w:eastAsia="Times New Roman" w:hAnsi="Calibri" w:cs="Calibri"/>
      <w:b/>
      <w:bCs/>
      <w:color w:val="FFFFFF"/>
      <w:lang w:eastAsia="es-MX"/>
    </w:rPr>
  </w:style>
  <w:style w:type="paragraph" w:customStyle="1" w:styleId="xl133">
    <w:name w:val="xl133"/>
    <w:basedOn w:val="Normal"/>
    <w:rsid w:val="00666432"/>
    <w:pPr>
      <w:pBdr>
        <w:top w:val="single" w:sz="4" w:space="0" w:color="auto"/>
        <w:left w:val="single" w:sz="4" w:space="0" w:color="auto"/>
        <w:bottom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0000"/>
      <w:lang w:eastAsia="es-MX"/>
    </w:rPr>
  </w:style>
  <w:style w:type="paragraph" w:customStyle="1" w:styleId="xl134">
    <w:name w:val="xl134"/>
    <w:basedOn w:val="Normal"/>
    <w:rsid w:val="00666432"/>
    <w:pPr>
      <w:pBdr>
        <w:top w:val="single" w:sz="4" w:space="0" w:color="auto"/>
        <w:bottom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0000"/>
      <w:lang w:eastAsia="es-MX"/>
    </w:rPr>
  </w:style>
  <w:style w:type="paragraph" w:customStyle="1" w:styleId="xl135">
    <w:name w:val="xl135"/>
    <w:basedOn w:val="Normal"/>
    <w:rsid w:val="00666432"/>
    <w:pPr>
      <w:pBdr>
        <w:top w:val="single" w:sz="4" w:space="0" w:color="auto"/>
        <w:bottom w:val="single" w:sz="4" w:space="0" w:color="auto"/>
        <w:right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0000"/>
      <w:lang w:eastAsia="es-MX"/>
    </w:rPr>
  </w:style>
  <w:style w:type="paragraph" w:customStyle="1" w:styleId="xl136">
    <w:name w:val="xl136"/>
    <w:basedOn w:val="Normal"/>
    <w:rsid w:val="00666432"/>
    <w:pPr>
      <w:pBdr>
        <w:top w:val="single" w:sz="4" w:space="0" w:color="auto"/>
        <w:left w:val="single" w:sz="4" w:space="0" w:color="auto"/>
        <w:bottom w:val="single" w:sz="4" w:space="0" w:color="auto"/>
        <w:right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137">
    <w:name w:val="xl137"/>
    <w:basedOn w:val="Normal"/>
    <w:rsid w:val="00666432"/>
    <w:pPr>
      <w:pBdr>
        <w:right w:val="single" w:sz="4" w:space="0" w:color="auto"/>
      </w:pBdr>
      <w:shd w:val="clear" w:color="000000" w:fill="7F7F7F"/>
      <w:spacing w:before="100" w:beforeAutospacing="1" w:after="100" w:afterAutospacing="1"/>
      <w:jc w:val="center"/>
      <w:textAlignment w:val="center"/>
    </w:pPr>
    <w:rPr>
      <w:rFonts w:ascii="Titillium Web" w:eastAsia="Times New Roman" w:hAnsi="Titillium Web" w:cs="Times New Roman"/>
      <w:b/>
      <w:bCs/>
      <w:color w:val="FFFFFF"/>
      <w:lang w:eastAsia="es-MX"/>
    </w:rPr>
  </w:style>
  <w:style w:type="paragraph" w:customStyle="1" w:styleId="xl138">
    <w:name w:val="xl138"/>
    <w:basedOn w:val="Normal"/>
    <w:rsid w:val="00666432"/>
    <w:pPr>
      <w:pBdr>
        <w:top w:val="single" w:sz="4" w:space="0" w:color="auto"/>
        <w:bottom w:val="single" w:sz="4" w:space="0" w:color="auto"/>
      </w:pBdr>
      <w:shd w:val="clear" w:color="000000" w:fill="EF1993"/>
      <w:spacing w:before="100" w:beforeAutospacing="1" w:after="100" w:afterAutospacing="1"/>
      <w:jc w:val="center"/>
      <w:textAlignment w:val="center"/>
    </w:pPr>
    <w:rPr>
      <w:rFonts w:ascii="Titillium Web" w:eastAsia="Times New Roman" w:hAnsi="Titillium Web" w:cs="Times New Roman"/>
      <w:b/>
      <w:bCs/>
      <w:color w:val="FFFFFF"/>
      <w:lang w:eastAsia="es-MX"/>
    </w:rPr>
  </w:style>
  <w:style w:type="paragraph" w:customStyle="1" w:styleId="xl139">
    <w:name w:val="xl139"/>
    <w:basedOn w:val="Normal"/>
    <w:rsid w:val="00666432"/>
    <w:pPr>
      <w:pBdr>
        <w:top w:val="single" w:sz="4" w:space="0" w:color="auto"/>
        <w:bottom w:val="single" w:sz="4" w:space="0" w:color="auto"/>
        <w:right w:val="single" w:sz="4" w:space="0" w:color="auto"/>
      </w:pBdr>
      <w:shd w:val="clear" w:color="000000" w:fill="EF1993"/>
      <w:spacing w:before="100" w:beforeAutospacing="1" w:after="100" w:afterAutospacing="1"/>
      <w:jc w:val="center"/>
      <w:textAlignment w:val="center"/>
    </w:pPr>
    <w:rPr>
      <w:rFonts w:ascii="Titillium Web" w:eastAsia="Times New Roman" w:hAnsi="Titillium Web" w:cs="Times New Roman"/>
      <w:b/>
      <w:bCs/>
      <w:color w:val="FFFFFF"/>
      <w:lang w:eastAsia="es-MX"/>
    </w:rPr>
  </w:style>
  <w:style w:type="paragraph" w:customStyle="1" w:styleId="xl140">
    <w:name w:val="xl140"/>
    <w:basedOn w:val="Normal"/>
    <w:rsid w:val="00666432"/>
    <w:pPr>
      <w:pBdr>
        <w:top w:val="single" w:sz="4" w:space="0" w:color="auto"/>
        <w:left w:val="single" w:sz="4" w:space="0" w:color="auto"/>
        <w:right w:val="single" w:sz="4" w:space="0" w:color="auto"/>
      </w:pBdr>
      <w:shd w:val="clear" w:color="000000" w:fill="DDEBF7"/>
      <w:spacing w:before="100" w:beforeAutospacing="1" w:after="100" w:afterAutospacing="1"/>
      <w:jc w:val="center"/>
      <w:textAlignment w:val="center"/>
    </w:pPr>
    <w:rPr>
      <w:rFonts w:ascii="Titillium Web" w:eastAsia="Times New Roman" w:hAnsi="Titillium Web" w:cs="Times New Roman"/>
      <w:color w:val="auto"/>
      <w:lang w:eastAsia="es-MX"/>
    </w:rPr>
  </w:style>
  <w:style w:type="paragraph" w:customStyle="1" w:styleId="xl141">
    <w:name w:val="xl141"/>
    <w:basedOn w:val="Normal"/>
    <w:rsid w:val="00666432"/>
    <w:pPr>
      <w:pBdr>
        <w:left w:val="single" w:sz="4" w:space="0" w:color="auto"/>
        <w:right w:val="single" w:sz="4" w:space="0" w:color="auto"/>
      </w:pBdr>
      <w:shd w:val="clear" w:color="000000" w:fill="DDEBF7"/>
      <w:spacing w:before="100" w:beforeAutospacing="1" w:after="100" w:afterAutospacing="1"/>
      <w:jc w:val="center"/>
      <w:textAlignment w:val="center"/>
    </w:pPr>
    <w:rPr>
      <w:rFonts w:ascii="Titillium Web" w:eastAsia="Times New Roman" w:hAnsi="Titillium Web" w:cs="Times New Roman"/>
      <w:color w:val="auto"/>
      <w:lang w:eastAsia="es-MX"/>
    </w:rPr>
  </w:style>
  <w:style w:type="paragraph" w:customStyle="1" w:styleId="xl142">
    <w:name w:val="xl142"/>
    <w:basedOn w:val="Normal"/>
    <w:rsid w:val="00666432"/>
    <w:pPr>
      <w:pBdr>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rFonts w:ascii="Titillium Web" w:eastAsia="Times New Roman" w:hAnsi="Titillium Web" w:cs="Times New Roman"/>
      <w:color w:val="auto"/>
      <w:lang w:eastAsia="es-MX"/>
    </w:rPr>
  </w:style>
  <w:style w:type="paragraph" w:customStyle="1" w:styleId="xl143">
    <w:name w:val="xl143"/>
    <w:basedOn w:val="Normal"/>
    <w:rsid w:val="00666432"/>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Titillium Web" w:eastAsia="Times New Roman" w:hAnsi="Titillium Web" w:cs="Times New Roman"/>
      <w:color w:val="auto"/>
      <w:lang w:eastAsia="es-MX"/>
    </w:rPr>
  </w:style>
  <w:style w:type="paragraph" w:customStyle="1" w:styleId="xl144">
    <w:name w:val="xl144"/>
    <w:basedOn w:val="Normal"/>
    <w:rsid w:val="00666432"/>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tillium Web" w:eastAsia="Times New Roman" w:hAnsi="Titillium Web" w:cs="Times New Roman"/>
      <w:color w:val="auto"/>
      <w:lang w:eastAsia="es-MX"/>
    </w:rPr>
  </w:style>
  <w:style w:type="numbering" w:customStyle="1" w:styleId="Listaactual1">
    <w:name w:val="Lista actual1"/>
    <w:uiPriority w:val="99"/>
    <w:rsid w:val="00EC2518"/>
    <w:pPr>
      <w:numPr>
        <w:numId w:val="45"/>
      </w:numPr>
    </w:pPr>
  </w:style>
  <w:style w:type="paragraph" w:customStyle="1" w:styleId="xl145">
    <w:name w:val="xl145"/>
    <w:basedOn w:val="Normal"/>
    <w:rsid w:val="005947F5"/>
    <w:pPr>
      <w:pBdr>
        <w:top w:val="single" w:sz="4" w:space="0" w:color="auto"/>
        <w:bottom w:val="single" w:sz="4" w:space="0" w:color="auto"/>
        <w:right w:val="single" w:sz="4" w:space="0" w:color="auto"/>
      </w:pBdr>
      <w:shd w:val="clear" w:color="000000" w:fill="1F4E78"/>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146">
    <w:name w:val="xl146"/>
    <w:basedOn w:val="Normal"/>
    <w:rsid w:val="005947F5"/>
    <w:pPr>
      <w:pBdr>
        <w:top w:val="single" w:sz="4" w:space="0" w:color="auto"/>
        <w:left w:val="single" w:sz="8" w:space="0" w:color="auto"/>
        <w:bottom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147">
    <w:name w:val="xl147"/>
    <w:basedOn w:val="Normal"/>
    <w:rsid w:val="005947F5"/>
    <w:pPr>
      <w:pBdr>
        <w:top w:val="single" w:sz="4" w:space="0" w:color="auto"/>
        <w:bottom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148">
    <w:name w:val="xl148"/>
    <w:basedOn w:val="Normal"/>
    <w:rsid w:val="005947F5"/>
    <w:pPr>
      <w:pBdr>
        <w:top w:val="single" w:sz="4" w:space="0" w:color="auto"/>
        <w:bottom w:val="single" w:sz="4" w:space="0" w:color="auto"/>
        <w:right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FFFF"/>
      <w:lang w:eastAsia="es-MX"/>
    </w:rPr>
  </w:style>
  <w:style w:type="paragraph" w:customStyle="1" w:styleId="xl149">
    <w:name w:val="xl149"/>
    <w:basedOn w:val="Normal"/>
    <w:rsid w:val="005947F5"/>
    <w:pPr>
      <w:pBdr>
        <w:top w:val="single" w:sz="4" w:space="0" w:color="auto"/>
        <w:left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0000"/>
      <w:lang w:eastAsia="es-MX"/>
    </w:rPr>
  </w:style>
  <w:style w:type="paragraph" w:customStyle="1" w:styleId="xl150">
    <w:name w:val="xl150"/>
    <w:basedOn w:val="Normal"/>
    <w:rsid w:val="005947F5"/>
    <w:pPr>
      <w:pBdr>
        <w:top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0000"/>
      <w:lang w:eastAsia="es-MX"/>
    </w:rPr>
  </w:style>
  <w:style w:type="paragraph" w:customStyle="1" w:styleId="xl151">
    <w:name w:val="xl151"/>
    <w:basedOn w:val="Normal"/>
    <w:rsid w:val="005947F5"/>
    <w:pPr>
      <w:pBdr>
        <w:top w:val="single" w:sz="4" w:space="0" w:color="auto"/>
        <w:right w:val="single" w:sz="4" w:space="0" w:color="auto"/>
      </w:pBdr>
      <w:shd w:val="clear" w:color="000000" w:fill="EF1993"/>
      <w:spacing w:before="100" w:beforeAutospacing="1" w:after="100" w:afterAutospacing="1"/>
      <w:jc w:val="center"/>
    </w:pPr>
    <w:rPr>
      <w:rFonts w:ascii="Titillium Web" w:eastAsia="Times New Roman" w:hAnsi="Titillium Web" w:cs="Times New Roman"/>
      <w:b/>
      <w:bCs/>
      <w:color w:val="FF0000"/>
      <w:lang w:eastAsia="es-MX"/>
    </w:rPr>
  </w:style>
  <w:style w:type="paragraph" w:customStyle="1" w:styleId="xl152">
    <w:name w:val="xl152"/>
    <w:basedOn w:val="Normal"/>
    <w:rsid w:val="005947F5"/>
    <w:pPr>
      <w:pBdr>
        <w:top w:val="single" w:sz="4" w:space="0" w:color="auto"/>
        <w:bottom w:val="single" w:sz="4" w:space="0" w:color="auto"/>
      </w:pBdr>
      <w:shd w:val="clear" w:color="000000" w:fill="EF1993"/>
      <w:spacing w:before="100" w:beforeAutospacing="1" w:after="100" w:afterAutospacing="1"/>
      <w:jc w:val="center"/>
      <w:textAlignment w:val="center"/>
    </w:pPr>
    <w:rPr>
      <w:rFonts w:ascii="Titillium Web" w:eastAsia="Times New Roman" w:hAnsi="Titillium Web" w:cs="Times New Roman"/>
      <w:b/>
      <w:bCs/>
      <w:color w:val="FFFFFF"/>
      <w:lang w:eastAsia="es-MX"/>
    </w:rPr>
  </w:style>
  <w:style w:type="paragraph" w:customStyle="1" w:styleId="xl153">
    <w:name w:val="xl153"/>
    <w:basedOn w:val="Normal"/>
    <w:rsid w:val="005947F5"/>
    <w:pPr>
      <w:pBdr>
        <w:top w:val="single" w:sz="4" w:space="0" w:color="auto"/>
        <w:bottom w:val="single" w:sz="4" w:space="0" w:color="auto"/>
        <w:right w:val="single" w:sz="4" w:space="0" w:color="auto"/>
      </w:pBdr>
      <w:shd w:val="clear" w:color="000000" w:fill="EF1993"/>
      <w:spacing w:before="100" w:beforeAutospacing="1" w:after="100" w:afterAutospacing="1"/>
      <w:jc w:val="center"/>
      <w:textAlignment w:val="center"/>
    </w:pPr>
    <w:rPr>
      <w:rFonts w:ascii="Titillium Web" w:eastAsia="Times New Roman" w:hAnsi="Titillium Web" w:cs="Times New Roman"/>
      <w:b/>
      <w:bCs/>
      <w:color w:val="FFFFFF"/>
      <w:lang w:eastAsia="es-MX"/>
    </w:rPr>
  </w:style>
  <w:style w:type="paragraph" w:customStyle="1" w:styleId="xl154">
    <w:name w:val="xl154"/>
    <w:basedOn w:val="Normal"/>
    <w:rsid w:val="005947F5"/>
    <w:pPr>
      <w:pBdr>
        <w:top w:val="single" w:sz="4" w:space="0" w:color="auto"/>
        <w:left w:val="single" w:sz="4" w:space="0" w:color="auto"/>
        <w:right w:val="single" w:sz="4" w:space="0" w:color="auto"/>
      </w:pBdr>
      <w:shd w:val="clear" w:color="000000" w:fill="DDEBF7"/>
      <w:spacing w:before="100" w:beforeAutospacing="1" w:after="100" w:afterAutospacing="1"/>
      <w:jc w:val="center"/>
      <w:textAlignment w:val="center"/>
    </w:pPr>
    <w:rPr>
      <w:rFonts w:ascii="Titillium Web" w:eastAsia="Times New Roman" w:hAnsi="Titillium Web" w:cs="Times New Roman"/>
      <w:color w:val="auto"/>
      <w:lang w:eastAsia="es-MX"/>
    </w:rPr>
  </w:style>
  <w:style w:type="paragraph" w:customStyle="1" w:styleId="xl155">
    <w:name w:val="xl155"/>
    <w:basedOn w:val="Normal"/>
    <w:rsid w:val="005947F5"/>
    <w:pPr>
      <w:pBdr>
        <w:left w:val="single" w:sz="4" w:space="0" w:color="auto"/>
        <w:right w:val="single" w:sz="4" w:space="0" w:color="auto"/>
      </w:pBdr>
      <w:shd w:val="clear" w:color="000000" w:fill="DDEBF7"/>
      <w:spacing w:before="100" w:beforeAutospacing="1" w:after="100" w:afterAutospacing="1"/>
      <w:jc w:val="center"/>
      <w:textAlignment w:val="center"/>
    </w:pPr>
    <w:rPr>
      <w:rFonts w:ascii="Titillium Web" w:eastAsia="Times New Roman" w:hAnsi="Titillium Web" w:cs="Times New Roman"/>
      <w:color w:val="auto"/>
      <w:lang w:eastAsia="es-MX"/>
    </w:rPr>
  </w:style>
  <w:style w:type="paragraph" w:customStyle="1" w:styleId="xl156">
    <w:name w:val="xl156"/>
    <w:basedOn w:val="Normal"/>
    <w:rsid w:val="005947F5"/>
    <w:pPr>
      <w:pBdr>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rFonts w:ascii="Titillium Web" w:eastAsia="Times New Roman" w:hAnsi="Titillium Web" w:cs="Times New Roman"/>
      <w:color w:val="auto"/>
      <w:lang w:eastAsia="es-MX"/>
    </w:rPr>
  </w:style>
  <w:style w:type="paragraph" w:customStyle="1" w:styleId="xl157">
    <w:name w:val="xl157"/>
    <w:basedOn w:val="Normal"/>
    <w:rsid w:val="005947F5"/>
    <w:pPr>
      <w:pBdr>
        <w:top w:val="single" w:sz="4" w:space="0" w:color="auto"/>
        <w:right w:val="single" w:sz="4" w:space="0" w:color="auto"/>
      </w:pBdr>
      <w:spacing w:before="100" w:beforeAutospacing="1" w:after="100" w:afterAutospacing="1"/>
      <w:jc w:val="center"/>
      <w:textAlignment w:val="center"/>
    </w:pPr>
    <w:rPr>
      <w:rFonts w:ascii="Titillium Web" w:eastAsia="Times New Roman" w:hAnsi="Titillium Web" w:cs="Times New Roman"/>
      <w:color w:val="auto"/>
      <w:lang w:eastAsia="es-MX"/>
    </w:rPr>
  </w:style>
  <w:style w:type="paragraph" w:customStyle="1" w:styleId="xl158">
    <w:name w:val="xl158"/>
    <w:basedOn w:val="Normal"/>
    <w:rsid w:val="005947F5"/>
    <w:pPr>
      <w:pBdr>
        <w:right w:val="single" w:sz="4" w:space="0" w:color="auto"/>
      </w:pBdr>
      <w:spacing w:before="100" w:beforeAutospacing="1" w:after="100" w:afterAutospacing="1"/>
      <w:jc w:val="center"/>
      <w:textAlignment w:val="center"/>
    </w:pPr>
    <w:rPr>
      <w:rFonts w:ascii="Titillium Web" w:eastAsia="Times New Roman" w:hAnsi="Titillium Web" w:cs="Times New Roman"/>
      <w:color w:val="auto"/>
      <w:lang w:eastAsia="es-MX"/>
    </w:rPr>
  </w:style>
  <w:style w:type="paragraph" w:customStyle="1" w:styleId="xl159">
    <w:name w:val="xl159"/>
    <w:basedOn w:val="Normal"/>
    <w:rsid w:val="005947F5"/>
    <w:pPr>
      <w:pBdr>
        <w:bottom w:val="single" w:sz="4" w:space="0" w:color="000000"/>
        <w:right w:val="single" w:sz="4" w:space="0" w:color="auto"/>
      </w:pBdr>
      <w:spacing w:before="100" w:beforeAutospacing="1" w:after="100" w:afterAutospacing="1"/>
      <w:jc w:val="center"/>
      <w:textAlignment w:val="center"/>
    </w:pPr>
    <w:rPr>
      <w:rFonts w:ascii="Titillium Web" w:eastAsia="Times New Roman" w:hAnsi="Titillium Web" w:cs="Times New Roman"/>
      <w:color w:val="auto"/>
      <w:lang w:eastAsia="es-MX"/>
    </w:rPr>
  </w:style>
  <w:style w:type="paragraph" w:customStyle="1" w:styleId="xl160">
    <w:name w:val="xl160"/>
    <w:basedOn w:val="Normal"/>
    <w:rsid w:val="005947F5"/>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Titillium Web" w:eastAsia="Times New Roman" w:hAnsi="Titillium Web" w:cs="Times New Roman"/>
      <w:color w:val="auto"/>
      <w:lang w:eastAsia="es-MX"/>
    </w:rPr>
  </w:style>
  <w:style w:type="paragraph" w:customStyle="1" w:styleId="xl161">
    <w:name w:val="xl161"/>
    <w:basedOn w:val="Normal"/>
    <w:rsid w:val="005947F5"/>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tillium Web" w:eastAsia="Times New Roman" w:hAnsi="Titillium Web" w:cs="Times New Roman"/>
      <w:color w:val="auto"/>
      <w:lang w:eastAsia="es-MX"/>
    </w:rPr>
  </w:style>
  <w:style w:type="paragraph" w:styleId="Revisin">
    <w:name w:val="Revision"/>
    <w:hidden/>
    <w:uiPriority w:val="99"/>
    <w:semiHidden/>
    <w:rsid w:val="000179C5"/>
    <w:pPr>
      <w:spacing w:after="0" w:line="240" w:lineRule="auto"/>
    </w:pPr>
    <w:rPr>
      <w:rFonts w:ascii="Arial Narrow" w:hAnsi="Arial Narrow"/>
      <w:color w:val="000000" w:themeColor="text1"/>
      <w:sz w:val="24"/>
      <w:szCs w:val="24"/>
    </w:rPr>
  </w:style>
  <w:style w:type="table" w:styleId="Tabladelista2">
    <w:name w:val="List Table 2"/>
    <w:basedOn w:val="Tablanormal"/>
    <w:uiPriority w:val="47"/>
    <w:rsid w:val="00722AA8"/>
    <w:pPr>
      <w:spacing w:after="0" w:line="240" w:lineRule="auto"/>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Normal">
    <w:name w:val="Table Normal"/>
    <w:uiPriority w:val="2"/>
    <w:semiHidden/>
    <w:unhideWhenUsed/>
    <w:qFormat/>
    <w:rsid w:val="00A53CA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895727">
      <w:bodyDiv w:val="1"/>
      <w:marLeft w:val="0"/>
      <w:marRight w:val="0"/>
      <w:marTop w:val="0"/>
      <w:marBottom w:val="0"/>
      <w:divBdr>
        <w:top w:val="none" w:sz="0" w:space="0" w:color="auto"/>
        <w:left w:val="none" w:sz="0" w:space="0" w:color="auto"/>
        <w:bottom w:val="none" w:sz="0" w:space="0" w:color="auto"/>
        <w:right w:val="none" w:sz="0" w:space="0" w:color="auto"/>
      </w:divBdr>
    </w:div>
    <w:div w:id="155191051">
      <w:marLeft w:val="0"/>
      <w:marRight w:val="0"/>
      <w:marTop w:val="0"/>
      <w:marBottom w:val="0"/>
      <w:divBdr>
        <w:top w:val="none" w:sz="0" w:space="0" w:color="auto"/>
        <w:left w:val="none" w:sz="0" w:space="0" w:color="auto"/>
        <w:bottom w:val="none" w:sz="0" w:space="0" w:color="auto"/>
        <w:right w:val="none" w:sz="0" w:space="0" w:color="auto"/>
      </w:divBdr>
    </w:div>
    <w:div w:id="198472507">
      <w:marLeft w:val="0"/>
      <w:marRight w:val="0"/>
      <w:marTop w:val="0"/>
      <w:marBottom w:val="0"/>
      <w:divBdr>
        <w:top w:val="none" w:sz="0" w:space="0" w:color="auto"/>
        <w:left w:val="none" w:sz="0" w:space="0" w:color="auto"/>
        <w:bottom w:val="none" w:sz="0" w:space="0" w:color="auto"/>
        <w:right w:val="none" w:sz="0" w:space="0" w:color="auto"/>
      </w:divBdr>
    </w:div>
    <w:div w:id="239407894">
      <w:marLeft w:val="0"/>
      <w:marRight w:val="0"/>
      <w:marTop w:val="0"/>
      <w:marBottom w:val="0"/>
      <w:divBdr>
        <w:top w:val="none" w:sz="0" w:space="0" w:color="auto"/>
        <w:left w:val="none" w:sz="0" w:space="0" w:color="auto"/>
        <w:bottom w:val="none" w:sz="0" w:space="0" w:color="auto"/>
        <w:right w:val="none" w:sz="0" w:space="0" w:color="auto"/>
      </w:divBdr>
    </w:div>
    <w:div w:id="276106975">
      <w:marLeft w:val="0"/>
      <w:marRight w:val="0"/>
      <w:marTop w:val="0"/>
      <w:marBottom w:val="0"/>
      <w:divBdr>
        <w:top w:val="none" w:sz="0" w:space="0" w:color="auto"/>
        <w:left w:val="none" w:sz="0" w:space="0" w:color="auto"/>
        <w:bottom w:val="none" w:sz="0" w:space="0" w:color="auto"/>
        <w:right w:val="none" w:sz="0" w:space="0" w:color="auto"/>
      </w:divBdr>
    </w:div>
    <w:div w:id="308901335">
      <w:bodyDiv w:val="1"/>
      <w:marLeft w:val="0"/>
      <w:marRight w:val="0"/>
      <w:marTop w:val="0"/>
      <w:marBottom w:val="0"/>
      <w:divBdr>
        <w:top w:val="none" w:sz="0" w:space="0" w:color="auto"/>
        <w:left w:val="none" w:sz="0" w:space="0" w:color="auto"/>
        <w:bottom w:val="none" w:sz="0" w:space="0" w:color="auto"/>
        <w:right w:val="none" w:sz="0" w:space="0" w:color="auto"/>
      </w:divBdr>
      <w:divsChild>
        <w:div w:id="286856604">
          <w:marLeft w:val="0"/>
          <w:marRight w:val="0"/>
          <w:marTop w:val="0"/>
          <w:marBottom w:val="0"/>
          <w:divBdr>
            <w:top w:val="none" w:sz="0" w:space="0" w:color="auto"/>
            <w:left w:val="none" w:sz="0" w:space="0" w:color="auto"/>
            <w:bottom w:val="none" w:sz="0" w:space="0" w:color="auto"/>
            <w:right w:val="none" w:sz="0" w:space="0" w:color="auto"/>
          </w:divBdr>
        </w:div>
        <w:div w:id="829447408">
          <w:marLeft w:val="0"/>
          <w:marRight w:val="0"/>
          <w:marTop w:val="0"/>
          <w:marBottom w:val="0"/>
          <w:divBdr>
            <w:top w:val="none" w:sz="0" w:space="0" w:color="auto"/>
            <w:left w:val="none" w:sz="0" w:space="0" w:color="auto"/>
            <w:bottom w:val="none" w:sz="0" w:space="0" w:color="auto"/>
            <w:right w:val="none" w:sz="0" w:space="0" w:color="auto"/>
          </w:divBdr>
        </w:div>
        <w:div w:id="1500929182">
          <w:marLeft w:val="0"/>
          <w:marRight w:val="0"/>
          <w:marTop w:val="0"/>
          <w:marBottom w:val="0"/>
          <w:divBdr>
            <w:top w:val="none" w:sz="0" w:space="0" w:color="auto"/>
            <w:left w:val="none" w:sz="0" w:space="0" w:color="auto"/>
            <w:bottom w:val="none" w:sz="0" w:space="0" w:color="auto"/>
            <w:right w:val="none" w:sz="0" w:space="0" w:color="auto"/>
          </w:divBdr>
        </w:div>
      </w:divsChild>
    </w:div>
    <w:div w:id="328141763">
      <w:bodyDiv w:val="1"/>
      <w:marLeft w:val="0"/>
      <w:marRight w:val="0"/>
      <w:marTop w:val="0"/>
      <w:marBottom w:val="0"/>
      <w:divBdr>
        <w:top w:val="none" w:sz="0" w:space="0" w:color="auto"/>
        <w:left w:val="none" w:sz="0" w:space="0" w:color="auto"/>
        <w:bottom w:val="none" w:sz="0" w:space="0" w:color="auto"/>
        <w:right w:val="none" w:sz="0" w:space="0" w:color="auto"/>
      </w:divBdr>
      <w:divsChild>
        <w:div w:id="1139156004">
          <w:marLeft w:val="0"/>
          <w:marRight w:val="0"/>
          <w:marTop w:val="0"/>
          <w:marBottom w:val="0"/>
          <w:divBdr>
            <w:top w:val="none" w:sz="0" w:space="0" w:color="auto"/>
            <w:left w:val="none" w:sz="0" w:space="0" w:color="auto"/>
            <w:bottom w:val="none" w:sz="0" w:space="0" w:color="auto"/>
            <w:right w:val="none" w:sz="0" w:space="0" w:color="auto"/>
          </w:divBdr>
        </w:div>
      </w:divsChild>
    </w:div>
    <w:div w:id="344937907">
      <w:bodyDiv w:val="1"/>
      <w:marLeft w:val="0"/>
      <w:marRight w:val="0"/>
      <w:marTop w:val="0"/>
      <w:marBottom w:val="0"/>
      <w:divBdr>
        <w:top w:val="none" w:sz="0" w:space="0" w:color="auto"/>
        <w:left w:val="none" w:sz="0" w:space="0" w:color="auto"/>
        <w:bottom w:val="none" w:sz="0" w:space="0" w:color="auto"/>
        <w:right w:val="none" w:sz="0" w:space="0" w:color="auto"/>
      </w:divBdr>
      <w:divsChild>
        <w:div w:id="12997493">
          <w:marLeft w:val="0"/>
          <w:marRight w:val="0"/>
          <w:marTop w:val="0"/>
          <w:marBottom w:val="0"/>
          <w:divBdr>
            <w:top w:val="none" w:sz="0" w:space="0" w:color="auto"/>
            <w:left w:val="none" w:sz="0" w:space="0" w:color="auto"/>
            <w:bottom w:val="none" w:sz="0" w:space="0" w:color="auto"/>
            <w:right w:val="none" w:sz="0" w:space="0" w:color="auto"/>
          </w:divBdr>
          <w:divsChild>
            <w:div w:id="1991592802">
              <w:marLeft w:val="0"/>
              <w:marRight w:val="0"/>
              <w:marTop w:val="0"/>
              <w:marBottom w:val="0"/>
              <w:divBdr>
                <w:top w:val="none" w:sz="0" w:space="0" w:color="auto"/>
                <w:left w:val="none" w:sz="0" w:space="0" w:color="auto"/>
                <w:bottom w:val="none" w:sz="0" w:space="0" w:color="auto"/>
                <w:right w:val="none" w:sz="0" w:space="0" w:color="auto"/>
              </w:divBdr>
            </w:div>
          </w:divsChild>
        </w:div>
        <w:div w:id="13267893">
          <w:marLeft w:val="0"/>
          <w:marRight w:val="0"/>
          <w:marTop w:val="0"/>
          <w:marBottom w:val="0"/>
          <w:divBdr>
            <w:top w:val="none" w:sz="0" w:space="0" w:color="auto"/>
            <w:left w:val="none" w:sz="0" w:space="0" w:color="auto"/>
            <w:bottom w:val="none" w:sz="0" w:space="0" w:color="auto"/>
            <w:right w:val="none" w:sz="0" w:space="0" w:color="auto"/>
          </w:divBdr>
          <w:divsChild>
            <w:div w:id="246382504">
              <w:marLeft w:val="0"/>
              <w:marRight w:val="0"/>
              <w:marTop w:val="0"/>
              <w:marBottom w:val="0"/>
              <w:divBdr>
                <w:top w:val="none" w:sz="0" w:space="0" w:color="auto"/>
                <w:left w:val="none" w:sz="0" w:space="0" w:color="auto"/>
                <w:bottom w:val="none" w:sz="0" w:space="0" w:color="auto"/>
                <w:right w:val="none" w:sz="0" w:space="0" w:color="auto"/>
              </w:divBdr>
            </w:div>
          </w:divsChild>
        </w:div>
        <w:div w:id="31930823">
          <w:marLeft w:val="0"/>
          <w:marRight w:val="0"/>
          <w:marTop w:val="0"/>
          <w:marBottom w:val="0"/>
          <w:divBdr>
            <w:top w:val="none" w:sz="0" w:space="0" w:color="auto"/>
            <w:left w:val="none" w:sz="0" w:space="0" w:color="auto"/>
            <w:bottom w:val="none" w:sz="0" w:space="0" w:color="auto"/>
            <w:right w:val="none" w:sz="0" w:space="0" w:color="auto"/>
          </w:divBdr>
          <w:divsChild>
            <w:div w:id="1152143192">
              <w:marLeft w:val="0"/>
              <w:marRight w:val="0"/>
              <w:marTop w:val="0"/>
              <w:marBottom w:val="0"/>
              <w:divBdr>
                <w:top w:val="none" w:sz="0" w:space="0" w:color="auto"/>
                <w:left w:val="none" w:sz="0" w:space="0" w:color="auto"/>
                <w:bottom w:val="none" w:sz="0" w:space="0" w:color="auto"/>
                <w:right w:val="none" w:sz="0" w:space="0" w:color="auto"/>
              </w:divBdr>
            </w:div>
          </w:divsChild>
        </w:div>
        <w:div w:id="46733297">
          <w:marLeft w:val="0"/>
          <w:marRight w:val="0"/>
          <w:marTop w:val="0"/>
          <w:marBottom w:val="0"/>
          <w:divBdr>
            <w:top w:val="none" w:sz="0" w:space="0" w:color="auto"/>
            <w:left w:val="none" w:sz="0" w:space="0" w:color="auto"/>
            <w:bottom w:val="none" w:sz="0" w:space="0" w:color="auto"/>
            <w:right w:val="none" w:sz="0" w:space="0" w:color="auto"/>
          </w:divBdr>
          <w:divsChild>
            <w:div w:id="1005287656">
              <w:marLeft w:val="0"/>
              <w:marRight w:val="0"/>
              <w:marTop w:val="0"/>
              <w:marBottom w:val="0"/>
              <w:divBdr>
                <w:top w:val="none" w:sz="0" w:space="0" w:color="auto"/>
                <w:left w:val="none" w:sz="0" w:space="0" w:color="auto"/>
                <w:bottom w:val="none" w:sz="0" w:space="0" w:color="auto"/>
                <w:right w:val="none" w:sz="0" w:space="0" w:color="auto"/>
              </w:divBdr>
            </w:div>
          </w:divsChild>
        </w:div>
        <w:div w:id="64839841">
          <w:marLeft w:val="0"/>
          <w:marRight w:val="0"/>
          <w:marTop w:val="0"/>
          <w:marBottom w:val="0"/>
          <w:divBdr>
            <w:top w:val="none" w:sz="0" w:space="0" w:color="auto"/>
            <w:left w:val="none" w:sz="0" w:space="0" w:color="auto"/>
            <w:bottom w:val="none" w:sz="0" w:space="0" w:color="auto"/>
            <w:right w:val="none" w:sz="0" w:space="0" w:color="auto"/>
          </w:divBdr>
          <w:divsChild>
            <w:div w:id="1304459883">
              <w:marLeft w:val="0"/>
              <w:marRight w:val="0"/>
              <w:marTop w:val="0"/>
              <w:marBottom w:val="0"/>
              <w:divBdr>
                <w:top w:val="none" w:sz="0" w:space="0" w:color="auto"/>
                <w:left w:val="none" w:sz="0" w:space="0" w:color="auto"/>
                <w:bottom w:val="none" w:sz="0" w:space="0" w:color="auto"/>
                <w:right w:val="none" w:sz="0" w:space="0" w:color="auto"/>
              </w:divBdr>
            </w:div>
          </w:divsChild>
        </w:div>
        <w:div w:id="176193098">
          <w:marLeft w:val="0"/>
          <w:marRight w:val="0"/>
          <w:marTop w:val="0"/>
          <w:marBottom w:val="0"/>
          <w:divBdr>
            <w:top w:val="none" w:sz="0" w:space="0" w:color="auto"/>
            <w:left w:val="none" w:sz="0" w:space="0" w:color="auto"/>
            <w:bottom w:val="none" w:sz="0" w:space="0" w:color="auto"/>
            <w:right w:val="none" w:sz="0" w:space="0" w:color="auto"/>
          </w:divBdr>
          <w:divsChild>
            <w:div w:id="1268539489">
              <w:marLeft w:val="0"/>
              <w:marRight w:val="0"/>
              <w:marTop w:val="0"/>
              <w:marBottom w:val="0"/>
              <w:divBdr>
                <w:top w:val="none" w:sz="0" w:space="0" w:color="auto"/>
                <w:left w:val="none" w:sz="0" w:space="0" w:color="auto"/>
                <w:bottom w:val="none" w:sz="0" w:space="0" w:color="auto"/>
                <w:right w:val="none" w:sz="0" w:space="0" w:color="auto"/>
              </w:divBdr>
            </w:div>
          </w:divsChild>
        </w:div>
        <w:div w:id="299773628">
          <w:marLeft w:val="0"/>
          <w:marRight w:val="0"/>
          <w:marTop w:val="0"/>
          <w:marBottom w:val="0"/>
          <w:divBdr>
            <w:top w:val="none" w:sz="0" w:space="0" w:color="auto"/>
            <w:left w:val="none" w:sz="0" w:space="0" w:color="auto"/>
            <w:bottom w:val="none" w:sz="0" w:space="0" w:color="auto"/>
            <w:right w:val="none" w:sz="0" w:space="0" w:color="auto"/>
          </w:divBdr>
          <w:divsChild>
            <w:div w:id="1050881471">
              <w:marLeft w:val="0"/>
              <w:marRight w:val="0"/>
              <w:marTop w:val="0"/>
              <w:marBottom w:val="0"/>
              <w:divBdr>
                <w:top w:val="none" w:sz="0" w:space="0" w:color="auto"/>
                <w:left w:val="none" w:sz="0" w:space="0" w:color="auto"/>
                <w:bottom w:val="none" w:sz="0" w:space="0" w:color="auto"/>
                <w:right w:val="none" w:sz="0" w:space="0" w:color="auto"/>
              </w:divBdr>
            </w:div>
          </w:divsChild>
        </w:div>
        <w:div w:id="305277908">
          <w:marLeft w:val="0"/>
          <w:marRight w:val="0"/>
          <w:marTop w:val="0"/>
          <w:marBottom w:val="0"/>
          <w:divBdr>
            <w:top w:val="none" w:sz="0" w:space="0" w:color="auto"/>
            <w:left w:val="none" w:sz="0" w:space="0" w:color="auto"/>
            <w:bottom w:val="none" w:sz="0" w:space="0" w:color="auto"/>
            <w:right w:val="none" w:sz="0" w:space="0" w:color="auto"/>
          </w:divBdr>
          <w:divsChild>
            <w:div w:id="11614603">
              <w:marLeft w:val="0"/>
              <w:marRight w:val="0"/>
              <w:marTop w:val="0"/>
              <w:marBottom w:val="0"/>
              <w:divBdr>
                <w:top w:val="none" w:sz="0" w:space="0" w:color="auto"/>
                <w:left w:val="none" w:sz="0" w:space="0" w:color="auto"/>
                <w:bottom w:val="none" w:sz="0" w:space="0" w:color="auto"/>
                <w:right w:val="none" w:sz="0" w:space="0" w:color="auto"/>
              </w:divBdr>
            </w:div>
          </w:divsChild>
        </w:div>
        <w:div w:id="328558539">
          <w:marLeft w:val="0"/>
          <w:marRight w:val="0"/>
          <w:marTop w:val="0"/>
          <w:marBottom w:val="0"/>
          <w:divBdr>
            <w:top w:val="none" w:sz="0" w:space="0" w:color="auto"/>
            <w:left w:val="none" w:sz="0" w:space="0" w:color="auto"/>
            <w:bottom w:val="none" w:sz="0" w:space="0" w:color="auto"/>
            <w:right w:val="none" w:sz="0" w:space="0" w:color="auto"/>
          </w:divBdr>
          <w:divsChild>
            <w:div w:id="1619490938">
              <w:marLeft w:val="0"/>
              <w:marRight w:val="0"/>
              <w:marTop w:val="0"/>
              <w:marBottom w:val="0"/>
              <w:divBdr>
                <w:top w:val="none" w:sz="0" w:space="0" w:color="auto"/>
                <w:left w:val="none" w:sz="0" w:space="0" w:color="auto"/>
                <w:bottom w:val="none" w:sz="0" w:space="0" w:color="auto"/>
                <w:right w:val="none" w:sz="0" w:space="0" w:color="auto"/>
              </w:divBdr>
            </w:div>
          </w:divsChild>
        </w:div>
        <w:div w:id="406192139">
          <w:marLeft w:val="0"/>
          <w:marRight w:val="0"/>
          <w:marTop w:val="0"/>
          <w:marBottom w:val="0"/>
          <w:divBdr>
            <w:top w:val="none" w:sz="0" w:space="0" w:color="auto"/>
            <w:left w:val="none" w:sz="0" w:space="0" w:color="auto"/>
            <w:bottom w:val="none" w:sz="0" w:space="0" w:color="auto"/>
            <w:right w:val="none" w:sz="0" w:space="0" w:color="auto"/>
          </w:divBdr>
          <w:divsChild>
            <w:div w:id="834104735">
              <w:marLeft w:val="0"/>
              <w:marRight w:val="0"/>
              <w:marTop w:val="0"/>
              <w:marBottom w:val="0"/>
              <w:divBdr>
                <w:top w:val="none" w:sz="0" w:space="0" w:color="auto"/>
                <w:left w:val="none" w:sz="0" w:space="0" w:color="auto"/>
                <w:bottom w:val="none" w:sz="0" w:space="0" w:color="auto"/>
                <w:right w:val="none" w:sz="0" w:space="0" w:color="auto"/>
              </w:divBdr>
            </w:div>
          </w:divsChild>
        </w:div>
        <w:div w:id="485632648">
          <w:marLeft w:val="0"/>
          <w:marRight w:val="0"/>
          <w:marTop w:val="0"/>
          <w:marBottom w:val="0"/>
          <w:divBdr>
            <w:top w:val="none" w:sz="0" w:space="0" w:color="auto"/>
            <w:left w:val="none" w:sz="0" w:space="0" w:color="auto"/>
            <w:bottom w:val="none" w:sz="0" w:space="0" w:color="auto"/>
            <w:right w:val="none" w:sz="0" w:space="0" w:color="auto"/>
          </w:divBdr>
          <w:divsChild>
            <w:div w:id="2000422766">
              <w:marLeft w:val="0"/>
              <w:marRight w:val="0"/>
              <w:marTop w:val="0"/>
              <w:marBottom w:val="0"/>
              <w:divBdr>
                <w:top w:val="none" w:sz="0" w:space="0" w:color="auto"/>
                <w:left w:val="none" w:sz="0" w:space="0" w:color="auto"/>
                <w:bottom w:val="none" w:sz="0" w:space="0" w:color="auto"/>
                <w:right w:val="none" w:sz="0" w:space="0" w:color="auto"/>
              </w:divBdr>
            </w:div>
          </w:divsChild>
        </w:div>
        <w:div w:id="487022304">
          <w:marLeft w:val="0"/>
          <w:marRight w:val="0"/>
          <w:marTop w:val="0"/>
          <w:marBottom w:val="0"/>
          <w:divBdr>
            <w:top w:val="none" w:sz="0" w:space="0" w:color="auto"/>
            <w:left w:val="none" w:sz="0" w:space="0" w:color="auto"/>
            <w:bottom w:val="none" w:sz="0" w:space="0" w:color="auto"/>
            <w:right w:val="none" w:sz="0" w:space="0" w:color="auto"/>
          </w:divBdr>
          <w:divsChild>
            <w:div w:id="2121953092">
              <w:marLeft w:val="0"/>
              <w:marRight w:val="0"/>
              <w:marTop w:val="0"/>
              <w:marBottom w:val="0"/>
              <w:divBdr>
                <w:top w:val="none" w:sz="0" w:space="0" w:color="auto"/>
                <w:left w:val="none" w:sz="0" w:space="0" w:color="auto"/>
                <w:bottom w:val="none" w:sz="0" w:space="0" w:color="auto"/>
                <w:right w:val="none" w:sz="0" w:space="0" w:color="auto"/>
              </w:divBdr>
            </w:div>
          </w:divsChild>
        </w:div>
        <w:div w:id="488982421">
          <w:marLeft w:val="0"/>
          <w:marRight w:val="0"/>
          <w:marTop w:val="0"/>
          <w:marBottom w:val="0"/>
          <w:divBdr>
            <w:top w:val="none" w:sz="0" w:space="0" w:color="auto"/>
            <w:left w:val="none" w:sz="0" w:space="0" w:color="auto"/>
            <w:bottom w:val="none" w:sz="0" w:space="0" w:color="auto"/>
            <w:right w:val="none" w:sz="0" w:space="0" w:color="auto"/>
          </w:divBdr>
          <w:divsChild>
            <w:div w:id="258025309">
              <w:marLeft w:val="0"/>
              <w:marRight w:val="0"/>
              <w:marTop w:val="0"/>
              <w:marBottom w:val="0"/>
              <w:divBdr>
                <w:top w:val="none" w:sz="0" w:space="0" w:color="auto"/>
                <w:left w:val="none" w:sz="0" w:space="0" w:color="auto"/>
                <w:bottom w:val="none" w:sz="0" w:space="0" w:color="auto"/>
                <w:right w:val="none" w:sz="0" w:space="0" w:color="auto"/>
              </w:divBdr>
            </w:div>
          </w:divsChild>
        </w:div>
        <w:div w:id="583032277">
          <w:marLeft w:val="0"/>
          <w:marRight w:val="0"/>
          <w:marTop w:val="0"/>
          <w:marBottom w:val="0"/>
          <w:divBdr>
            <w:top w:val="none" w:sz="0" w:space="0" w:color="auto"/>
            <w:left w:val="none" w:sz="0" w:space="0" w:color="auto"/>
            <w:bottom w:val="none" w:sz="0" w:space="0" w:color="auto"/>
            <w:right w:val="none" w:sz="0" w:space="0" w:color="auto"/>
          </w:divBdr>
          <w:divsChild>
            <w:div w:id="1559823825">
              <w:marLeft w:val="0"/>
              <w:marRight w:val="0"/>
              <w:marTop w:val="0"/>
              <w:marBottom w:val="0"/>
              <w:divBdr>
                <w:top w:val="none" w:sz="0" w:space="0" w:color="auto"/>
                <w:left w:val="none" w:sz="0" w:space="0" w:color="auto"/>
                <w:bottom w:val="none" w:sz="0" w:space="0" w:color="auto"/>
                <w:right w:val="none" w:sz="0" w:space="0" w:color="auto"/>
              </w:divBdr>
            </w:div>
          </w:divsChild>
        </w:div>
        <w:div w:id="587037549">
          <w:marLeft w:val="0"/>
          <w:marRight w:val="0"/>
          <w:marTop w:val="0"/>
          <w:marBottom w:val="0"/>
          <w:divBdr>
            <w:top w:val="none" w:sz="0" w:space="0" w:color="auto"/>
            <w:left w:val="none" w:sz="0" w:space="0" w:color="auto"/>
            <w:bottom w:val="none" w:sz="0" w:space="0" w:color="auto"/>
            <w:right w:val="none" w:sz="0" w:space="0" w:color="auto"/>
          </w:divBdr>
          <w:divsChild>
            <w:div w:id="2099985496">
              <w:marLeft w:val="0"/>
              <w:marRight w:val="0"/>
              <w:marTop w:val="0"/>
              <w:marBottom w:val="0"/>
              <w:divBdr>
                <w:top w:val="none" w:sz="0" w:space="0" w:color="auto"/>
                <w:left w:val="none" w:sz="0" w:space="0" w:color="auto"/>
                <w:bottom w:val="none" w:sz="0" w:space="0" w:color="auto"/>
                <w:right w:val="none" w:sz="0" w:space="0" w:color="auto"/>
              </w:divBdr>
            </w:div>
          </w:divsChild>
        </w:div>
        <w:div w:id="609707819">
          <w:marLeft w:val="0"/>
          <w:marRight w:val="0"/>
          <w:marTop w:val="0"/>
          <w:marBottom w:val="0"/>
          <w:divBdr>
            <w:top w:val="none" w:sz="0" w:space="0" w:color="auto"/>
            <w:left w:val="none" w:sz="0" w:space="0" w:color="auto"/>
            <w:bottom w:val="none" w:sz="0" w:space="0" w:color="auto"/>
            <w:right w:val="none" w:sz="0" w:space="0" w:color="auto"/>
          </w:divBdr>
          <w:divsChild>
            <w:div w:id="366564405">
              <w:marLeft w:val="0"/>
              <w:marRight w:val="0"/>
              <w:marTop w:val="0"/>
              <w:marBottom w:val="0"/>
              <w:divBdr>
                <w:top w:val="none" w:sz="0" w:space="0" w:color="auto"/>
                <w:left w:val="none" w:sz="0" w:space="0" w:color="auto"/>
                <w:bottom w:val="none" w:sz="0" w:space="0" w:color="auto"/>
                <w:right w:val="none" w:sz="0" w:space="0" w:color="auto"/>
              </w:divBdr>
            </w:div>
          </w:divsChild>
        </w:div>
        <w:div w:id="630601083">
          <w:marLeft w:val="0"/>
          <w:marRight w:val="0"/>
          <w:marTop w:val="0"/>
          <w:marBottom w:val="0"/>
          <w:divBdr>
            <w:top w:val="none" w:sz="0" w:space="0" w:color="auto"/>
            <w:left w:val="none" w:sz="0" w:space="0" w:color="auto"/>
            <w:bottom w:val="none" w:sz="0" w:space="0" w:color="auto"/>
            <w:right w:val="none" w:sz="0" w:space="0" w:color="auto"/>
          </w:divBdr>
          <w:divsChild>
            <w:div w:id="661470543">
              <w:marLeft w:val="0"/>
              <w:marRight w:val="0"/>
              <w:marTop w:val="0"/>
              <w:marBottom w:val="0"/>
              <w:divBdr>
                <w:top w:val="none" w:sz="0" w:space="0" w:color="auto"/>
                <w:left w:val="none" w:sz="0" w:space="0" w:color="auto"/>
                <w:bottom w:val="none" w:sz="0" w:space="0" w:color="auto"/>
                <w:right w:val="none" w:sz="0" w:space="0" w:color="auto"/>
              </w:divBdr>
            </w:div>
            <w:div w:id="1513689804">
              <w:marLeft w:val="0"/>
              <w:marRight w:val="0"/>
              <w:marTop w:val="0"/>
              <w:marBottom w:val="0"/>
              <w:divBdr>
                <w:top w:val="none" w:sz="0" w:space="0" w:color="auto"/>
                <w:left w:val="none" w:sz="0" w:space="0" w:color="auto"/>
                <w:bottom w:val="none" w:sz="0" w:space="0" w:color="auto"/>
                <w:right w:val="none" w:sz="0" w:space="0" w:color="auto"/>
              </w:divBdr>
            </w:div>
          </w:divsChild>
        </w:div>
        <w:div w:id="640423237">
          <w:marLeft w:val="0"/>
          <w:marRight w:val="0"/>
          <w:marTop w:val="0"/>
          <w:marBottom w:val="0"/>
          <w:divBdr>
            <w:top w:val="none" w:sz="0" w:space="0" w:color="auto"/>
            <w:left w:val="none" w:sz="0" w:space="0" w:color="auto"/>
            <w:bottom w:val="none" w:sz="0" w:space="0" w:color="auto"/>
            <w:right w:val="none" w:sz="0" w:space="0" w:color="auto"/>
          </w:divBdr>
          <w:divsChild>
            <w:div w:id="1408189886">
              <w:marLeft w:val="0"/>
              <w:marRight w:val="0"/>
              <w:marTop w:val="0"/>
              <w:marBottom w:val="0"/>
              <w:divBdr>
                <w:top w:val="none" w:sz="0" w:space="0" w:color="auto"/>
                <w:left w:val="none" w:sz="0" w:space="0" w:color="auto"/>
                <w:bottom w:val="none" w:sz="0" w:space="0" w:color="auto"/>
                <w:right w:val="none" w:sz="0" w:space="0" w:color="auto"/>
              </w:divBdr>
            </w:div>
          </w:divsChild>
        </w:div>
        <w:div w:id="670181239">
          <w:marLeft w:val="0"/>
          <w:marRight w:val="0"/>
          <w:marTop w:val="0"/>
          <w:marBottom w:val="0"/>
          <w:divBdr>
            <w:top w:val="none" w:sz="0" w:space="0" w:color="auto"/>
            <w:left w:val="none" w:sz="0" w:space="0" w:color="auto"/>
            <w:bottom w:val="none" w:sz="0" w:space="0" w:color="auto"/>
            <w:right w:val="none" w:sz="0" w:space="0" w:color="auto"/>
          </w:divBdr>
          <w:divsChild>
            <w:div w:id="12848960">
              <w:marLeft w:val="0"/>
              <w:marRight w:val="0"/>
              <w:marTop w:val="0"/>
              <w:marBottom w:val="0"/>
              <w:divBdr>
                <w:top w:val="none" w:sz="0" w:space="0" w:color="auto"/>
                <w:left w:val="none" w:sz="0" w:space="0" w:color="auto"/>
                <w:bottom w:val="none" w:sz="0" w:space="0" w:color="auto"/>
                <w:right w:val="none" w:sz="0" w:space="0" w:color="auto"/>
              </w:divBdr>
            </w:div>
          </w:divsChild>
        </w:div>
        <w:div w:id="685058440">
          <w:marLeft w:val="0"/>
          <w:marRight w:val="0"/>
          <w:marTop w:val="0"/>
          <w:marBottom w:val="0"/>
          <w:divBdr>
            <w:top w:val="none" w:sz="0" w:space="0" w:color="auto"/>
            <w:left w:val="none" w:sz="0" w:space="0" w:color="auto"/>
            <w:bottom w:val="none" w:sz="0" w:space="0" w:color="auto"/>
            <w:right w:val="none" w:sz="0" w:space="0" w:color="auto"/>
          </w:divBdr>
          <w:divsChild>
            <w:div w:id="1148474178">
              <w:marLeft w:val="0"/>
              <w:marRight w:val="0"/>
              <w:marTop w:val="0"/>
              <w:marBottom w:val="0"/>
              <w:divBdr>
                <w:top w:val="none" w:sz="0" w:space="0" w:color="auto"/>
                <w:left w:val="none" w:sz="0" w:space="0" w:color="auto"/>
                <w:bottom w:val="none" w:sz="0" w:space="0" w:color="auto"/>
                <w:right w:val="none" w:sz="0" w:space="0" w:color="auto"/>
              </w:divBdr>
            </w:div>
          </w:divsChild>
        </w:div>
        <w:div w:id="770053931">
          <w:marLeft w:val="0"/>
          <w:marRight w:val="0"/>
          <w:marTop w:val="0"/>
          <w:marBottom w:val="0"/>
          <w:divBdr>
            <w:top w:val="none" w:sz="0" w:space="0" w:color="auto"/>
            <w:left w:val="none" w:sz="0" w:space="0" w:color="auto"/>
            <w:bottom w:val="none" w:sz="0" w:space="0" w:color="auto"/>
            <w:right w:val="none" w:sz="0" w:space="0" w:color="auto"/>
          </w:divBdr>
          <w:divsChild>
            <w:div w:id="2036881432">
              <w:marLeft w:val="0"/>
              <w:marRight w:val="0"/>
              <w:marTop w:val="0"/>
              <w:marBottom w:val="0"/>
              <w:divBdr>
                <w:top w:val="none" w:sz="0" w:space="0" w:color="auto"/>
                <w:left w:val="none" w:sz="0" w:space="0" w:color="auto"/>
                <w:bottom w:val="none" w:sz="0" w:space="0" w:color="auto"/>
                <w:right w:val="none" w:sz="0" w:space="0" w:color="auto"/>
              </w:divBdr>
            </w:div>
          </w:divsChild>
        </w:div>
        <w:div w:id="775097892">
          <w:marLeft w:val="0"/>
          <w:marRight w:val="0"/>
          <w:marTop w:val="0"/>
          <w:marBottom w:val="0"/>
          <w:divBdr>
            <w:top w:val="none" w:sz="0" w:space="0" w:color="auto"/>
            <w:left w:val="none" w:sz="0" w:space="0" w:color="auto"/>
            <w:bottom w:val="none" w:sz="0" w:space="0" w:color="auto"/>
            <w:right w:val="none" w:sz="0" w:space="0" w:color="auto"/>
          </w:divBdr>
          <w:divsChild>
            <w:div w:id="2138140104">
              <w:marLeft w:val="0"/>
              <w:marRight w:val="0"/>
              <w:marTop w:val="0"/>
              <w:marBottom w:val="0"/>
              <w:divBdr>
                <w:top w:val="none" w:sz="0" w:space="0" w:color="auto"/>
                <w:left w:val="none" w:sz="0" w:space="0" w:color="auto"/>
                <w:bottom w:val="none" w:sz="0" w:space="0" w:color="auto"/>
                <w:right w:val="none" w:sz="0" w:space="0" w:color="auto"/>
              </w:divBdr>
            </w:div>
          </w:divsChild>
        </w:div>
        <w:div w:id="853111938">
          <w:marLeft w:val="0"/>
          <w:marRight w:val="0"/>
          <w:marTop w:val="0"/>
          <w:marBottom w:val="0"/>
          <w:divBdr>
            <w:top w:val="none" w:sz="0" w:space="0" w:color="auto"/>
            <w:left w:val="none" w:sz="0" w:space="0" w:color="auto"/>
            <w:bottom w:val="none" w:sz="0" w:space="0" w:color="auto"/>
            <w:right w:val="none" w:sz="0" w:space="0" w:color="auto"/>
          </w:divBdr>
          <w:divsChild>
            <w:div w:id="1898206115">
              <w:marLeft w:val="0"/>
              <w:marRight w:val="0"/>
              <w:marTop w:val="0"/>
              <w:marBottom w:val="0"/>
              <w:divBdr>
                <w:top w:val="none" w:sz="0" w:space="0" w:color="auto"/>
                <w:left w:val="none" w:sz="0" w:space="0" w:color="auto"/>
                <w:bottom w:val="none" w:sz="0" w:space="0" w:color="auto"/>
                <w:right w:val="none" w:sz="0" w:space="0" w:color="auto"/>
              </w:divBdr>
            </w:div>
          </w:divsChild>
        </w:div>
        <w:div w:id="891120139">
          <w:marLeft w:val="0"/>
          <w:marRight w:val="0"/>
          <w:marTop w:val="0"/>
          <w:marBottom w:val="0"/>
          <w:divBdr>
            <w:top w:val="none" w:sz="0" w:space="0" w:color="auto"/>
            <w:left w:val="none" w:sz="0" w:space="0" w:color="auto"/>
            <w:bottom w:val="none" w:sz="0" w:space="0" w:color="auto"/>
            <w:right w:val="none" w:sz="0" w:space="0" w:color="auto"/>
          </w:divBdr>
          <w:divsChild>
            <w:div w:id="1718121148">
              <w:marLeft w:val="0"/>
              <w:marRight w:val="0"/>
              <w:marTop w:val="0"/>
              <w:marBottom w:val="0"/>
              <w:divBdr>
                <w:top w:val="none" w:sz="0" w:space="0" w:color="auto"/>
                <w:left w:val="none" w:sz="0" w:space="0" w:color="auto"/>
                <w:bottom w:val="none" w:sz="0" w:space="0" w:color="auto"/>
                <w:right w:val="none" w:sz="0" w:space="0" w:color="auto"/>
              </w:divBdr>
            </w:div>
          </w:divsChild>
        </w:div>
        <w:div w:id="903641245">
          <w:marLeft w:val="0"/>
          <w:marRight w:val="0"/>
          <w:marTop w:val="0"/>
          <w:marBottom w:val="0"/>
          <w:divBdr>
            <w:top w:val="none" w:sz="0" w:space="0" w:color="auto"/>
            <w:left w:val="none" w:sz="0" w:space="0" w:color="auto"/>
            <w:bottom w:val="none" w:sz="0" w:space="0" w:color="auto"/>
            <w:right w:val="none" w:sz="0" w:space="0" w:color="auto"/>
          </w:divBdr>
          <w:divsChild>
            <w:div w:id="950285977">
              <w:marLeft w:val="0"/>
              <w:marRight w:val="0"/>
              <w:marTop w:val="0"/>
              <w:marBottom w:val="0"/>
              <w:divBdr>
                <w:top w:val="none" w:sz="0" w:space="0" w:color="auto"/>
                <w:left w:val="none" w:sz="0" w:space="0" w:color="auto"/>
                <w:bottom w:val="none" w:sz="0" w:space="0" w:color="auto"/>
                <w:right w:val="none" w:sz="0" w:space="0" w:color="auto"/>
              </w:divBdr>
            </w:div>
          </w:divsChild>
        </w:div>
        <w:div w:id="907495135">
          <w:marLeft w:val="0"/>
          <w:marRight w:val="0"/>
          <w:marTop w:val="0"/>
          <w:marBottom w:val="0"/>
          <w:divBdr>
            <w:top w:val="none" w:sz="0" w:space="0" w:color="auto"/>
            <w:left w:val="none" w:sz="0" w:space="0" w:color="auto"/>
            <w:bottom w:val="none" w:sz="0" w:space="0" w:color="auto"/>
            <w:right w:val="none" w:sz="0" w:space="0" w:color="auto"/>
          </w:divBdr>
          <w:divsChild>
            <w:div w:id="831682666">
              <w:marLeft w:val="0"/>
              <w:marRight w:val="0"/>
              <w:marTop w:val="0"/>
              <w:marBottom w:val="0"/>
              <w:divBdr>
                <w:top w:val="none" w:sz="0" w:space="0" w:color="auto"/>
                <w:left w:val="none" w:sz="0" w:space="0" w:color="auto"/>
                <w:bottom w:val="none" w:sz="0" w:space="0" w:color="auto"/>
                <w:right w:val="none" w:sz="0" w:space="0" w:color="auto"/>
              </w:divBdr>
            </w:div>
          </w:divsChild>
        </w:div>
        <w:div w:id="926770876">
          <w:marLeft w:val="0"/>
          <w:marRight w:val="0"/>
          <w:marTop w:val="0"/>
          <w:marBottom w:val="0"/>
          <w:divBdr>
            <w:top w:val="none" w:sz="0" w:space="0" w:color="auto"/>
            <w:left w:val="none" w:sz="0" w:space="0" w:color="auto"/>
            <w:bottom w:val="none" w:sz="0" w:space="0" w:color="auto"/>
            <w:right w:val="none" w:sz="0" w:space="0" w:color="auto"/>
          </w:divBdr>
          <w:divsChild>
            <w:div w:id="387345584">
              <w:marLeft w:val="0"/>
              <w:marRight w:val="0"/>
              <w:marTop w:val="0"/>
              <w:marBottom w:val="0"/>
              <w:divBdr>
                <w:top w:val="none" w:sz="0" w:space="0" w:color="auto"/>
                <w:left w:val="none" w:sz="0" w:space="0" w:color="auto"/>
                <w:bottom w:val="none" w:sz="0" w:space="0" w:color="auto"/>
                <w:right w:val="none" w:sz="0" w:space="0" w:color="auto"/>
              </w:divBdr>
            </w:div>
          </w:divsChild>
        </w:div>
        <w:div w:id="927883734">
          <w:marLeft w:val="0"/>
          <w:marRight w:val="0"/>
          <w:marTop w:val="0"/>
          <w:marBottom w:val="0"/>
          <w:divBdr>
            <w:top w:val="none" w:sz="0" w:space="0" w:color="auto"/>
            <w:left w:val="none" w:sz="0" w:space="0" w:color="auto"/>
            <w:bottom w:val="none" w:sz="0" w:space="0" w:color="auto"/>
            <w:right w:val="none" w:sz="0" w:space="0" w:color="auto"/>
          </w:divBdr>
          <w:divsChild>
            <w:div w:id="536746220">
              <w:marLeft w:val="0"/>
              <w:marRight w:val="0"/>
              <w:marTop w:val="0"/>
              <w:marBottom w:val="0"/>
              <w:divBdr>
                <w:top w:val="none" w:sz="0" w:space="0" w:color="auto"/>
                <w:left w:val="none" w:sz="0" w:space="0" w:color="auto"/>
                <w:bottom w:val="none" w:sz="0" w:space="0" w:color="auto"/>
                <w:right w:val="none" w:sz="0" w:space="0" w:color="auto"/>
              </w:divBdr>
            </w:div>
          </w:divsChild>
        </w:div>
        <w:div w:id="935405453">
          <w:marLeft w:val="0"/>
          <w:marRight w:val="0"/>
          <w:marTop w:val="0"/>
          <w:marBottom w:val="0"/>
          <w:divBdr>
            <w:top w:val="none" w:sz="0" w:space="0" w:color="auto"/>
            <w:left w:val="none" w:sz="0" w:space="0" w:color="auto"/>
            <w:bottom w:val="none" w:sz="0" w:space="0" w:color="auto"/>
            <w:right w:val="none" w:sz="0" w:space="0" w:color="auto"/>
          </w:divBdr>
          <w:divsChild>
            <w:div w:id="1202472269">
              <w:marLeft w:val="0"/>
              <w:marRight w:val="0"/>
              <w:marTop w:val="0"/>
              <w:marBottom w:val="0"/>
              <w:divBdr>
                <w:top w:val="none" w:sz="0" w:space="0" w:color="auto"/>
                <w:left w:val="none" w:sz="0" w:space="0" w:color="auto"/>
                <w:bottom w:val="none" w:sz="0" w:space="0" w:color="auto"/>
                <w:right w:val="none" w:sz="0" w:space="0" w:color="auto"/>
              </w:divBdr>
            </w:div>
          </w:divsChild>
        </w:div>
        <w:div w:id="977032462">
          <w:marLeft w:val="0"/>
          <w:marRight w:val="0"/>
          <w:marTop w:val="0"/>
          <w:marBottom w:val="0"/>
          <w:divBdr>
            <w:top w:val="none" w:sz="0" w:space="0" w:color="auto"/>
            <w:left w:val="none" w:sz="0" w:space="0" w:color="auto"/>
            <w:bottom w:val="none" w:sz="0" w:space="0" w:color="auto"/>
            <w:right w:val="none" w:sz="0" w:space="0" w:color="auto"/>
          </w:divBdr>
          <w:divsChild>
            <w:div w:id="383337495">
              <w:marLeft w:val="0"/>
              <w:marRight w:val="0"/>
              <w:marTop w:val="0"/>
              <w:marBottom w:val="0"/>
              <w:divBdr>
                <w:top w:val="none" w:sz="0" w:space="0" w:color="auto"/>
                <w:left w:val="none" w:sz="0" w:space="0" w:color="auto"/>
                <w:bottom w:val="none" w:sz="0" w:space="0" w:color="auto"/>
                <w:right w:val="none" w:sz="0" w:space="0" w:color="auto"/>
              </w:divBdr>
            </w:div>
          </w:divsChild>
        </w:div>
        <w:div w:id="1015881477">
          <w:marLeft w:val="0"/>
          <w:marRight w:val="0"/>
          <w:marTop w:val="0"/>
          <w:marBottom w:val="0"/>
          <w:divBdr>
            <w:top w:val="none" w:sz="0" w:space="0" w:color="auto"/>
            <w:left w:val="none" w:sz="0" w:space="0" w:color="auto"/>
            <w:bottom w:val="none" w:sz="0" w:space="0" w:color="auto"/>
            <w:right w:val="none" w:sz="0" w:space="0" w:color="auto"/>
          </w:divBdr>
          <w:divsChild>
            <w:div w:id="1507478244">
              <w:marLeft w:val="0"/>
              <w:marRight w:val="0"/>
              <w:marTop w:val="0"/>
              <w:marBottom w:val="0"/>
              <w:divBdr>
                <w:top w:val="none" w:sz="0" w:space="0" w:color="auto"/>
                <w:left w:val="none" w:sz="0" w:space="0" w:color="auto"/>
                <w:bottom w:val="none" w:sz="0" w:space="0" w:color="auto"/>
                <w:right w:val="none" w:sz="0" w:space="0" w:color="auto"/>
              </w:divBdr>
            </w:div>
          </w:divsChild>
        </w:div>
        <w:div w:id="1017656867">
          <w:marLeft w:val="0"/>
          <w:marRight w:val="0"/>
          <w:marTop w:val="0"/>
          <w:marBottom w:val="0"/>
          <w:divBdr>
            <w:top w:val="none" w:sz="0" w:space="0" w:color="auto"/>
            <w:left w:val="none" w:sz="0" w:space="0" w:color="auto"/>
            <w:bottom w:val="none" w:sz="0" w:space="0" w:color="auto"/>
            <w:right w:val="none" w:sz="0" w:space="0" w:color="auto"/>
          </w:divBdr>
          <w:divsChild>
            <w:div w:id="2077970436">
              <w:marLeft w:val="0"/>
              <w:marRight w:val="0"/>
              <w:marTop w:val="0"/>
              <w:marBottom w:val="0"/>
              <w:divBdr>
                <w:top w:val="none" w:sz="0" w:space="0" w:color="auto"/>
                <w:left w:val="none" w:sz="0" w:space="0" w:color="auto"/>
                <w:bottom w:val="none" w:sz="0" w:space="0" w:color="auto"/>
                <w:right w:val="none" w:sz="0" w:space="0" w:color="auto"/>
              </w:divBdr>
            </w:div>
          </w:divsChild>
        </w:div>
        <w:div w:id="1063328807">
          <w:marLeft w:val="0"/>
          <w:marRight w:val="0"/>
          <w:marTop w:val="0"/>
          <w:marBottom w:val="0"/>
          <w:divBdr>
            <w:top w:val="none" w:sz="0" w:space="0" w:color="auto"/>
            <w:left w:val="none" w:sz="0" w:space="0" w:color="auto"/>
            <w:bottom w:val="none" w:sz="0" w:space="0" w:color="auto"/>
            <w:right w:val="none" w:sz="0" w:space="0" w:color="auto"/>
          </w:divBdr>
          <w:divsChild>
            <w:div w:id="1392195883">
              <w:marLeft w:val="0"/>
              <w:marRight w:val="0"/>
              <w:marTop w:val="0"/>
              <w:marBottom w:val="0"/>
              <w:divBdr>
                <w:top w:val="none" w:sz="0" w:space="0" w:color="auto"/>
                <w:left w:val="none" w:sz="0" w:space="0" w:color="auto"/>
                <w:bottom w:val="none" w:sz="0" w:space="0" w:color="auto"/>
                <w:right w:val="none" w:sz="0" w:space="0" w:color="auto"/>
              </w:divBdr>
            </w:div>
          </w:divsChild>
        </w:div>
        <w:div w:id="1152716427">
          <w:marLeft w:val="0"/>
          <w:marRight w:val="0"/>
          <w:marTop w:val="0"/>
          <w:marBottom w:val="0"/>
          <w:divBdr>
            <w:top w:val="none" w:sz="0" w:space="0" w:color="auto"/>
            <w:left w:val="none" w:sz="0" w:space="0" w:color="auto"/>
            <w:bottom w:val="none" w:sz="0" w:space="0" w:color="auto"/>
            <w:right w:val="none" w:sz="0" w:space="0" w:color="auto"/>
          </w:divBdr>
          <w:divsChild>
            <w:div w:id="235021009">
              <w:marLeft w:val="0"/>
              <w:marRight w:val="0"/>
              <w:marTop w:val="0"/>
              <w:marBottom w:val="0"/>
              <w:divBdr>
                <w:top w:val="none" w:sz="0" w:space="0" w:color="auto"/>
                <w:left w:val="none" w:sz="0" w:space="0" w:color="auto"/>
                <w:bottom w:val="none" w:sz="0" w:space="0" w:color="auto"/>
                <w:right w:val="none" w:sz="0" w:space="0" w:color="auto"/>
              </w:divBdr>
            </w:div>
          </w:divsChild>
        </w:div>
        <w:div w:id="1154640220">
          <w:marLeft w:val="0"/>
          <w:marRight w:val="0"/>
          <w:marTop w:val="0"/>
          <w:marBottom w:val="0"/>
          <w:divBdr>
            <w:top w:val="none" w:sz="0" w:space="0" w:color="auto"/>
            <w:left w:val="none" w:sz="0" w:space="0" w:color="auto"/>
            <w:bottom w:val="none" w:sz="0" w:space="0" w:color="auto"/>
            <w:right w:val="none" w:sz="0" w:space="0" w:color="auto"/>
          </w:divBdr>
          <w:divsChild>
            <w:div w:id="191849614">
              <w:marLeft w:val="0"/>
              <w:marRight w:val="0"/>
              <w:marTop w:val="0"/>
              <w:marBottom w:val="0"/>
              <w:divBdr>
                <w:top w:val="none" w:sz="0" w:space="0" w:color="auto"/>
                <w:left w:val="none" w:sz="0" w:space="0" w:color="auto"/>
                <w:bottom w:val="none" w:sz="0" w:space="0" w:color="auto"/>
                <w:right w:val="none" w:sz="0" w:space="0" w:color="auto"/>
              </w:divBdr>
            </w:div>
          </w:divsChild>
        </w:div>
        <w:div w:id="1156846136">
          <w:marLeft w:val="0"/>
          <w:marRight w:val="0"/>
          <w:marTop w:val="0"/>
          <w:marBottom w:val="0"/>
          <w:divBdr>
            <w:top w:val="none" w:sz="0" w:space="0" w:color="auto"/>
            <w:left w:val="none" w:sz="0" w:space="0" w:color="auto"/>
            <w:bottom w:val="none" w:sz="0" w:space="0" w:color="auto"/>
            <w:right w:val="none" w:sz="0" w:space="0" w:color="auto"/>
          </w:divBdr>
          <w:divsChild>
            <w:div w:id="1328241275">
              <w:marLeft w:val="0"/>
              <w:marRight w:val="0"/>
              <w:marTop w:val="0"/>
              <w:marBottom w:val="0"/>
              <w:divBdr>
                <w:top w:val="none" w:sz="0" w:space="0" w:color="auto"/>
                <w:left w:val="none" w:sz="0" w:space="0" w:color="auto"/>
                <w:bottom w:val="none" w:sz="0" w:space="0" w:color="auto"/>
                <w:right w:val="none" w:sz="0" w:space="0" w:color="auto"/>
              </w:divBdr>
            </w:div>
          </w:divsChild>
        </w:div>
        <w:div w:id="1163080573">
          <w:marLeft w:val="0"/>
          <w:marRight w:val="0"/>
          <w:marTop w:val="0"/>
          <w:marBottom w:val="0"/>
          <w:divBdr>
            <w:top w:val="none" w:sz="0" w:space="0" w:color="auto"/>
            <w:left w:val="none" w:sz="0" w:space="0" w:color="auto"/>
            <w:bottom w:val="none" w:sz="0" w:space="0" w:color="auto"/>
            <w:right w:val="none" w:sz="0" w:space="0" w:color="auto"/>
          </w:divBdr>
          <w:divsChild>
            <w:div w:id="1483153085">
              <w:marLeft w:val="0"/>
              <w:marRight w:val="0"/>
              <w:marTop w:val="0"/>
              <w:marBottom w:val="0"/>
              <w:divBdr>
                <w:top w:val="none" w:sz="0" w:space="0" w:color="auto"/>
                <w:left w:val="none" w:sz="0" w:space="0" w:color="auto"/>
                <w:bottom w:val="none" w:sz="0" w:space="0" w:color="auto"/>
                <w:right w:val="none" w:sz="0" w:space="0" w:color="auto"/>
              </w:divBdr>
            </w:div>
          </w:divsChild>
        </w:div>
        <w:div w:id="1174799919">
          <w:marLeft w:val="0"/>
          <w:marRight w:val="0"/>
          <w:marTop w:val="0"/>
          <w:marBottom w:val="0"/>
          <w:divBdr>
            <w:top w:val="none" w:sz="0" w:space="0" w:color="auto"/>
            <w:left w:val="none" w:sz="0" w:space="0" w:color="auto"/>
            <w:bottom w:val="none" w:sz="0" w:space="0" w:color="auto"/>
            <w:right w:val="none" w:sz="0" w:space="0" w:color="auto"/>
          </w:divBdr>
          <w:divsChild>
            <w:div w:id="777140123">
              <w:marLeft w:val="0"/>
              <w:marRight w:val="0"/>
              <w:marTop w:val="0"/>
              <w:marBottom w:val="0"/>
              <w:divBdr>
                <w:top w:val="none" w:sz="0" w:space="0" w:color="auto"/>
                <w:left w:val="none" w:sz="0" w:space="0" w:color="auto"/>
                <w:bottom w:val="none" w:sz="0" w:space="0" w:color="auto"/>
                <w:right w:val="none" w:sz="0" w:space="0" w:color="auto"/>
              </w:divBdr>
            </w:div>
          </w:divsChild>
        </w:div>
        <w:div w:id="1195271558">
          <w:marLeft w:val="0"/>
          <w:marRight w:val="0"/>
          <w:marTop w:val="0"/>
          <w:marBottom w:val="0"/>
          <w:divBdr>
            <w:top w:val="none" w:sz="0" w:space="0" w:color="auto"/>
            <w:left w:val="none" w:sz="0" w:space="0" w:color="auto"/>
            <w:bottom w:val="none" w:sz="0" w:space="0" w:color="auto"/>
            <w:right w:val="none" w:sz="0" w:space="0" w:color="auto"/>
          </w:divBdr>
          <w:divsChild>
            <w:div w:id="120420836">
              <w:marLeft w:val="0"/>
              <w:marRight w:val="0"/>
              <w:marTop w:val="0"/>
              <w:marBottom w:val="0"/>
              <w:divBdr>
                <w:top w:val="none" w:sz="0" w:space="0" w:color="auto"/>
                <w:left w:val="none" w:sz="0" w:space="0" w:color="auto"/>
                <w:bottom w:val="none" w:sz="0" w:space="0" w:color="auto"/>
                <w:right w:val="none" w:sz="0" w:space="0" w:color="auto"/>
              </w:divBdr>
            </w:div>
          </w:divsChild>
        </w:div>
        <w:div w:id="1197699091">
          <w:marLeft w:val="0"/>
          <w:marRight w:val="0"/>
          <w:marTop w:val="0"/>
          <w:marBottom w:val="0"/>
          <w:divBdr>
            <w:top w:val="none" w:sz="0" w:space="0" w:color="auto"/>
            <w:left w:val="none" w:sz="0" w:space="0" w:color="auto"/>
            <w:bottom w:val="none" w:sz="0" w:space="0" w:color="auto"/>
            <w:right w:val="none" w:sz="0" w:space="0" w:color="auto"/>
          </w:divBdr>
          <w:divsChild>
            <w:div w:id="1755281335">
              <w:marLeft w:val="0"/>
              <w:marRight w:val="0"/>
              <w:marTop w:val="0"/>
              <w:marBottom w:val="0"/>
              <w:divBdr>
                <w:top w:val="none" w:sz="0" w:space="0" w:color="auto"/>
                <w:left w:val="none" w:sz="0" w:space="0" w:color="auto"/>
                <w:bottom w:val="none" w:sz="0" w:space="0" w:color="auto"/>
                <w:right w:val="none" w:sz="0" w:space="0" w:color="auto"/>
              </w:divBdr>
            </w:div>
          </w:divsChild>
        </w:div>
        <w:div w:id="1224020920">
          <w:marLeft w:val="0"/>
          <w:marRight w:val="0"/>
          <w:marTop w:val="0"/>
          <w:marBottom w:val="0"/>
          <w:divBdr>
            <w:top w:val="none" w:sz="0" w:space="0" w:color="auto"/>
            <w:left w:val="none" w:sz="0" w:space="0" w:color="auto"/>
            <w:bottom w:val="none" w:sz="0" w:space="0" w:color="auto"/>
            <w:right w:val="none" w:sz="0" w:space="0" w:color="auto"/>
          </w:divBdr>
          <w:divsChild>
            <w:div w:id="162624368">
              <w:marLeft w:val="0"/>
              <w:marRight w:val="0"/>
              <w:marTop w:val="0"/>
              <w:marBottom w:val="0"/>
              <w:divBdr>
                <w:top w:val="none" w:sz="0" w:space="0" w:color="auto"/>
                <w:left w:val="none" w:sz="0" w:space="0" w:color="auto"/>
                <w:bottom w:val="none" w:sz="0" w:space="0" w:color="auto"/>
                <w:right w:val="none" w:sz="0" w:space="0" w:color="auto"/>
              </w:divBdr>
            </w:div>
          </w:divsChild>
        </w:div>
        <w:div w:id="1236434197">
          <w:marLeft w:val="0"/>
          <w:marRight w:val="0"/>
          <w:marTop w:val="0"/>
          <w:marBottom w:val="0"/>
          <w:divBdr>
            <w:top w:val="none" w:sz="0" w:space="0" w:color="auto"/>
            <w:left w:val="none" w:sz="0" w:space="0" w:color="auto"/>
            <w:bottom w:val="none" w:sz="0" w:space="0" w:color="auto"/>
            <w:right w:val="none" w:sz="0" w:space="0" w:color="auto"/>
          </w:divBdr>
          <w:divsChild>
            <w:div w:id="639458202">
              <w:marLeft w:val="0"/>
              <w:marRight w:val="0"/>
              <w:marTop w:val="0"/>
              <w:marBottom w:val="0"/>
              <w:divBdr>
                <w:top w:val="none" w:sz="0" w:space="0" w:color="auto"/>
                <w:left w:val="none" w:sz="0" w:space="0" w:color="auto"/>
                <w:bottom w:val="none" w:sz="0" w:space="0" w:color="auto"/>
                <w:right w:val="none" w:sz="0" w:space="0" w:color="auto"/>
              </w:divBdr>
            </w:div>
          </w:divsChild>
        </w:div>
        <w:div w:id="1283148570">
          <w:marLeft w:val="0"/>
          <w:marRight w:val="0"/>
          <w:marTop w:val="0"/>
          <w:marBottom w:val="0"/>
          <w:divBdr>
            <w:top w:val="none" w:sz="0" w:space="0" w:color="auto"/>
            <w:left w:val="none" w:sz="0" w:space="0" w:color="auto"/>
            <w:bottom w:val="none" w:sz="0" w:space="0" w:color="auto"/>
            <w:right w:val="none" w:sz="0" w:space="0" w:color="auto"/>
          </w:divBdr>
          <w:divsChild>
            <w:div w:id="971209291">
              <w:marLeft w:val="0"/>
              <w:marRight w:val="0"/>
              <w:marTop w:val="0"/>
              <w:marBottom w:val="0"/>
              <w:divBdr>
                <w:top w:val="none" w:sz="0" w:space="0" w:color="auto"/>
                <w:left w:val="none" w:sz="0" w:space="0" w:color="auto"/>
                <w:bottom w:val="none" w:sz="0" w:space="0" w:color="auto"/>
                <w:right w:val="none" w:sz="0" w:space="0" w:color="auto"/>
              </w:divBdr>
            </w:div>
          </w:divsChild>
        </w:div>
        <w:div w:id="1291665793">
          <w:marLeft w:val="0"/>
          <w:marRight w:val="0"/>
          <w:marTop w:val="0"/>
          <w:marBottom w:val="0"/>
          <w:divBdr>
            <w:top w:val="none" w:sz="0" w:space="0" w:color="auto"/>
            <w:left w:val="none" w:sz="0" w:space="0" w:color="auto"/>
            <w:bottom w:val="none" w:sz="0" w:space="0" w:color="auto"/>
            <w:right w:val="none" w:sz="0" w:space="0" w:color="auto"/>
          </w:divBdr>
          <w:divsChild>
            <w:div w:id="415368851">
              <w:marLeft w:val="0"/>
              <w:marRight w:val="0"/>
              <w:marTop w:val="0"/>
              <w:marBottom w:val="0"/>
              <w:divBdr>
                <w:top w:val="none" w:sz="0" w:space="0" w:color="auto"/>
                <w:left w:val="none" w:sz="0" w:space="0" w:color="auto"/>
                <w:bottom w:val="none" w:sz="0" w:space="0" w:color="auto"/>
                <w:right w:val="none" w:sz="0" w:space="0" w:color="auto"/>
              </w:divBdr>
            </w:div>
          </w:divsChild>
        </w:div>
        <w:div w:id="1321810875">
          <w:marLeft w:val="0"/>
          <w:marRight w:val="0"/>
          <w:marTop w:val="0"/>
          <w:marBottom w:val="0"/>
          <w:divBdr>
            <w:top w:val="none" w:sz="0" w:space="0" w:color="auto"/>
            <w:left w:val="none" w:sz="0" w:space="0" w:color="auto"/>
            <w:bottom w:val="none" w:sz="0" w:space="0" w:color="auto"/>
            <w:right w:val="none" w:sz="0" w:space="0" w:color="auto"/>
          </w:divBdr>
          <w:divsChild>
            <w:div w:id="2129273837">
              <w:marLeft w:val="0"/>
              <w:marRight w:val="0"/>
              <w:marTop w:val="0"/>
              <w:marBottom w:val="0"/>
              <w:divBdr>
                <w:top w:val="none" w:sz="0" w:space="0" w:color="auto"/>
                <w:left w:val="none" w:sz="0" w:space="0" w:color="auto"/>
                <w:bottom w:val="none" w:sz="0" w:space="0" w:color="auto"/>
                <w:right w:val="none" w:sz="0" w:space="0" w:color="auto"/>
              </w:divBdr>
            </w:div>
          </w:divsChild>
        </w:div>
        <w:div w:id="1399328239">
          <w:marLeft w:val="0"/>
          <w:marRight w:val="0"/>
          <w:marTop w:val="0"/>
          <w:marBottom w:val="0"/>
          <w:divBdr>
            <w:top w:val="none" w:sz="0" w:space="0" w:color="auto"/>
            <w:left w:val="none" w:sz="0" w:space="0" w:color="auto"/>
            <w:bottom w:val="none" w:sz="0" w:space="0" w:color="auto"/>
            <w:right w:val="none" w:sz="0" w:space="0" w:color="auto"/>
          </w:divBdr>
          <w:divsChild>
            <w:div w:id="337580065">
              <w:marLeft w:val="0"/>
              <w:marRight w:val="0"/>
              <w:marTop w:val="0"/>
              <w:marBottom w:val="0"/>
              <w:divBdr>
                <w:top w:val="none" w:sz="0" w:space="0" w:color="auto"/>
                <w:left w:val="none" w:sz="0" w:space="0" w:color="auto"/>
                <w:bottom w:val="none" w:sz="0" w:space="0" w:color="auto"/>
                <w:right w:val="none" w:sz="0" w:space="0" w:color="auto"/>
              </w:divBdr>
            </w:div>
          </w:divsChild>
        </w:div>
        <w:div w:id="1441683441">
          <w:marLeft w:val="0"/>
          <w:marRight w:val="0"/>
          <w:marTop w:val="0"/>
          <w:marBottom w:val="0"/>
          <w:divBdr>
            <w:top w:val="none" w:sz="0" w:space="0" w:color="auto"/>
            <w:left w:val="none" w:sz="0" w:space="0" w:color="auto"/>
            <w:bottom w:val="none" w:sz="0" w:space="0" w:color="auto"/>
            <w:right w:val="none" w:sz="0" w:space="0" w:color="auto"/>
          </w:divBdr>
          <w:divsChild>
            <w:div w:id="447429855">
              <w:marLeft w:val="0"/>
              <w:marRight w:val="0"/>
              <w:marTop w:val="0"/>
              <w:marBottom w:val="0"/>
              <w:divBdr>
                <w:top w:val="none" w:sz="0" w:space="0" w:color="auto"/>
                <w:left w:val="none" w:sz="0" w:space="0" w:color="auto"/>
                <w:bottom w:val="none" w:sz="0" w:space="0" w:color="auto"/>
                <w:right w:val="none" w:sz="0" w:space="0" w:color="auto"/>
              </w:divBdr>
            </w:div>
          </w:divsChild>
        </w:div>
        <w:div w:id="1464618404">
          <w:marLeft w:val="0"/>
          <w:marRight w:val="0"/>
          <w:marTop w:val="0"/>
          <w:marBottom w:val="0"/>
          <w:divBdr>
            <w:top w:val="none" w:sz="0" w:space="0" w:color="auto"/>
            <w:left w:val="none" w:sz="0" w:space="0" w:color="auto"/>
            <w:bottom w:val="none" w:sz="0" w:space="0" w:color="auto"/>
            <w:right w:val="none" w:sz="0" w:space="0" w:color="auto"/>
          </w:divBdr>
          <w:divsChild>
            <w:div w:id="429856838">
              <w:marLeft w:val="0"/>
              <w:marRight w:val="0"/>
              <w:marTop w:val="0"/>
              <w:marBottom w:val="0"/>
              <w:divBdr>
                <w:top w:val="none" w:sz="0" w:space="0" w:color="auto"/>
                <w:left w:val="none" w:sz="0" w:space="0" w:color="auto"/>
                <w:bottom w:val="none" w:sz="0" w:space="0" w:color="auto"/>
                <w:right w:val="none" w:sz="0" w:space="0" w:color="auto"/>
              </w:divBdr>
            </w:div>
          </w:divsChild>
        </w:div>
        <w:div w:id="1464881995">
          <w:marLeft w:val="0"/>
          <w:marRight w:val="0"/>
          <w:marTop w:val="0"/>
          <w:marBottom w:val="0"/>
          <w:divBdr>
            <w:top w:val="none" w:sz="0" w:space="0" w:color="auto"/>
            <w:left w:val="none" w:sz="0" w:space="0" w:color="auto"/>
            <w:bottom w:val="none" w:sz="0" w:space="0" w:color="auto"/>
            <w:right w:val="none" w:sz="0" w:space="0" w:color="auto"/>
          </w:divBdr>
          <w:divsChild>
            <w:div w:id="1854764726">
              <w:marLeft w:val="0"/>
              <w:marRight w:val="0"/>
              <w:marTop w:val="0"/>
              <w:marBottom w:val="0"/>
              <w:divBdr>
                <w:top w:val="none" w:sz="0" w:space="0" w:color="auto"/>
                <w:left w:val="none" w:sz="0" w:space="0" w:color="auto"/>
                <w:bottom w:val="none" w:sz="0" w:space="0" w:color="auto"/>
                <w:right w:val="none" w:sz="0" w:space="0" w:color="auto"/>
              </w:divBdr>
            </w:div>
          </w:divsChild>
        </w:div>
        <w:div w:id="1473518440">
          <w:marLeft w:val="0"/>
          <w:marRight w:val="0"/>
          <w:marTop w:val="0"/>
          <w:marBottom w:val="0"/>
          <w:divBdr>
            <w:top w:val="none" w:sz="0" w:space="0" w:color="auto"/>
            <w:left w:val="none" w:sz="0" w:space="0" w:color="auto"/>
            <w:bottom w:val="none" w:sz="0" w:space="0" w:color="auto"/>
            <w:right w:val="none" w:sz="0" w:space="0" w:color="auto"/>
          </w:divBdr>
          <w:divsChild>
            <w:div w:id="1807046848">
              <w:marLeft w:val="0"/>
              <w:marRight w:val="0"/>
              <w:marTop w:val="0"/>
              <w:marBottom w:val="0"/>
              <w:divBdr>
                <w:top w:val="none" w:sz="0" w:space="0" w:color="auto"/>
                <w:left w:val="none" w:sz="0" w:space="0" w:color="auto"/>
                <w:bottom w:val="none" w:sz="0" w:space="0" w:color="auto"/>
                <w:right w:val="none" w:sz="0" w:space="0" w:color="auto"/>
              </w:divBdr>
            </w:div>
          </w:divsChild>
        </w:div>
        <w:div w:id="1491558363">
          <w:marLeft w:val="0"/>
          <w:marRight w:val="0"/>
          <w:marTop w:val="0"/>
          <w:marBottom w:val="0"/>
          <w:divBdr>
            <w:top w:val="none" w:sz="0" w:space="0" w:color="auto"/>
            <w:left w:val="none" w:sz="0" w:space="0" w:color="auto"/>
            <w:bottom w:val="none" w:sz="0" w:space="0" w:color="auto"/>
            <w:right w:val="none" w:sz="0" w:space="0" w:color="auto"/>
          </w:divBdr>
          <w:divsChild>
            <w:div w:id="1371956403">
              <w:marLeft w:val="0"/>
              <w:marRight w:val="0"/>
              <w:marTop w:val="0"/>
              <w:marBottom w:val="0"/>
              <w:divBdr>
                <w:top w:val="none" w:sz="0" w:space="0" w:color="auto"/>
                <w:left w:val="none" w:sz="0" w:space="0" w:color="auto"/>
                <w:bottom w:val="none" w:sz="0" w:space="0" w:color="auto"/>
                <w:right w:val="none" w:sz="0" w:space="0" w:color="auto"/>
              </w:divBdr>
            </w:div>
          </w:divsChild>
        </w:div>
        <w:div w:id="1502699461">
          <w:marLeft w:val="0"/>
          <w:marRight w:val="0"/>
          <w:marTop w:val="0"/>
          <w:marBottom w:val="0"/>
          <w:divBdr>
            <w:top w:val="none" w:sz="0" w:space="0" w:color="auto"/>
            <w:left w:val="none" w:sz="0" w:space="0" w:color="auto"/>
            <w:bottom w:val="none" w:sz="0" w:space="0" w:color="auto"/>
            <w:right w:val="none" w:sz="0" w:space="0" w:color="auto"/>
          </w:divBdr>
          <w:divsChild>
            <w:div w:id="1817647969">
              <w:marLeft w:val="0"/>
              <w:marRight w:val="0"/>
              <w:marTop w:val="0"/>
              <w:marBottom w:val="0"/>
              <w:divBdr>
                <w:top w:val="none" w:sz="0" w:space="0" w:color="auto"/>
                <w:left w:val="none" w:sz="0" w:space="0" w:color="auto"/>
                <w:bottom w:val="none" w:sz="0" w:space="0" w:color="auto"/>
                <w:right w:val="none" w:sz="0" w:space="0" w:color="auto"/>
              </w:divBdr>
            </w:div>
          </w:divsChild>
        </w:div>
        <w:div w:id="1602835615">
          <w:marLeft w:val="0"/>
          <w:marRight w:val="0"/>
          <w:marTop w:val="0"/>
          <w:marBottom w:val="0"/>
          <w:divBdr>
            <w:top w:val="none" w:sz="0" w:space="0" w:color="auto"/>
            <w:left w:val="none" w:sz="0" w:space="0" w:color="auto"/>
            <w:bottom w:val="none" w:sz="0" w:space="0" w:color="auto"/>
            <w:right w:val="none" w:sz="0" w:space="0" w:color="auto"/>
          </w:divBdr>
          <w:divsChild>
            <w:div w:id="284696704">
              <w:marLeft w:val="0"/>
              <w:marRight w:val="0"/>
              <w:marTop w:val="0"/>
              <w:marBottom w:val="0"/>
              <w:divBdr>
                <w:top w:val="none" w:sz="0" w:space="0" w:color="auto"/>
                <w:left w:val="none" w:sz="0" w:space="0" w:color="auto"/>
                <w:bottom w:val="none" w:sz="0" w:space="0" w:color="auto"/>
                <w:right w:val="none" w:sz="0" w:space="0" w:color="auto"/>
              </w:divBdr>
            </w:div>
          </w:divsChild>
        </w:div>
        <w:div w:id="1616714780">
          <w:marLeft w:val="0"/>
          <w:marRight w:val="0"/>
          <w:marTop w:val="0"/>
          <w:marBottom w:val="0"/>
          <w:divBdr>
            <w:top w:val="none" w:sz="0" w:space="0" w:color="auto"/>
            <w:left w:val="none" w:sz="0" w:space="0" w:color="auto"/>
            <w:bottom w:val="none" w:sz="0" w:space="0" w:color="auto"/>
            <w:right w:val="none" w:sz="0" w:space="0" w:color="auto"/>
          </w:divBdr>
          <w:divsChild>
            <w:div w:id="126313745">
              <w:marLeft w:val="0"/>
              <w:marRight w:val="0"/>
              <w:marTop w:val="0"/>
              <w:marBottom w:val="0"/>
              <w:divBdr>
                <w:top w:val="none" w:sz="0" w:space="0" w:color="auto"/>
                <w:left w:val="none" w:sz="0" w:space="0" w:color="auto"/>
                <w:bottom w:val="none" w:sz="0" w:space="0" w:color="auto"/>
                <w:right w:val="none" w:sz="0" w:space="0" w:color="auto"/>
              </w:divBdr>
            </w:div>
          </w:divsChild>
        </w:div>
        <w:div w:id="1621644360">
          <w:marLeft w:val="0"/>
          <w:marRight w:val="0"/>
          <w:marTop w:val="0"/>
          <w:marBottom w:val="0"/>
          <w:divBdr>
            <w:top w:val="none" w:sz="0" w:space="0" w:color="auto"/>
            <w:left w:val="none" w:sz="0" w:space="0" w:color="auto"/>
            <w:bottom w:val="none" w:sz="0" w:space="0" w:color="auto"/>
            <w:right w:val="none" w:sz="0" w:space="0" w:color="auto"/>
          </w:divBdr>
          <w:divsChild>
            <w:div w:id="1404523715">
              <w:marLeft w:val="0"/>
              <w:marRight w:val="0"/>
              <w:marTop w:val="0"/>
              <w:marBottom w:val="0"/>
              <w:divBdr>
                <w:top w:val="none" w:sz="0" w:space="0" w:color="auto"/>
                <w:left w:val="none" w:sz="0" w:space="0" w:color="auto"/>
                <w:bottom w:val="none" w:sz="0" w:space="0" w:color="auto"/>
                <w:right w:val="none" w:sz="0" w:space="0" w:color="auto"/>
              </w:divBdr>
            </w:div>
          </w:divsChild>
        </w:div>
        <w:div w:id="1665476419">
          <w:marLeft w:val="0"/>
          <w:marRight w:val="0"/>
          <w:marTop w:val="0"/>
          <w:marBottom w:val="0"/>
          <w:divBdr>
            <w:top w:val="none" w:sz="0" w:space="0" w:color="auto"/>
            <w:left w:val="none" w:sz="0" w:space="0" w:color="auto"/>
            <w:bottom w:val="none" w:sz="0" w:space="0" w:color="auto"/>
            <w:right w:val="none" w:sz="0" w:space="0" w:color="auto"/>
          </w:divBdr>
          <w:divsChild>
            <w:div w:id="1891334365">
              <w:marLeft w:val="0"/>
              <w:marRight w:val="0"/>
              <w:marTop w:val="0"/>
              <w:marBottom w:val="0"/>
              <w:divBdr>
                <w:top w:val="none" w:sz="0" w:space="0" w:color="auto"/>
                <w:left w:val="none" w:sz="0" w:space="0" w:color="auto"/>
                <w:bottom w:val="none" w:sz="0" w:space="0" w:color="auto"/>
                <w:right w:val="none" w:sz="0" w:space="0" w:color="auto"/>
              </w:divBdr>
            </w:div>
          </w:divsChild>
        </w:div>
        <w:div w:id="1675719775">
          <w:marLeft w:val="0"/>
          <w:marRight w:val="0"/>
          <w:marTop w:val="0"/>
          <w:marBottom w:val="0"/>
          <w:divBdr>
            <w:top w:val="none" w:sz="0" w:space="0" w:color="auto"/>
            <w:left w:val="none" w:sz="0" w:space="0" w:color="auto"/>
            <w:bottom w:val="none" w:sz="0" w:space="0" w:color="auto"/>
            <w:right w:val="none" w:sz="0" w:space="0" w:color="auto"/>
          </w:divBdr>
          <w:divsChild>
            <w:div w:id="43915238">
              <w:marLeft w:val="0"/>
              <w:marRight w:val="0"/>
              <w:marTop w:val="0"/>
              <w:marBottom w:val="0"/>
              <w:divBdr>
                <w:top w:val="none" w:sz="0" w:space="0" w:color="auto"/>
                <w:left w:val="none" w:sz="0" w:space="0" w:color="auto"/>
                <w:bottom w:val="none" w:sz="0" w:space="0" w:color="auto"/>
                <w:right w:val="none" w:sz="0" w:space="0" w:color="auto"/>
              </w:divBdr>
            </w:div>
          </w:divsChild>
        </w:div>
        <w:div w:id="1777559914">
          <w:marLeft w:val="0"/>
          <w:marRight w:val="0"/>
          <w:marTop w:val="0"/>
          <w:marBottom w:val="0"/>
          <w:divBdr>
            <w:top w:val="none" w:sz="0" w:space="0" w:color="auto"/>
            <w:left w:val="none" w:sz="0" w:space="0" w:color="auto"/>
            <w:bottom w:val="none" w:sz="0" w:space="0" w:color="auto"/>
            <w:right w:val="none" w:sz="0" w:space="0" w:color="auto"/>
          </w:divBdr>
          <w:divsChild>
            <w:div w:id="3092816">
              <w:marLeft w:val="0"/>
              <w:marRight w:val="0"/>
              <w:marTop w:val="0"/>
              <w:marBottom w:val="0"/>
              <w:divBdr>
                <w:top w:val="none" w:sz="0" w:space="0" w:color="auto"/>
                <w:left w:val="none" w:sz="0" w:space="0" w:color="auto"/>
                <w:bottom w:val="none" w:sz="0" w:space="0" w:color="auto"/>
                <w:right w:val="none" w:sz="0" w:space="0" w:color="auto"/>
              </w:divBdr>
            </w:div>
          </w:divsChild>
        </w:div>
        <w:div w:id="1902669682">
          <w:marLeft w:val="0"/>
          <w:marRight w:val="0"/>
          <w:marTop w:val="0"/>
          <w:marBottom w:val="0"/>
          <w:divBdr>
            <w:top w:val="none" w:sz="0" w:space="0" w:color="auto"/>
            <w:left w:val="none" w:sz="0" w:space="0" w:color="auto"/>
            <w:bottom w:val="none" w:sz="0" w:space="0" w:color="auto"/>
            <w:right w:val="none" w:sz="0" w:space="0" w:color="auto"/>
          </w:divBdr>
          <w:divsChild>
            <w:div w:id="1557085151">
              <w:marLeft w:val="0"/>
              <w:marRight w:val="0"/>
              <w:marTop w:val="0"/>
              <w:marBottom w:val="0"/>
              <w:divBdr>
                <w:top w:val="none" w:sz="0" w:space="0" w:color="auto"/>
                <w:left w:val="none" w:sz="0" w:space="0" w:color="auto"/>
                <w:bottom w:val="none" w:sz="0" w:space="0" w:color="auto"/>
                <w:right w:val="none" w:sz="0" w:space="0" w:color="auto"/>
              </w:divBdr>
            </w:div>
          </w:divsChild>
        </w:div>
        <w:div w:id="1913275050">
          <w:marLeft w:val="0"/>
          <w:marRight w:val="0"/>
          <w:marTop w:val="0"/>
          <w:marBottom w:val="0"/>
          <w:divBdr>
            <w:top w:val="none" w:sz="0" w:space="0" w:color="auto"/>
            <w:left w:val="none" w:sz="0" w:space="0" w:color="auto"/>
            <w:bottom w:val="none" w:sz="0" w:space="0" w:color="auto"/>
            <w:right w:val="none" w:sz="0" w:space="0" w:color="auto"/>
          </w:divBdr>
          <w:divsChild>
            <w:div w:id="497036614">
              <w:marLeft w:val="0"/>
              <w:marRight w:val="0"/>
              <w:marTop w:val="0"/>
              <w:marBottom w:val="0"/>
              <w:divBdr>
                <w:top w:val="none" w:sz="0" w:space="0" w:color="auto"/>
                <w:left w:val="none" w:sz="0" w:space="0" w:color="auto"/>
                <w:bottom w:val="none" w:sz="0" w:space="0" w:color="auto"/>
                <w:right w:val="none" w:sz="0" w:space="0" w:color="auto"/>
              </w:divBdr>
            </w:div>
          </w:divsChild>
        </w:div>
        <w:div w:id="1915234980">
          <w:marLeft w:val="0"/>
          <w:marRight w:val="0"/>
          <w:marTop w:val="0"/>
          <w:marBottom w:val="0"/>
          <w:divBdr>
            <w:top w:val="none" w:sz="0" w:space="0" w:color="auto"/>
            <w:left w:val="none" w:sz="0" w:space="0" w:color="auto"/>
            <w:bottom w:val="none" w:sz="0" w:space="0" w:color="auto"/>
            <w:right w:val="none" w:sz="0" w:space="0" w:color="auto"/>
          </w:divBdr>
          <w:divsChild>
            <w:div w:id="2114472094">
              <w:marLeft w:val="0"/>
              <w:marRight w:val="0"/>
              <w:marTop w:val="0"/>
              <w:marBottom w:val="0"/>
              <w:divBdr>
                <w:top w:val="none" w:sz="0" w:space="0" w:color="auto"/>
                <w:left w:val="none" w:sz="0" w:space="0" w:color="auto"/>
                <w:bottom w:val="none" w:sz="0" w:space="0" w:color="auto"/>
                <w:right w:val="none" w:sz="0" w:space="0" w:color="auto"/>
              </w:divBdr>
            </w:div>
          </w:divsChild>
        </w:div>
        <w:div w:id="1925800772">
          <w:marLeft w:val="0"/>
          <w:marRight w:val="0"/>
          <w:marTop w:val="0"/>
          <w:marBottom w:val="0"/>
          <w:divBdr>
            <w:top w:val="none" w:sz="0" w:space="0" w:color="auto"/>
            <w:left w:val="none" w:sz="0" w:space="0" w:color="auto"/>
            <w:bottom w:val="none" w:sz="0" w:space="0" w:color="auto"/>
            <w:right w:val="none" w:sz="0" w:space="0" w:color="auto"/>
          </w:divBdr>
          <w:divsChild>
            <w:div w:id="1085565996">
              <w:marLeft w:val="0"/>
              <w:marRight w:val="0"/>
              <w:marTop w:val="0"/>
              <w:marBottom w:val="0"/>
              <w:divBdr>
                <w:top w:val="none" w:sz="0" w:space="0" w:color="auto"/>
                <w:left w:val="none" w:sz="0" w:space="0" w:color="auto"/>
                <w:bottom w:val="none" w:sz="0" w:space="0" w:color="auto"/>
                <w:right w:val="none" w:sz="0" w:space="0" w:color="auto"/>
              </w:divBdr>
            </w:div>
          </w:divsChild>
        </w:div>
        <w:div w:id="1938369796">
          <w:marLeft w:val="0"/>
          <w:marRight w:val="0"/>
          <w:marTop w:val="0"/>
          <w:marBottom w:val="0"/>
          <w:divBdr>
            <w:top w:val="none" w:sz="0" w:space="0" w:color="auto"/>
            <w:left w:val="none" w:sz="0" w:space="0" w:color="auto"/>
            <w:bottom w:val="none" w:sz="0" w:space="0" w:color="auto"/>
            <w:right w:val="none" w:sz="0" w:space="0" w:color="auto"/>
          </w:divBdr>
          <w:divsChild>
            <w:div w:id="424034559">
              <w:marLeft w:val="0"/>
              <w:marRight w:val="0"/>
              <w:marTop w:val="0"/>
              <w:marBottom w:val="0"/>
              <w:divBdr>
                <w:top w:val="none" w:sz="0" w:space="0" w:color="auto"/>
                <w:left w:val="none" w:sz="0" w:space="0" w:color="auto"/>
                <w:bottom w:val="none" w:sz="0" w:space="0" w:color="auto"/>
                <w:right w:val="none" w:sz="0" w:space="0" w:color="auto"/>
              </w:divBdr>
            </w:div>
            <w:div w:id="1662274726">
              <w:marLeft w:val="0"/>
              <w:marRight w:val="0"/>
              <w:marTop w:val="0"/>
              <w:marBottom w:val="0"/>
              <w:divBdr>
                <w:top w:val="none" w:sz="0" w:space="0" w:color="auto"/>
                <w:left w:val="none" w:sz="0" w:space="0" w:color="auto"/>
                <w:bottom w:val="none" w:sz="0" w:space="0" w:color="auto"/>
                <w:right w:val="none" w:sz="0" w:space="0" w:color="auto"/>
              </w:divBdr>
            </w:div>
            <w:div w:id="2136019228">
              <w:marLeft w:val="0"/>
              <w:marRight w:val="0"/>
              <w:marTop w:val="0"/>
              <w:marBottom w:val="0"/>
              <w:divBdr>
                <w:top w:val="none" w:sz="0" w:space="0" w:color="auto"/>
                <w:left w:val="none" w:sz="0" w:space="0" w:color="auto"/>
                <w:bottom w:val="none" w:sz="0" w:space="0" w:color="auto"/>
                <w:right w:val="none" w:sz="0" w:space="0" w:color="auto"/>
              </w:divBdr>
            </w:div>
          </w:divsChild>
        </w:div>
        <w:div w:id="1991250561">
          <w:marLeft w:val="0"/>
          <w:marRight w:val="0"/>
          <w:marTop w:val="0"/>
          <w:marBottom w:val="0"/>
          <w:divBdr>
            <w:top w:val="none" w:sz="0" w:space="0" w:color="auto"/>
            <w:left w:val="none" w:sz="0" w:space="0" w:color="auto"/>
            <w:bottom w:val="none" w:sz="0" w:space="0" w:color="auto"/>
            <w:right w:val="none" w:sz="0" w:space="0" w:color="auto"/>
          </w:divBdr>
          <w:divsChild>
            <w:div w:id="1445415777">
              <w:marLeft w:val="0"/>
              <w:marRight w:val="0"/>
              <w:marTop w:val="0"/>
              <w:marBottom w:val="0"/>
              <w:divBdr>
                <w:top w:val="none" w:sz="0" w:space="0" w:color="auto"/>
                <w:left w:val="none" w:sz="0" w:space="0" w:color="auto"/>
                <w:bottom w:val="none" w:sz="0" w:space="0" w:color="auto"/>
                <w:right w:val="none" w:sz="0" w:space="0" w:color="auto"/>
              </w:divBdr>
            </w:div>
          </w:divsChild>
        </w:div>
        <w:div w:id="2018994332">
          <w:marLeft w:val="0"/>
          <w:marRight w:val="0"/>
          <w:marTop w:val="0"/>
          <w:marBottom w:val="0"/>
          <w:divBdr>
            <w:top w:val="none" w:sz="0" w:space="0" w:color="auto"/>
            <w:left w:val="none" w:sz="0" w:space="0" w:color="auto"/>
            <w:bottom w:val="none" w:sz="0" w:space="0" w:color="auto"/>
            <w:right w:val="none" w:sz="0" w:space="0" w:color="auto"/>
          </w:divBdr>
          <w:divsChild>
            <w:div w:id="1814523157">
              <w:marLeft w:val="0"/>
              <w:marRight w:val="0"/>
              <w:marTop w:val="0"/>
              <w:marBottom w:val="0"/>
              <w:divBdr>
                <w:top w:val="none" w:sz="0" w:space="0" w:color="auto"/>
                <w:left w:val="none" w:sz="0" w:space="0" w:color="auto"/>
                <w:bottom w:val="none" w:sz="0" w:space="0" w:color="auto"/>
                <w:right w:val="none" w:sz="0" w:space="0" w:color="auto"/>
              </w:divBdr>
            </w:div>
          </w:divsChild>
        </w:div>
        <w:div w:id="2030795984">
          <w:marLeft w:val="0"/>
          <w:marRight w:val="0"/>
          <w:marTop w:val="0"/>
          <w:marBottom w:val="0"/>
          <w:divBdr>
            <w:top w:val="none" w:sz="0" w:space="0" w:color="auto"/>
            <w:left w:val="none" w:sz="0" w:space="0" w:color="auto"/>
            <w:bottom w:val="none" w:sz="0" w:space="0" w:color="auto"/>
            <w:right w:val="none" w:sz="0" w:space="0" w:color="auto"/>
          </w:divBdr>
          <w:divsChild>
            <w:div w:id="1468470076">
              <w:marLeft w:val="0"/>
              <w:marRight w:val="0"/>
              <w:marTop w:val="0"/>
              <w:marBottom w:val="0"/>
              <w:divBdr>
                <w:top w:val="none" w:sz="0" w:space="0" w:color="auto"/>
                <w:left w:val="none" w:sz="0" w:space="0" w:color="auto"/>
                <w:bottom w:val="none" w:sz="0" w:space="0" w:color="auto"/>
                <w:right w:val="none" w:sz="0" w:space="0" w:color="auto"/>
              </w:divBdr>
            </w:div>
          </w:divsChild>
        </w:div>
        <w:div w:id="2052419644">
          <w:marLeft w:val="0"/>
          <w:marRight w:val="0"/>
          <w:marTop w:val="0"/>
          <w:marBottom w:val="0"/>
          <w:divBdr>
            <w:top w:val="none" w:sz="0" w:space="0" w:color="auto"/>
            <w:left w:val="none" w:sz="0" w:space="0" w:color="auto"/>
            <w:bottom w:val="none" w:sz="0" w:space="0" w:color="auto"/>
            <w:right w:val="none" w:sz="0" w:space="0" w:color="auto"/>
          </w:divBdr>
          <w:divsChild>
            <w:div w:id="2054881416">
              <w:marLeft w:val="0"/>
              <w:marRight w:val="0"/>
              <w:marTop w:val="0"/>
              <w:marBottom w:val="0"/>
              <w:divBdr>
                <w:top w:val="none" w:sz="0" w:space="0" w:color="auto"/>
                <w:left w:val="none" w:sz="0" w:space="0" w:color="auto"/>
                <w:bottom w:val="none" w:sz="0" w:space="0" w:color="auto"/>
                <w:right w:val="none" w:sz="0" w:space="0" w:color="auto"/>
              </w:divBdr>
            </w:div>
          </w:divsChild>
        </w:div>
        <w:div w:id="2053728644">
          <w:marLeft w:val="0"/>
          <w:marRight w:val="0"/>
          <w:marTop w:val="0"/>
          <w:marBottom w:val="0"/>
          <w:divBdr>
            <w:top w:val="none" w:sz="0" w:space="0" w:color="auto"/>
            <w:left w:val="none" w:sz="0" w:space="0" w:color="auto"/>
            <w:bottom w:val="none" w:sz="0" w:space="0" w:color="auto"/>
            <w:right w:val="none" w:sz="0" w:space="0" w:color="auto"/>
          </w:divBdr>
          <w:divsChild>
            <w:div w:id="203641101">
              <w:marLeft w:val="0"/>
              <w:marRight w:val="0"/>
              <w:marTop w:val="0"/>
              <w:marBottom w:val="0"/>
              <w:divBdr>
                <w:top w:val="none" w:sz="0" w:space="0" w:color="auto"/>
                <w:left w:val="none" w:sz="0" w:space="0" w:color="auto"/>
                <w:bottom w:val="none" w:sz="0" w:space="0" w:color="auto"/>
                <w:right w:val="none" w:sz="0" w:space="0" w:color="auto"/>
              </w:divBdr>
            </w:div>
          </w:divsChild>
        </w:div>
        <w:div w:id="2058506070">
          <w:marLeft w:val="0"/>
          <w:marRight w:val="0"/>
          <w:marTop w:val="0"/>
          <w:marBottom w:val="0"/>
          <w:divBdr>
            <w:top w:val="none" w:sz="0" w:space="0" w:color="auto"/>
            <w:left w:val="none" w:sz="0" w:space="0" w:color="auto"/>
            <w:bottom w:val="none" w:sz="0" w:space="0" w:color="auto"/>
            <w:right w:val="none" w:sz="0" w:space="0" w:color="auto"/>
          </w:divBdr>
          <w:divsChild>
            <w:div w:id="1739089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2770930">
      <w:bodyDiv w:val="1"/>
      <w:marLeft w:val="0"/>
      <w:marRight w:val="0"/>
      <w:marTop w:val="0"/>
      <w:marBottom w:val="0"/>
      <w:divBdr>
        <w:top w:val="none" w:sz="0" w:space="0" w:color="auto"/>
        <w:left w:val="none" w:sz="0" w:space="0" w:color="auto"/>
        <w:bottom w:val="none" w:sz="0" w:space="0" w:color="auto"/>
        <w:right w:val="none" w:sz="0" w:space="0" w:color="auto"/>
      </w:divBdr>
      <w:divsChild>
        <w:div w:id="13501343">
          <w:marLeft w:val="0"/>
          <w:marRight w:val="0"/>
          <w:marTop w:val="0"/>
          <w:marBottom w:val="0"/>
          <w:divBdr>
            <w:top w:val="none" w:sz="0" w:space="0" w:color="auto"/>
            <w:left w:val="none" w:sz="0" w:space="0" w:color="auto"/>
            <w:bottom w:val="none" w:sz="0" w:space="0" w:color="auto"/>
            <w:right w:val="none" w:sz="0" w:space="0" w:color="auto"/>
          </w:divBdr>
          <w:divsChild>
            <w:div w:id="1027415709">
              <w:marLeft w:val="0"/>
              <w:marRight w:val="0"/>
              <w:marTop w:val="0"/>
              <w:marBottom w:val="0"/>
              <w:divBdr>
                <w:top w:val="none" w:sz="0" w:space="0" w:color="auto"/>
                <w:left w:val="none" w:sz="0" w:space="0" w:color="auto"/>
                <w:bottom w:val="none" w:sz="0" w:space="0" w:color="auto"/>
                <w:right w:val="none" w:sz="0" w:space="0" w:color="auto"/>
              </w:divBdr>
            </w:div>
          </w:divsChild>
        </w:div>
        <w:div w:id="29303989">
          <w:marLeft w:val="0"/>
          <w:marRight w:val="0"/>
          <w:marTop w:val="0"/>
          <w:marBottom w:val="0"/>
          <w:divBdr>
            <w:top w:val="none" w:sz="0" w:space="0" w:color="auto"/>
            <w:left w:val="none" w:sz="0" w:space="0" w:color="auto"/>
            <w:bottom w:val="none" w:sz="0" w:space="0" w:color="auto"/>
            <w:right w:val="none" w:sz="0" w:space="0" w:color="auto"/>
          </w:divBdr>
          <w:divsChild>
            <w:div w:id="1856309005">
              <w:marLeft w:val="0"/>
              <w:marRight w:val="0"/>
              <w:marTop w:val="0"/>
              <w:marBottom w:val="0"/>
              <w:divBdr>
                <w:top w:val="none" w:sz="0" w:space="0" w:color="auto"/>
                <w:left w:val="none" w:sz="0" w:space="0" w:color="auto"/>
                <w:bottom w:val="none" w:sz="0" w:space="0" w:color="auto"/>
                <w:right w:val="none" w:sz="0" w:space="0" w:color="auto"/>
              </w:divBdr>
            </w:div>
          </w:divsChild>
        </w:div>
        <w:div w:id="31999700">
          <w:marLeft w:val="0"/>
          <w:marRight w:val="0"/>
          <w:marTop w:val="0"/>
          <w:marBottom w:val="0"/>
          <w:divBdr>
            <w:top w:val="none" w:sz="0" w:space="0" w:color="auto"/>
            <w:left w:val="none" w:sz="0" w:space="0" w:color="auto"/>
            <w:bottom w:val="none" w:sz="0" w:space="0" w:color="auto"/>
            <w:right w:val="none" w:sz="0" w:space="0" w:color="auto"/>
          </w:divBdr>
          <w:divsChild>
            <w:div w:id="2015837195">
              <w:marLeft w:val="0"/>
              <w:marRight w:val="0"/>
              <w:marTop w:val="0"/>
              <w:marBottom w:val="0"/>
              <w:divBdr>
                <w:top w:val="none" w:sz="0" w:space="0" w:color="auto"/>
                <w:left w:val="none" w:sz="0" w:space="0" w:color="auto"/>
                <w:bottom w:val="none" w:sz="0" w:space="0" w:color="auto"/>
                <w:right w:val="none" w:sz="0" w:space="0" w:color="auto"/>
              </w:divBdr>
            </w:div>
          </w:divsChild>
        </w:div>
        <w:div w:id="38435275">
          <w:marLeft w:val="0"/>
          <w:marRight w:val="0"/>
          <w:marTop w:val="0"/>
          <w:marBottom w:val="0"/>
          <w:divBdr>
            <w:top w:val="none" w:sz="0" w:space="0" w:color="auto"/>
            <w:left w:val="none" w:sz="0" w:space="0" w:color="auto"/>
            <w:bottom w:val="none" w:sz="0" w:space="0" w:color="auto"/>
            <w:right w:val="none" w:sz="0" w:space="0" w:color="auto"/>
          </w:divBdr>
          <w:divsChild>
            <w:div w:id="1302418007">
              <w:marLeft w:val="0"/>
              <w:marRight w:val="0"/>
              <w:marTop w:val="0"/>
              <w:marBottom w:val="0"/>
              <w:divBdr>
                <w:top w:val="none" w:sz="0" w:space="0" w:color="auto"/>
                <w:left w:val="none" w:sz="0" w:space="0" w:color="auto"/>
                <w:bottom w:val="none" w:sz="0" w:space="0" w:color="auto"/>
                <w:right w:val="none" w:sz="0" w:space="0" w:color="auto"/>
              </w:divBdr>
            </w:div>
          </w:divsChild>
        </w:div>
        <w:div w:id="47077537">
          <w:marLeft w:val="0"/>
          <w:marRight w:val="0"/>
          <w:marTop w:val="0"/>
          <w:marBottom w:val="0"/>
          <w:divBdr>
            <w:top w:val="none" w:sz="0" w:space="0" w:color="auto"/>
            <w:left w:val="none" w:sz="0" w:space="0" w:color="auto"/>
            <w:bottom w:val="none" w:sz="0" w:space="0" w:color="auto"/>
            <w:right w:val="none" w:sz="0" w:space="0" w:color="auto"/>
          </w:divBdr>
          <w:divsChild>
            <w:div w:id="148833617">
              <w:marLeft w:val="0"/>
              <w:marRight w:val="0"/>
              <w:marTop w:val="0"/>
              <w:marBottom w:val="0"/>
              <w:divBdr>
                <w:top w:val="none" w:sz="0" w:space="0" w:color="auto"/>
                <w:left w:val="none" w:sz="0" w:space="0" w:color="auto"/>
                <w:bottom w:val="none" w:sz="0" w:space="0" w:color="auto"/>
                <w:right w:val="none" w:sz="0" w:space="0" w:color="auto"/>
              </w:divBdr>
            </w:div>
          </w:divsChild>
        </w:div>
        <w:div w:id="55051782">
          <w:marLeft w:val="0"/>
          <w:marRight w:val="0"/>
          <w:marTop w:val="0"/>
          <w:marBottom w:val="0"/>
          <w:divBdr>
            <w:top w:val="none" w:sz="0" w:space="0" w:color="auto"/>
            <w:left w:val="none" w:sz="0" w:space="0" w:color="auto"/>
            <w:bottom w:val="none" w:sz="0" w:space="0" w:color="auto"/>
            <w:right w:val="none" w:sz="0" w:space="0" w:color="auto"/>
          </w:divBdr>
          <w:divsChild>
            <w:div w:id="510028103">
              <w:marLeft w:val="0"/>
              <w:marRight w:val="0"/>
              <w:marTop w:val="0"/>
              <w:marBottom w:val="0"/>
              <w:divBdr>
                <w:top w:val="none" w:sz="0" w:space="0" w:color="auto"/>
                <w:left w:val="none" w:sz="0" w:space="0" w:color="auto"/>
                <w:bottom w:val="none" w:sz="0" w:space="0" w:color="auto"/>
                <w:right w:val="none" w:sz="0" w:space="0" w:color="auto"/>
              </w:divBdr>
            </w:div>
          </w:divsChild>
        </w:div>
        <w:div w:id="81950442">
          <w:marLeft w:val="0"/>
          <w:marRight w:val="0"/>
          <w:marTop w:val="0"/>
          <w:marBottom w:val="0"/>
          <w:divBdr>
            <w:top w:val="none" w:sz="0" w:space="0" w:color="auto"/>
            <w:left w:val="none" w:sz="0" w:space="0" w:color="auto"/>
            <w:bottom w:val="none" w:sz="0" w:space="0" w:color="auto"/>
            <w:right w:val="none" w:sz="0" w:space="0" w:color="auto"/>
          </w:divBdr>
          <w:divsChild>
            <w:div w:id="1409231258">
              <w:marLeft w:val="0"/>
              <w:marRight w:val="0"/>
              <w:marTop w:val="0"/>
              <w:marBottom w:val="0"/>
              <w:divBdr>
                <w:top w:val="none" w:sz="0" w:space="0" w:color="auto"/>
                <w:left w:val="none" w:sz="0" w:space="0" w:color="auto"/>
                <w:bottom w:val="none" w:sz="0" w:space="0" w:color="auto"/>
                <w:right w:val="none" w:sz="0" w:space="0" w:color="auto"/>
              </w:divBdr>
            </w:div>
          </w:divsChild>
        </w:div>
        <w:div w:id="81997723">
          <w:marLeft w:val="0"/>
          <w:marRight w:val="0"/>
          <w:marTop w:val="0"/>
          <w:marBottom w:val="0"/>
          <w:divBdr>
            <w:top w:val="none" w:sz="0" w:space="0" w:color="auto"/>
            <w:left w:val="none" w:sz="0" w:space="0" w:color="auto"/>
            <w:bottom w:val="none" w:sz="0" w:space="0" w:color="auto"/>
            <w:right w:val="none" w:sz="0" w:space="0" w:color="auto"/>
          </w:divBdr>
          <w:divsChild>
            <w:div w:id="828139167">
              <w:marLeft w:val="0"/>
              <w:marRight w:val="0"/>
              <w:marTop w:val="0"/>
              <w:marBottom w:val="0"/>
              <w:divBdr>
                <w:top w:val="none" w:sz="0" w:space="0" w:color="auto"/>
                <w:left w:val="none" w:sz="0" w:space="0" w:color="auto"/>
                <w:bottom w:val="none" w:sz="0" w:space="0" w:color="auto"/>
                <w:right w:val="none" w:sz="0" w:space="0" w:color="auto"/>
              </w:divBdr>
            </w:div>
          </w:divsChild>
        </w:div>
        <w:div w:id="90591007">
          <w:marLeft w:val="0"/>
          <w:marRight w:val="0"/>
          <w:marTop w:val="0"/>
          <w:marBottom w:val="0"/>
          <w:divBdr>
            <w:top w:val="none" w:sz="0" w:space="0" w:color="auto"/>
            <w:left w:val="none" w:sz="0" w:space="0" w:color="auto"/>
            <w:bottom w:val="none" w:sz="0" w:space="0" w:color="auto"/>
            <w:right w:val="none" w:sz="0" w:space="0" w:color="auto"/>
          </w:divBdr>
          <w:divsChild>
            <w:div w:id="638337632">
              <w:marLeft w:val="0"/>
              <w:marRight w:val="0"/>
              <w:marTop w:val="0"/>
              <w:marBottom w:val="0"/>
              <w:divBdr>
                <w:top w:val="none" w:sz="0" w:space="0" w:color="auto"/>
                <w:left w:val="none" w:sz="0" w:space="0" w:color="auto"/>
                <w:bottom w:val="none" w:sz="0" w:space="0" w:color="auto"/>
                <w:right w:val="none" w:sz="0" w:space="0" w:color="auto"/>
              </w:divBdr>
            </w:div>
          </w:divsChild>
        </w:div>
        <w:div w:id="91821224">
          <w:marLeft w:val="0"/>
          <w:marRight w:val="0"/>
          <w:marTop w:val="0"/>
          <w:marBottom w:val="0"/>
          <w:divBdr>
            <w:top w:val="none" w:sz="0" w:space="0" w:color="auto"/>
            <w:left w:val="none" w:sz="0" w:space="0" w:color="auto"/>
            <w:bottom w:val="none" w:sz="0" w:space="0" w:color="auto"/>
            <w:right w:val="none" w:sz="0" w:space="0" w:color="auto"/>
          </w:divBdr>
          <w:divsChild>
            <w:div w:id="1509441834">
              <w:marLeft w:val="0"/>
              <w:marRight w:val="0"/>
              <w:marTop w:val="0"/>
              <w:marBottom w:val="0"/>
              <w:divBdr>
                <w:top w:val="none" w:sz="0" w:space="0" w:color="auto"/>
                <w:left w:val="none" w:sz="0" w:space="0" w:color="auto"/>
                <w:bottom w:val="none" w:sz="0" w:space="0" w:color="auto"/>
                <w:right w:val="none" w:sz="0" w:space="0" w:color="auto"/>
              </w:divBdr>
            </w:div>
          </w:divsChild>
        </w:div>
        <w:div w:id="104156689">
          <w:marLeft w:val="0"/>
          <w:marRight w:val="0"/>
          <w:marTop w:val="0"/>
          <w:marBottom w:val="0"/>
          <w:divBdr>
            <w:top w:val="none" w:sz="0" w:space="0" w:color="auto"/>
            <w:left w:val="none" w:sz="0" w:space="0" w:color="auto"/>
            <w:bottom w:val="none" w:sz="0" w:space="0" w:color="auto"/>
            <w:right w:val="none" w:sz="0" w:space="0" w:color="auto"/>
          </w:divBdr>
          <w:divsChild>
            <w:div w:id="2021809619">
              <w:marLeft w:val="0"/>
              <w:marRight w:val="0"/>
              <w:marTop w:val="0"/>
              <w:marBottom w:val="0"/>
              <w:divBdr>
                <w:top w:val="none" w:sz="0" w:space="0" w:color="auto"/>
                <w:left w:val="none" w:sz="0" w:space="0" w:color="auto"/>
                <w:bottom w:val="none" w:sz="0" w:space="0" w:color="auto"/>
                <w:right w:val="none" w:sz="0" w:space="0" w:color="auto"/>
              </w:divBdr>
            </w:div>
          </w:divsChild>
        </w:div>
        <w:div w:id="105976039">
          <w:marLeft w:val="0"/>
          <w:marRight w:val="0"/>
          <w:marTop w:val="0"/>
          <w:marBottom w:val="0"/>
          <w:divBdr>
            <w:top w:val="none" w:sz="0" w:space="0" w:color="auto"/>
            <w:left w:val="none" w:sz="0" w:space="0" w:color="auto"/>
            <w:bottom w:val="none" w:sz="0" w:space="0" w:color="auto"/>
            <w:right w:val="none" w:sz="0" w:space="0" w:color="auto"/>
          </w:divBdr>
          <w:divsChild>
            <w:div w:id="200635187">
              <w:marLeft w:val="0"/>
              <w:marRight w:val="0"/>
              <w:marTop w:val="0"/>
              <w:marBottom w:val="0"/>
              <w:divBdr>
                <w:top w:val="none" w:sz="0" w:space="0" w:color="auto"/>
                <w:left w:val="none" w:sz="0" w:space="0" w:color="auto"/>
                <w:bottom w:val="none" w:sz="0" w:space="0" w:color="auto"/>
                <w:right w:val="none" w:sz="0" w:space="0" w:color="auto"/>
              </w:divBdr>
            </w:div>
          </w:divsChild>
        </w:div>
        <w:div w:id="106580303">
          <w:marLeft w:val="0"/>
          <w:marRight w:val="0"/>
          <w:marTop w:val="0"/>
          <w:marBottom w:val="0"/>
          <w:divBdr>
            <w:top w:val="none" w:sz="0" w:space="0" w:color="auto"/>
            <w:left w:val="none" w:sz="0" w:space="0" w:color="auto"/>
            <w:bottom w:val="none" w:sz="0" w:space="0" w:color="auto"/>
            <w:right w:val="none" w:sz="0" w:space="0" w:color="auto"/>
          </w:divBdr>
          <w:divsChild>
            <w:div w:id="924919417">
              <w:marLeft w:val="0"/>
              <w:marRight w:val="0"/>
              <w:marTop w:val="0"/>
              <w:marBottom w:val="0"/>
              <w:divBdr>
                <w:top w:val="none" w:sz="0" w:space="0" w:color="auto"/>
                <w:left w:val="none" w:sz="0" w:space="0" w:color="auto"/>
                <w:bottom w:val="none" w:sz="0" w:space="0" w:color="auto"/>
                <w:right w:val="none" w:sz="0" w:space="0" w:color="auto"/>
              </w:divBdr>
            </w:div>
          </w:divsChild>
        </w:div>
        <w:div w:id="111873191">
          <w:marLeft w:val="0"/>
          <w:marRight w:val="0"/>
          <w:marTop w:val="0"/>
          <w:marBottom w:val="0"/>
          <w:divBdr>
            <w:top w:val="none" w:sz="0" w:space="0" w:color="auto"/>
            <w:left w:val="none" w:sz="0" w:space="0" w:color="auto"/>
            <w:bottom w:val="none" w:sz="0" w:space="0" w:color="auto"/>
            <w:right w:val="none" w:sz="0" w:space="0" w:color="auto"/>
          </w:divBdr>
          <w:divsChild>
            <w:div w:id="2092848271">
              <w:marLeft w:val="0"/>
              <w:marRight w:val="0"/>
              <w:marTop w:val="0"/>
              <w:marBottom w:val="0"/>
              <w:divBdr>
                <w:top w:val="none" w:sz="0" w:space="0" w:color="auto"/>
                <w:left w:val="none" w:sz="0" w:space="0" w:color="auto"/>
                <w:bottom w:val="none" w:sz="0" w:space="0" w:color="auto"/>
                <w:right w:val="none" w:sz="0" w:space="0" w:color="auto"/>
              </w:divBdr>
            </w:div>
          </w:divsChild>
        </w:div>
        <w:div w:id="120077491">
          <w:marLeft w:val="0"/>
          <w:marRight w:val="0"/>
          <w:marTop w:val="0"/>
          <w:marBottom w:val="0"/>
          <w:divBdr>
            <w:top w:val="none" w:sz="0" w:space="0" w:color="auto"/>
            <w:left w:val="none" w:sz="0" w:space="0" w:color="auto"/>
            <w:bottom w:val="none" w:sz="0" w:space="0" w:color="auto"/>
            <w:right w:val="none" w:sz="0" w:space="0" w:color="auto"/>
          </w:divBdr>
          <w:divsChild>
            <w:div w:id="1462965693">
              <w:marLeft w:val="0"/>
              <w:marRight w:val="0"/>
              <w:marTop w:val="0"/>
              <w:marBottom w:val="0"/>
              <w:divBdr>
                <w:top w:val="none" w:sz="0" w:space="0" w:color="auto"/>
                <w:left w:val="none" w:sz="0" w:space="0" w:color="auto"/>
                <w:bottom w:val="none" w:sz="0" w:space="0" w:color="auto"/>
                <w:right w:val="none" w:sz="0" w:space="0" w:color="auto"/>
              </w:divBdr>
            </w:div>
          </w:divsChild>
        </w:div>
        <w:div w:id="129715992">
          <w:marLeft w:val="0"/>
          <w:marRight w:val="0"/>
          <w:marTop w:val="0"/>
          <w:marBottom w:val="0"/>
          <w:divBdr>
            <w:top w:val="none" w:sz="0" w:space="0" w:color="auto"/>
            <w:left w:val="none" w:sz="0" w:space="0" w:color="auto"/>
            <w:bottom w:val="none" w:sz="0" w:space="0" w:color="auto"/>
            <w:right w:val="none" w:sz="0" w:space="0" w:color="auto"/>
          </w:divBdr>
          <w:divsChild>
            <w:div w:id="1199511657">
              <w:marLeft w:val="0"/>
              <w:marRight w:val="0"/>
              <w:marTop w:val="0"/>
              <w:marBottom w:val="0"/>
              <w:divBdr>
                <w:top w:val="none" w:sz="0" w:space="0" w:color="auto"/>
                <w:left w:val="none" w:sz="0" w:space="0" w:color="auto"/>
                <w:bottom w:val="none" w:sz="0" w:space="0" w:color="auto"/>
                <w:right w:val="none" w:sz="0" w:space="0" w:color="auto"/>
              </w:divBdr>
            </w:div>
          </w:divsChild>
        </w:div>
        <w:div w:id="129982899">
          <w:marLeft w:val="0"/>
          <w:marRight w:val="0"/>
          <w:marTop w:val="0"/>
          <w:marBottom w:val="0"/>
          <w:divBdr>
            <w:top w:val="none" w:sz="0" w:space="0" w:color="auto"/>
            <w:left w:val="none" w:sz="0" w:space="0" w:color="auto"/>
            <w:bottom w:val="none" w:sz="0" w:space="0" w:color="auto"/>
            <w:right w:val="none" w:sz="0" w:space="0" w:color="auto"/>
          </w:divBdr>
          <w:divsChild>
            <w:div w:id="1970164949">
              <w:marLeft w:val="0"/>
              <w:marRight w:val="0"/>
              <w:marTop w:val="0"/>
              <w:marBottom w:val="0"/>
              <w:divBdr>
                <w:top w:val="none" w:sz="0" w:space="0" w:color="auto"/>
                <w:left w:val="none" w:sz="0" w:space="0" w:color="auto"/>
                <w:bottom w:val="none" w:sz="0" w:space="0" w:color="auto"/>
                <w:right w:val="none" w:sz="0" w:space="0" w:color="auto"/>
              </w:divBdr>
            </w:div>
          </w:divsChild>
        </w:div>
        <w:div w:id="135996702">
          <w:marLeft w:val="0"/>
          <w:marRight w:val="0"/>
          <w:marTop w:val="0"/>
          <w:marBottom w:val="0"/>
          <w:divBdr>
            <w:top w:val="none" w:sz="0" w:space="0" w:color="auto"/>
            <w:left w:val="none" w:sz="0" w:space="0" w:color="auto"/>
            <w:bottom w:val="none" w:sz="0" w:space="0" w:color="auto"/>
            <w:right w:val="none" w:sz="0" w:space="0" w:color="auto"/>
          </w:divBdr>
          <w:divsChild>
            <w:div w:id="2086874796">
              <w:marLeft w:val="0"/>
              <w:marRight w:val="0"/>
              <w:marTop w:val="0"/>
              <w:marBottom w:val="0"/>
              <w:divBdr>
                <w:top w:val="none" w:sz="0" w:space="0" w:color="auto"/>
                <w:left w:val="none" w:sz="0" w:space="0" w:color="auto"/>
                <w:bottom w:val="none" w:sz="0" w:space="0" w:color="auto"/>
                <w:right w:val="none" w:sz="0" w:space="0" w:color="auto"/>
              </w:divBdr>
            </w:div>
          </w:divsChild>
        </w:div>
        <w:div w:id="136189818">
          <w:marLeft w:val="0"/>
          <w:marRight w:val="0"/>
          <w:marTop w:val="0"/>
          <w:marBottom w:val="0"/>
          <w:divBdr>
            <w:top w:val="none" w:sz="0" w:space="0" w:color="auto"/>
            <w:left w:val="none" w:sz="0" w:space="0" w:color="auto"/>
            <w:bottom w:val="none" w:sz="0" w:space="0" w:color="auto"/>
            <w:right w:val="none" w:sz="0" w:space="0" w:color="auto"/>
          </w:divBdr>
          <w:divsChild>
            <w:div w:id="1636181018">
              <w:marLeft w:val="0"/>
              <w:marRight w:val="0"/>
              <w:marTop w:val="0"/>
              <w:marBottom w:val="0"/>
              <w:divBdr>
                <w:top w:val="none" w:sz="0" w:space="0" w:color="auto"/>
                <w:left w:val="none" w:sz="0" w:space="0" w:color="auto"/>
                <w:bottom w:val="none" w:sz="0" w:space="0" w:color="auto"/>
                <w:right w:val="none" w:sz="0" w:space="0" w:color="auto"/>
              </w:divBdr>
            </w:div>
          </w:divsChild>
        </w:div>
        <w:div w:id="137455496">
          <w:marLeft w:val="0"/>
          <w:marRight w:val="0"/>
          <w:marTop w:val="0"/>
          <w:marBottom w:val="0"/>
          <w:divBdr>
            <w:top w:val="none" w:sz="0" w:space="0" w:color="auto"/>
            <w:left w:val="none" w:sz="0" w:space="0" w:color="auto"/>
            <w:bottom w:val="none" w:sz="0" w:space="0" w:color="auto"/>
            <w:right w:val="none" w:sz="0" w:space="0" w:color="auto"/>
          </w:divBdr>
          <w:divsChild>
            <w:div w:id="1344167215">
              <w:marLeft w:val="0"/>
              <w:marRight w:val="0"/>
              <w:marTop w:val="0"/>
              <w:marBottom w:val="0"/>
              <w:divBdr>
                <w:top w:val="none" w:sz="0" w:space="0" w:color="auto"/>
                <w:left w:val="none" w:sz="0" w:space="0" w:color="auto"/>
                <w:bottom w:val="none" w:sz="0" w:space="0" w:color="auto"/>
                <w:right w:val="none" w:sz="0" w:space="0" w:color="auto"/>
              </w:divBdr>
            </w:div>
          </w:divsChild>
        </w:div>
        <w:div w:id="140050764">
          <w:marLeft w:val="0"/>
          <w:marRight w:val="0"/>
          <w:marTop w:val="0"/>
          <w:marBottom w:val="0"/>
          <w:divBdr>
            <w:top w:val="none" w:sz="0" w:space="0" w:color="auto"/>
            <w:left w:val="none" w:sz="0" w:space="0" w:color="auto"/>
            <w:bottom w:val="none" w:sz="0" w:space="0" w:color="auto"/>
            <w:right w:val="none" w:sz="0" w:space="0" w:color="auto"/>
          </w:divBdr>
          <w:divsChild>
            <w:div w:id="1700856188">
              <w:marLeft w:val="0"/>
              <w:marRight w:val="0"/>
              <w:marTop w:val="0"/>
              <w:marBottom w:val="0"/>
              <w:divBdr>
                <w:top w:val="none" w:sz="0" w:space="0" w:color="auto"/>
                <w:left w:val="none" w:sz="0" w:space="0" w:color="auto"/>
                <w:bottom w:val="none" w:sz="0" w:space="0" w:color="auto"/>
                <w:right w:val="none" w:sz="0" w:space="0" w:color="auto"/>
              </w:divBdr>
            </w:div>
          </w:divsChild>
        </w:div>
        <w:div w:id="149714165">
          <w:marLeft w:val="0"/>
          <w:marRight w:val="0"/>
          <w:marTop w:val="0"/>
          <w:marBottom w:val="0"/>
          <w:divBdr>
            <w:top w:val="none" w:sz="0" w:space="0" w:color="auto"/>
            <w:left w:val="none" w:sz="0" w:space="0" w:color="auto"/>
            <w:bottom w:val="none" w:sz="0" w:space="0" w:color="auto"/>
            <w:right w:val="none" w:sz="0" w:space="0" w:color="auto"/>
          </w:divBdr>
          <w:divsChild>
            <w:div w:id="647058708">
              <w:marLeft w:val="0"/>
              <w:marRight w:val="0"/>
              <w:marTop w:val="0"/>
              <w:marBottom w:val="0"/>
              <w:divBdr>
                <w:top w:val="none" w:sz="0" w:space="0" w:color="auto"/>
                <w:left w:val="none" w:sz="0" w:space="0" w:color="auto"/>
                <w:bottom w:val="none" w:sz="0" w:space="0" w:color="auto"/>
                <w:right w:val="none" w:sz="0" w:space="0" w:color="auto"/>
              </w:divBdr>
            </w:div>
          </w:divsChild>
        </w:div>
        <w:div w:id="172958546">
          <w:marLeft w:val="0"/>
          <w:marRight w:val="0"/>
          <w:marTop w:val="0"/>
          <w:marBottom w:val="0"/>
          <w:divBdr>
            <w:top w:val="none" w:sz="0" w:space="0" w:color="auto"/>
            <w:left w:val="none" w:sz="0" w:space="0" w:color="auto"/>
            <w:bottom w:val="none" w:sz="0" w:space="0" w:color="auto"/>
            <w:right w:val="none" w:sz="0" w:space="0" w:color="auto"/>
          </w:divBdr>
          <w:divsChild>
            <w:div w:id="298804568">
              <w:marLeft w:val="0"/>
              <w:marRight w:val="0"/>
              <w:marTop w:val="0"/>
              <w:marBottom w:val="0"/>
              <w:divBdr>
                <w:top w:val="none" w:sz="0" w:space="0" w:color="auto"/>
                <w:left w:val="none" w:sz="0" w:space="0" w:color="auto"/>
                <w:bottom w:val="none" w:sz="0" w:space="0" w:color="auto"/>
                <w:right w:val="none" w:sz="0" w:space="0" w:color="auto"/>
              </w:divBdr>
            </w:div>
          </w:divsChild>
        </w:div>
        <w:div w:id="219218077">
          <w:marLeft w:val="0"/>
          <w:marRight w:val="0"/>
          <w:marTop w:val="0"/>
          <w:marBottom w:val="0"/>
          <w:divBdr>
            <w:top w:val="none" w:sz="0" w:space="0" w:color="auto"/>
            <w:left w:val="none" w:sz="0" w:space="0" w:color="auto"/>
            <w:bottom w:val="none" w:sz="0" w:space="0" w:color="auto"/>
            <w:right w:val="none" w:sz="0" w:space="0" w:color="auto"/>
          </w:divBdr>
          <w:divsChild>
            <w:div w:id="136343774">
              <w:marLeft w:val="0"/>
              <w:marRight w:val="0"/>
              <w:marTop w:val="0"/>
              <w:marBottom w:val="0"/>
              <w:divBdr>
                <w:top w:val="none" w:sz="0" w:space="0" w:color="auto"/>
                <w:left w:val="none" w:sz="0" w:space="0" w:color="auto"/>
                <w:bottom w:val="none" w:sz="0" w:space="0" w:color="auto"/>
                <w:right w:val="none" w:sz="0" w:space="0" w:color="auto"/>
              </w:divBdr>
            </w:div>
          </w:divsChild>
        </w:div>
        <w:div w:id="224992555">
          <w:marLeft w:val="0"/>
          <w:marRight w:val="0"/>
          <w:marTop w:val="0"/>
          <w:marBottom w:val="0"/>
          <w:divBdr>
            <w:top w:val="none" w:sz="0" w:space="0" w:color="auto"/>
            <w:left w:val="none" w:sz="0" w:space="0" w:color="auto"/>
            <w:bottom w:val="none" w:sz="0" w:space="0" w:color="auto"/>
            <w:right w:val="none" w:sz="0" w:space="0" w:color="auto"/>
          </w:divBdr>
          <w:divsChild>
            <w:div w:id="292055741">
              <w:marLeft w:val="0"/>
              <w:marRight w:val="0"/>
              <w:marTop w:val="0"/>
              <w:marBottom w:val="0"/>
              <w:divBdr>
                <w:top w:val="none" w:sz="0" w:space="0" w:color="auto"/>
                <w:left w:val="none" w:sz="0" w:space="0" w:color="auto"/>
                <w:bottom w:val="none" w:sz="0" w:space="0" w:color="auto"/>
                <w:right w:val="none" w:sz="0" w:space="0" w:color="auto"/>
              </w:divBdr>
            </w:div>
          </w:divsChild>
        </w:div>
        <w:div w:id="271134331">
          <w:marLeft w:val="0"/>
          <w:marRight w:val="0"/>
          <w:marTop w:val="0"/>
          <w:marBottom w:val="0"/>
          <w:divBdr>
            <w:top w:val="none" w:sz="0" w:space="0" w:color="auto"/>
            <w:left w:val="none" w:sz="0" w:space="0" w:color="auto"/>
            <w:bottom w:val="none" w:sz="0" w:space="0" w:color="auto"/>
            <w:right w:val="none" w:sz="0" w:space="0" w:color="auto"/>
          </w:divBdr>
          <w:divsChild>
            <w:div w:id="738211964">
              <w:marLeft w:val="0"/>
              <w:marRight w:val="0"/>
              <w:marTop w:val="0"/>
              <w:marBottom w:val="0"/>
              <w:divBdr>
                <w:top w:val="none" w:sz="0" w:space="0" w:color="auto"/>
                <w:left w:val="none" w:sz="0" w:space="0" w:color="auto"/>
                <w:bottom w:val="none" w:sz="0" w:space="0" w:color="auto"/>
                <w:right w:val="none" w:sz="0" w:space="0" w:color="auto"/>
              </w:divBdr>
            </w:div>
          </w:divsChild>
        </w:div>
        <w:div w:id="287711882">
          <w:marLeft w:val="0"/>
          <w:marRight w:val="0"/>
          <w:marTop w:val="0"/>
          <w:marBottom w:val="0"/>
          <w:divBdr>
            <w:top w:val="none" w:sz="0" w:space="0" w:color="auto"/>
            <w:left w:val="none" w:sz="0" w:space="0" w:color="auto"/>
            <w:bottom w:val="none" w:sz="0" w:space="0" w:color="auto"/>
            <w:right w:val="none" w:sz="0" w:space="0" w:color="auto"/>
          </w:divBdr>
          <w:divsChild>
            <w:div w:id="131873389">
              <w:marLeft w:val="0"/>
              <w:marRight w:val="0"/>
              <w:marTop w:val="0"/>
              <w:marBottom w:val="0"/>
              <w:divBdr>
                <w:top w:val="none" w:sz="0" w:space="0" w:color="auto"/>
                <w:left w:val="none" w:sz="0" w:space="0" w:color="auto"/>
                <w:bottom w:val="none" w:sz="0" w:space="0" w:color="auto"/>
                <w:right w:val="none" w:sz="0" w:space="0" w:color="auto"/>
              </w:divBdr>
            </w:div>
          </w:divsChild>
        </w:div>
        <w:div w:id="291909178">
          <w:marLeft w:val="0"/>
          <w:marRight w:val="0"/>
          <w:marTop w:val="0"/>
          <w:marBottom w:val="0"/>
          <w:divBdr>
            <w:top w:val="none" w:sz="0" w:space="0" w:color="auto"/>
            <w:left w:val="none" w:sz="0" w:space="0" w:color="auto"/>
            <w:bottom w:val="none" w:sz="0" w:space="0" w:color="auto"/>
            <w:right w:val="none" w:sz="0" w:space="0" w:color="auto"/>
          </w:divBdr>
          <w:divsChild>
            <w:div w:id="42102315">
              <w:marLeft w:val="0"/>
              <w:marRight w:val="0"/>
              <w:marTop w:val="0"/>
              <w:marBottom w:val="0"/>
              <w:divBdr>
                <w:top w:val="none" w:sz="0" w:space="0" w:color="auto"/>
                <w:left w:val="none" w:sz="0" w:space="0" w:color="auto"/>
                <w:bottom w:val="none" w:sz="0" w:space="0" w:color="auto"/>
                <w:right w:val="none" w:sz="0" w:space="0" w:color="auto"/>
              </w:divBdr>
            </w:div>
          </w:divsChild>
        </w:div>
        <w:div w:id="298608215">
          <w:marLeft w:val="0"/>
          <w:marRight w:val="0"/>
          <w:marTop w:val="0"/>
          <w:marBottom w:val="0"/>
          <w:divBdr>
            <w:top w:val="none" w:sz="0" w:space="0" w:color="auto"/>
            <w:left w:val="none" w:sz="0" w:space="0" w:color="auto"/>
            <w:bottom w:val="none" w:sz="0" w:space="0" w:color="auto"/>
            <w:right w:val="none" w:sz="0" w:space="0" w:color="auto"/>
          </w:divBdr>
          <w:divsChild>
            <w:div w:id="187374461">
              <w:marLeft w:val="0"/>
              <w:marRight w:val="0"/>
              <w:marTop w:val="0"/>
              <w:marBottom w:val="0"/>
              <w:divBdr>
                <w:top w:val="none" w:sz="0" w:space="0" w:color="auto"/>
                <w:left w:val="none" w:sz="0" w:space="0" w:color="auto"/>
                <w:bottom w:val="none" w:sz="0" w:space="0" w:color="auto"/>
                <w:right w:val="none" w:sz="0" w:space="0" w:color="auto"/>
              </w:divBdr>
            </w:div>
          </w:divsChild>
        </w:div>
        <w:div w:id="308168211">
          <w:marLeft w:val="0"/>
          <w:marRight w:val="0"/>
          <w:marTop w:val="0"/>
          <w:marBottom w:val="0"/>
          <w:divBdr>
            <w:top w:val="none" w:sz="0" w:space="0" w:color="auto"/>
            <w:left w:val="none" w:sz="0" w:space="0" w:color="auto"/>
            <w:bottom w:val="none" w:sz="0" w:space="0" w:color="auto"/>
            <w:right w:val="none" w:sz="0" w:space="0" w:color="auto"/>
          </w:divBdr>
          <w:divsChild>
            <w:div w:id="739904513">
              <w:marLeft w:val="0"/>
              <w:marRight w:val="0"/>
              <w:marTop w:val="0"/>
              <w:marBottom w:val="0"/>
              <w:divBdr>
                <w:top w:val="none" w:sz="0" w:space="0" w:color="auto"/>
                <w:left w:val="none" w:sz="0" w:space="0" w:color="auto"/>
                <w:bottom w:val="none" w:sz="0" w:space="0" w:color="auto"/>
                <w:right w:val="none" w:sz="0" w:space="0" w:color="auto"/>
              </w:divBdr>
            </w:div>
          </w:divsChild>
        </w:div>
        <w:div w:id="316345252">
          <w:marLeft w:val="0"/>
          <w:marRight w:val="0"/>
          <w:marTop w:val="0"/>
          <w:marBottom w:val="0"/>
          <w:divBdr>
            <w:top w:val="none" w:sz="0" w:space="0" w:color="auto"/>
            <w:left w:val="none" w:sz="0" w:space="0" w:color="auto"/>
            <w:bottom w:val="none" w:sz="0" w:space="0" w:color="auto"/>
            <w:right w:val="none" w:sz="0" w:space="0" w:color="auto"/>
          </w:divBdr>
          <w:divsChild>
            <w:div w:id="1576087209">
              <w:marLeft w:val="0"/>
              <w:marRight w:val="0"/>
              <w:marTop w:val="0"/>
              <w:marBottom w:val="0"/>
              <w:divBdr>
                <w:top w:val="none" w:sz="0" w:space="0" w:color="auto"/>
                <w:left w:val="none" w:sz="0" w:space="0" w:color="auto"/>
                <w:bottom w:val="none" w:sz="0" w:space="0" w:color="auto"/>
                <w:right w:val="none" w:sz="0" w:space="0" w:color="auto"/>
              </w:divBdr>
            </w:div>
          </w:divsChild>
        </w:div>
        <w:div w:id="330839210">
          <w:marLeft w:val="0"/>
          <w:marRight w:val="0"/>
          <w:marTop w:val="0"/>
          <w:marBottom w:val="0"/>
          <w:divBdr>
            <w:top w:val="none" w:sz="0" w:space="0" w:color="auto"/>
            <w:left w:val="none" w:sz="0" w:space="0" w:color="auto"/>
            <w:bottom w:val="none" w:sz="0" w:space="0" w:color="auto"/>
            <w:right w:val="none" w:sz="0" w:space="0" w:color="auto"/>
          </w:divBdr>
          <w:divsChild>
            <w:div w:id="1798450900">
              <w:marLeft w:val="0"/>
              <w:marRight w:val="0"/>
              <w:marTop w:val="0"/>
              <w:marBottom w:val="0"/>
              <w:divBdr>
                <w:top w:val="none" w:sz="0" w:space="0" w:color="auto"/>
                <w:left w:val="none" w:sz="0" w:space="0" w:color="auto"/>
                <w:bottom w:val="none" w:sz="0" w:space="0" w:color="auto"/>
                <w:right w:val="none" w:sz="0" w:space="0" w:color="auto"/>
              </w:divBdr>
            </w:div>
          </w:divsChild>
        </w:div>
        <w:div w:id="332758435">
          <w:marLeft w:val="0"/>
          <w:marRight w:val="0"/>
          <w:marTop w:val="0"/>
          <w:marBottom w:val="0"/>
          <w:divBdr>
            <w:top w:val="none" w:sz="0" w:space="0" w:color="auto"/>
            <w:left w:val="none" w:sz="0" w:space="0" w:color="auto"/>
            <w:bottom w:val="none" w:sz="0" w:space="0" w:color="auto"/>
            <w:right w:val="none" w:sz="0" w:space="0" w:color="auto"/>
          </w:divBdr>
          <w:divsChild>
            <w:div w:id="1759252328">
              <w:marLeft w:val="0"/>
              <w:marRight w:val="0"/>
              <w:marTop w:val="0"/>
              <w:marBottom w:val="0"/>
              <w:divBdr>
                <w:top w:val="none" w:sz="0" w:space="0" w:color="auto"/>
                <w:left w:val="none" w:sz="0" w:space="0" w:color="auto"/>
                <w:bottom w:val="none" w:sz="0" w:space="0" w:color="auto"/>
                <w:right w:val="none" w:sz="0" w:space="0" w:color="auto"/>
              </w:divBdr>
            </w:div>
          </w:divsChild>
        </w:div>
        <w:div w:id="348260021">
          <w:marLeft w:val="0"/>
          <w:marRight w:val="0"/>
          <w:marTop w:val="0"/>
          <w:marBottom w:val="0"/>
          <w:divBdr>
            <w:top w:val="none" w:sz="0" w:space="0" w:color="auto"/>
            <w:left w:val="none" w:sz="0" w:space="0" w:color="auto"/>
            <w:bottom w:val="none" w:sz="0" w:space="0" w:color="auto"/>
            <w:right w:val="none" w:sz="0" w:space="0" w:color="auto"/>
          </w:divBdr>
          <w:divsChild>
            <w:div w:id="115412203">
              <w:marLeft w:val="0"/>
              <w:marRight w:val="0"/>
              <w:marTop w:val="0"/>
              <w:marBottom w:val="0"/>
              <w:divBdr>
                <w:top w:val="none" w:sz="0" w:space="0" w:color="auto"/>
                <w:left w:val="none" w:sz="0" w:space="0" w:color="auto"/>
                <w:bottom w:val="none" w:sz="0" w:space="0" w:color="auto"/>
                <w:right w:val="none" w:sz="0" w:space="0" w:color="auto"/>
              </w:divBdr>
            </w:div>
          </w:divsChild>
        </w:div>
        <w:div w:id="428623107">
          <w:marLeft w:val="0"/>
          <w:marRight w:val="0"/>
          <w:marTop w:val="0"/>
          <w:marBottom w:val="0"/>
          <w:divBdr>
            <w:top w:val="none" w:sz="0" w:space="0" w:color="auto"/>
            <w:left w:val="none" w:sz="0" w:space="0" w:color="auto"/>
            <w:bottom w:val="none" w:sz="0" w:space="0" w:color="auto"/>
            <w:right w:val="none" w:sz="0" w:space="0" w:color="auto"/>
          </w:divBdr>
          <w:divsChild>
            <w:div w:id="1032345453">
              <w:marLeft w:val="0"/>
              <w:marRight w:val="0"/>
              <w:marTop w:val="0"/>
              <w:marBottom w:val="0"/>
              <w:divBdr>
                <w:top w:val="none" w:sz="0" w:space="0" w:color="auto"/>
                <w:left w:val="none" w:sz="0" w:space="0" w:color="auto"/>
                <w:bottom w:val="none" w:sz="0" w:space="0" w:color="auto"/>
                <w:right w:val="none" w:sz="0" w:space="0" w:color="auto"/>
              </w:divBdr>
            </w:div>
          </w:divsChild>
        </w:div>
        <w:div w:id="438329840">
          <w:marLeft w:val="0"/>
          <w:marRight w:val="0"/>
          <w:marTop w:val="0"/>
          <w:marBottom w:val="0"/>
          <w:divBdr>
            <w:top w:val="none" w:sz="0" w:space="0" w:color="auto"/>
            <w:left w:val="none" w:sz="0" w:space="0" w:color="auto"/>
            <w:bottom w:val="none" w:sz="0" w:space="0" w:color="auto"/>
            <w:right w:val="none" w:sz="0" w:space="0" w:color="auto"/>
          </w:divBdr>
          <w:divsChild>
            <w:div w:id="2366006">
              <w:marLeft w:val="0"/>
              <w:marRight w:val="0"/>
              <w:marTop w:val="0"/>
              <w:marBottom w:val="0"/>
              <w:divBdr>
                <w:top w:val="none" w:sz="0" w:space="0" w:color="auto"/>
                <w:left w:val="none" w:sz="0" w:space="0" w:color="auto"/>
                <w:bottom w:val="none" w:sz="0" w:space="0" w:color="auto"/>
                <w:right w:val="none" w:sz="0" w:space="0" w:color="auto"/>
              </w:divBdr>
            </w:div>
          </w:divsChild>
        </w:div>
        <w:div w:id="450368170">
          <w:marLeft w:val="0"/>
          <w:marRight w:val="0"/>
          <w:marTop w:val="0"/>
          <w:marBottom w:val="0"/>
          <w:divBdr>
            <w:top w:val="none" w:sz="0" w:space="0" w:color="auto"/>
            <w:left w:val="none" w:sz="0" w:space="0" w:color="auto"/>
            <w:bottom w:val="none" w:sz="0" w:space="0" w:color="auto"/>
            <w:right w:val="none" w:sz="0" w:space="0" w:color="auto"/>
          </w:divBdr>
          <w:divsChild>
            <w:div w:id="1394281463">
              <w:marLeft w:val="0"/>
              <w:marRight w:val="0"/>
              <w:marTop w:val="0"/>
              <w:marBottom w:val="0"/>
              <w:divBdr>
                <w:top w:val="none" w:sz="0" w:space="0" w:color="auto"/>
                <w:left w:val="none" w:sz="0" w:space="0" w:color="auto"/>
                <w:bottom w:val="none" w:sz="0" w:space="0" w:color="auto"/>
                <w:right w:val="none" w:sz="0" w:space="0" w:color="auto"/>
              </w:divBdr>
            </w:div>
          </w:divsChild>
        </w:div>
        <w:div w:id="462693894">
          <w:marLeft w:val="0"/>
          <w:marRight w:val="0"/>
          <w:marTop w:val="0"/>
          <w:marBottom w:val="0"/>
          <w:divBdr>
            <w:top w:val="none" w:sz="0" w:space="0" w:color="auto"/>
            <w:left w:val="none" w:sz="0" w:space="0" w:color="auto"/>
            <w:bottom w:val="none" w:sz="0" w:space="0" w:color="auto"/>
            <w:right w:val="none" w:sz="0" w:space="0" w:color="auto"/>
          </w:divBdr>
          <w:divsChild>
            <w:div w:id="1166483118">
              <w:marLeft w:val="0"/>
              <w:marRight w:val="0"/>
              <w:marTop w:val="0"/>
              <w:marBottom w:val="0"/>
              <w:divBdr>
                <w:top w:val="none" w:sz="0" w:space="0" w:color="auto"/>
                <w:left w:val="none" w:sz="0" w:space="0" w:color="auto"/>
                <w:bottom w:val="none" w:sz="0" w:space="0" w:color="auto"/>
                <w:right w:val="none" w:sz="0" w:space="0" w:color="auto"/>
              </w:divBdr>
            </w:div>
          </w:divsChild>
        </w:div>
        <w:div w:id="465853888">
          <w:marLeft w:val="0"/>
          <w:marRight w:val="0"/>
          <w:marTop w:val="0"/>
          <w:marBottom w:val="0"/>
          <w:divBdr>
            <w:top w:val="none" w:sz="0" w:space="0" w:color="auto"/>
            <w:left w:val="none" w:sz="0" w:space="0" w:color="auto"/>
            <w:bottom w:val="none" w:sz="0" w:space="0" w:color="auto"/>
            <w:right w:val="none" w:sz="0" w:space="0" w:color="auto"/>
          </w:divBdr>
          <w:divsChild>
            <w:div w:id="1833063053">
              <w:marLeft w:val="0"/>
              <w:marRight w:val="0"/>
              <w:marTop w:val="0"/>
              <w:marBottom w:val="0"/>
              <w:divBdr>
                <w:top w:val="none" w:sz="0" w:space="0" w:color="auto"/>
                <w:left w:val="none" w:sz="0" w:space="0" w:color="auto"/>
                <w:bottom w:val="none" w:sz="0" w:space="0" w:color="auto"/>
                <w:right w:val="none" w:sz="0" w:space="0" w:color="auto"/>
              </w:divBdr>
            </w:div>
          </w:divsChild>
        </w:div>
        <w:div w:id="468715558">
          <w:marLeft w:val="0"/>
          <w:marRight w:val="0"/>
          <w:marTop w:val="0"/>
          <w:marBottom w:val="0"/>
          <w:divBdr>
            <w:top w:val="none" w:sz="0" w:space="0" w:color="auto"/>
            <w:left w:val="none" w:sz="0" w:space="0" w:color="auto"/>
            <w:bottom w:val="none" w:sz="0" w:space="0" w:color="auto"/>
            <w:right w:val="none" w:sz="0" w:space="0" w:color="auto"/>
          </w:divBdr>
          <w:divsChild>
            <w:div w:id="274336666">
              <w:marLeft w:val="0"/>
              <w:marRight w:val="0"/>
              <w:marTop w:val="0"/>
              <w:marBottom w:val="0"/>
              <w:divBdr>
                <w:top w:val="none" w:sz="0" w:space="0" w:color="auto"/>
                <w:left w:val="none" w:sz="0" w:space="0" w:color="auto"/>
                <w:bottom w:val="none" w:sz="0" w:space="0" w:color="auto"/>
                <w:right w:val="none" w:sz="0" w:space="0" w:color="auto"/>
              </w:divBdr>
            </w:div>
          </w:divsChild>
        </w:div>
        <w:div w:id="472210998">
          <w:marLeft w:val="0"/>
          <w:marRight w:val="0"/>
          <w:marTop w:val="0"/>
          <w:marBottom w:val="0"/>
          <w:divBdr>
            <w:top w:val="none" w:sz="0" w:space="0" w:color="auto"/>
            <w:left w:val="none" w:sz="0" w:space="0" w:color="auto"/>
            <w:bottom w:val="none" w:sz="0" w:space="0" w:color="auto"/>
            <w:right w:val="none" w:sz="0" w:space="0" w:color="auto"/>
          </w:divBdr>
          <w:divsChild>
            <w:div w:id="1869178424">
              <w:marLeft w:val="0"/>
              <w:marRight w:val="0"/>
              <w:marTop w:val="0"/>
              <w:marBottom w:val="0"/>
              <w:divBdr>
                <w:top w:val="none" w:sz="0" w:space="0" w:color="auto"/>
                <w:left w:val="none" w:sz="0" w:space="0" w:color="auto"/>
                <w:bottom w:val="none" w:sz="0" w:space="0" w:color="auto"/>
                <w:right w:val="none" w:sz="0" w:space="0" w:color="auto"/>
              </w:divBdr>
            </w:div>
          </w:divsChild>
        </w:div>
        <w:div w:id="503790207">
          <w:marLeft w:val="0"/>
          <w:marRight w:val="0"/>
          <w:marTop w:val="0"/>
          <w:marBottom w:val="0"/>
          <w:divBdr>
            <w:top w:val="none" w:sz="0" w:space="0" w:color="auto"/>
            <w:left w:val="none" w:sz="0" w:space="0" w:color="auto"/>
            <w:bottom w:val="none" w:sz="0" w:space="0" w:color="auto"/>
            <w:right w:val="none" w:sz="0" w:space="0" w:color="auto"/>
          </w:divBdr>
          <w:divsChild>
            <w:div w:id="1162543321">
              <w:marLeft w:val="0"/>
              <w:marRight w:val="0"/>
              <w:marTop w:val="0"/>
              <w:marBottom w:val="0"/>
              <w:divBdr>
                <w:top w:val="none" w:sz="0" w:space="0" w:color="auto"/>
                <w:left w:val="none" w:sz="0" w:space="0" w:color="auto"/>
                <w:bottom w:val="none" w:sz="0" w:space="0" w:color="auto"/>
                <w:right w:val="none" w:sz="0" w:space="0" w:color="auto"/>
              </w:divBdr>
            </w:div>
          </w:divsChild>
        </w:div>
        <w:div w:id="505637815">
          <w:marLeft w:val="0"/>
          <w:marRight w:val="0"/>
          <w:marTop w:val="0"/>
          <w:marBottom w:val="0"/>
          <w:divBdr>
            <w:top w:val="none" w:sz="0" w:space="0" w:color="auto"/>
            <w:left w:val="none" w:sz="0" w:space="0" w:color="auto"/>
            <w:bottom w:val="none" w:sz="0" w:space="0" w:color="auto"/>
            <w:right w:val="none" w:sz="0" w:space="0" w:color="auto"/>
          </w:divBdr>
          <w:divsChild>
            <w:div w:id="1372027173">
              <w:marLeft w:val="0"/>
              <w:marRight w:val="0"/>
              <w:marTop w:val="0"/>
              <w:marBottom w:val="0"/>
              <w:divBdr>
                <w:top w:val="none" w:sz="0" w:space="0" w:color="auto"/>
                <w:left w:val="none" w:sz="0" w:space="0" w:color="auto"/>
                <w:bottom w:val="none" w:sz="0" w:space="0" w:color="auto"/>
                <w:right w:val="none" w:sz="0" w:space="0" w:color="auto"/>
              </w:divBdr>
            </w:div>
          </w:divsChild>
        </w:div>
        <w:div w:id="510411688">
          <w:marLeft w:val="0"/>
          <w:marRight w:val="0"/>
          <w:marTop w:val="0"/>
          <w:marBottom w:val="0"/>
          <w:divBdr>
            <w:top w:val="none" w:sz="0" w:space="0" w:color="auto"/>
            <w:left w:val="none" w:sz="0" w:space="0" w:color="auto"/>
            <w:bottom w:val="none" w:sz="0" w:space="0" w:color="auto"/>
            <w:right w:val="none" w:sz="0" w:space="0" w:color="auto"/>
          </w:divBdr>
          <w:divsChild>
            <w:div w:id="1945265180">
              <w:marLeft w:val="0"/>
              <w:marRight w:val="0"/>
              <w:marTop w:val="0"/>
              <w:marBottom w:val="0"/>
              <w:divBdr>
                <w:top w:val="none" w:sz="0" w:space="0" w:color="auto"/>
                <w:left w:val="none" w:sz="0" w:space="0" w:color="auto"/>
                <w:bottom w:val="none" w:sz="0" w:space="0" w:color="auto"/>
                <w:right w:val="none" w:sz="0" w:space="0" w:color="auto"/>
              </w:divBdr>
            </w:div>
          </w:divsChild>
        </w:div>
        <w:div w:id="520896518">
          <w:marLeft w:val="0"/>
          <w:marRight w:val="0"/>
          <w:marTop w:val="0"/>
          <w:marBottom w:val="0"/>
          <w:divBdr>
            <w:top w:val="none" w:sz="0" w:space="0" w:color="auto"/>
            <w:left w:val="none" w:sz="0" w:space="0" w:color="auto"/>
            <w:bottom w:val="none" w:sz="0" w:space="0" w:color="auto"/>
            <w:right w:val="none" w:sz="0" w:space="0" w:color="auto"/>
          </w:divBdr>
          <w:divsChild>
            <w:div w:id="1436747270">
              <w:marLeft w:val="0"/>
              <w:marRight w:val="0"/>
              <w:marTop w:val="0"/>
              <w:marBottom w:val="0"/>
              <w:divBdr>
                <w:top w:val="none" w:sz="0" w:space="0" w:color="auto"/>
                <w:left w:val="none" w:sz="0" w:space="0" w:color="auto"/>
                <w:bottom w:val="none" w:sz="0" w:space="0" w:color="auto"/>
                <w:right w:val="none" w:sz="0" w:space="0" w:color="auto"/>
              </w:divBdr>
            </w:div>
          </w:divsChild>
        </w:div>
        <w:div w:id="525216413">
          <w:marLeft w:val="0"/>
          <w:marRight w:val="0"/>
          <w:marTop w:val="0"/>
          <w:marBottom w:val="0"/>
          <w:divBdr>
            <w:top w:val="none" w:sz="0" w:space="0" w:color="auto"/>
            <w:left w:val="none" w:sz="0" w:space="0" w:color="auto"/>
            <w:bottom w:val="none" w:sz="0" w:space="0" w:color="auto"/>
            <w:right w:val="none" w:sz="0" w:space="0" w:color="auto"/>
          </w:divBdr>
          <w:divsChild>
            <w:div w:id="860585663">
              <w:marLeft w:val="0"/>
              <w:marRight w:val="0"/>
              <w:marTop w:val="0"/>
              <w:marBottom w:val="0"/>
              <w:divBdr>
                <w:top w:val="none" w:sz="0" w:space="0" w:color="auto"/>
                <w:left w:val="none" w:sz="0" w:space="0" w:color="auto"/>
                <w:bottom w:val="none" w:sz="0" w:space="0" w:color="auto"/>
                <w:right w:val="none" w:sz="0" w:space="0" w:color="auto"/>
              </w:divBdr>
            </w:div>
          </w:divsChild>
        </w:div>
        <w:div w:id="548952546">
          <w:marLeft w:val="0"/>
          <w:marRight w:val="0"/>
          <w:marTop w:val="0"/>
          <w:marBottom w:val="0"/>
          <w:divBdr>
            <w:top w:val="none" w:sz="0" w:space="0" w:color="auto"/>
            <w:left w:val="none" w:sz="0" w:space="0" w:color="auto"/>
            <w:bottom w:val="none" w:sz="0" w:space="0" w:color="auto"/>
            <w:right w:val="none" w:sz="0" w:space="0" w:color="auto"/>
          </w:divBdr>
          <w:divsChild>
            <w:div w:id="1478886227">
              <w:marLeft w:val="0"/>
              <w:marRight w:val="0"/>
              <w:marTop w:val="0"/>
              <w:marBottom w:val="0"/>
              <w:divBdr>
                <w:top w:val="none" w:sz="0" w:space="0" w:color="auto"/>
                <w:left w:val="none" w:sz="0" w:space="0" w:color="auto"/>
                <w:bottom w:val="none" w:sz="0" w:space="0" w:color="auto"/>
                <w:right w:val="none" w:sz="0" w:space="0" w:color="auto"/>
              </w:divBdr>
            </w:div>
          </w:divsChild>
        </w:div>
        <w:div w:id="581109787">
          <w:marLeft w:val="0"/>
          <w:marRight w:val="0"/>
          <w:marTop w:val="0"/>
          <w:marBottom w:val="0"/>
          <w:divBdr>
            <w:top w:val="none" w:sz="0" w:space="0" w:color="auto"/>
            <w:left w:val="none" w:sz="0" w:space="0" w:color="auto"/>
            <w:bottom w:val="none" w:sz="0" w:space="0" w:color="auto"/>
            <w:right w:val="none" w:sz="0" w:space="0" w:color="auto"/>
          </w:divBdr>
          <w:divsChild>
            <w:div w:id="1200319773">
              <w:marLeft w:val="0"/>
              <w:marRight w:val="0"/>
              <w:marTop w:val="0"/>
              <w:marBottom w:val="0"/>
              <w:divBdr>
                <w:top w:val="none" w:sz="0" w:space="0" w:color="auto"/>
                <w:left w:val="none" w:sz="0" w:space="0" w:color="auto"/>
                <w:bottom w:val="none" w:sz="0" w:space="0" w:color="auto"/>
                <w:right w:val="none" w:sz="0" w:space="0" w:color="auto"/>
              </w:divBdr>
            </w:div>
          </w:divsChild>
        </w:div>
        <w:div w:id="582834007">
          <w:marLeft w:val="0"/>
          <w:marRight w:val="0"/>
          <w:marTop w:val="0"/>
          <w:marBottom w:val="0"/>
          <w:divBdr>
            <w:top w:val="none" w:sz="0" w:space="0" w:color="auto"/>
            <w:left w:val="none" w:sz="0" w:space="0" w:color="auto"/>
            <w:bottom w:val="none" w:sz="0" w:space="0" w:color="auto"/>
            <w:right w:val="none" w:sz="0" w:space="0" w:color="auto"/>
          </w:divBdr>
          <w:divsChild>
            <w:div w:id="760831911">
              <w:marLeft w:val="0"/>
              <w:marRight w:val="0"/>
              <w:marTop w:val="0"/>
              <w:marBottom w:val="0"/>
              <w:divBdr>
                <w:top w:val="none" w:sz="0" w:space="0" w:color="auto"/>
                <w:left w:val="none" w:sz="0" w:space="0" w:color="auto"/>
                <w:bottom w:val="none" w:sz="0" w:space="0" w:color="auto"/>
                <w:right w:val="none" w:sz="0" w:space="0" w:color="auto"/>
              </w:divBdr>
            </w:div>
          </w:divsChild>
        </w:div>
        <w:div w:id="602228127">
          <w:marLeft w:val="0"/>
          <w:marRight w:val="0"/>
          <w:marTop w:val="0"/>
          <w:marBottom w:val="0"/>
          <w:divBdr>
            <w:top w:val="none" w:sz="0" w:space="0" w:color="auto"/>
            <w:left w:val="none" w:sz="0" w:space="0" w:color="auto"/>
            <w:bottom w:val="none" w:sz="0" w:space="0" w:color="auto"/>
            <w:right w:val="none" w:sz="0" w:space="0" w:color="auto"/>
          </w:divBdr>
          <w:divsChild>
            <w:div w:id="1441493791">
              <w:marLeft w:val="0"/>
              <w:marRight w:val="0"/>
              <w:marTop w:val="0"/>
              <w:marBottom w:val="0"/>
              <w:divBdr>
                <w:top w:val="none" w:sz="0" w:space="0" w:color="auto"/>
                <w:left w:val="none" w:sz="0" w:space="0" w:color="auto"/>
                <w:bottom w:val="none" w:sz="0" w:space="0" w:color="auto"/>
                <w:right w:val="none" w:sz="0" w:space="0" w:color="auto"/>
              </w:divBdr>
            </w:div>
          </w:divsChild>
        </w:div>
        <w:div w:id="637612160">
          <w:marLeft w:val="0"/>
          <w:marRight w:val="0"/>
          <w:marTop w:val="0"/>
          <w:marBottom w:val="0"/>
          <w:divBdr>
            <w:top w:val="none" w:sz="0" w:space="0" w:color="auto"/>
            <w:left w:val="none" w:sz="0" w:space="0" w:color="auto"/>
            <w:bottom w:val="none" w:sz="0" w:space="0" w:color="auto"/>
            <w:right w:val="none" w:sz="0" w:space="0" w:color="auto"/>
          </w:divBdr>
          <w:divsChild>
            <w:div w:id="664280067">
              <w:marLeft w:val="0"/>
              <w:marRight w:val="0"/>
              <w:marTop w:val="0"/>
              <w:marBottom w:val="0"/>
              <w:divBdr>
                <w:top w:val="none" w:sz="0" w:space="0" w:color="auto"/>
                <w:left w:val="none" w:sz="0" w:space="0" w:color="auto"/>
                <w:bottom w:val="none" w:sz="0" w:space="0" w:color="auto"/>
                <w:right w:val="none" w:sz="0" w:space="0" w:color="auto"/>
              </w:divBdr>
            </w:div>
          </w:divsChild>
        </w:div>
        <w:div w:id="641815514">
          <w:marLeft w:val="0"/>
          <w:marRight w:val="0"/>
          <w:marTop w:val="0"/>
          <w:marBottom w:val="0"/>
          <w:divBdr>
            <w:top w:val="none" w:sz="0" w:space="0" w:color="auto"/>
            <w:left w:val="none" w:sz="0" w:space="0" w:color="auto"/>
            <w:bottom w:val="none" w:sz="0" w:space="0" w:color="auto"/>
            <w:right w:val="none" w:sz="0" w:space="0" w:color="auto"/>
          </w:divBdr>
          <w:divsChild>
            <w:div w:id="1951350242">
              <w:marLeft w:val="0"/>
              <w:marRight w:val="0"/>
              <w:marTop w:val="0"/>
              <w:marBottom w:val="0"/>
              <w:divBdr>
                <w:top w:val="none" w:sz="0" w:space="0" w:color="auto"/>
                <w:left w:val="none" w:sz="0" w:space="0" w:color="auto"/>
                <w:bottom w:val="none" w:sz="0" w:space="0" w:color="auto"/>
                <w:right w:val="none" w:sz="0" w:space="0" w:color="auto"/>
              </w:divBdr>
            </w:div>
          </w:divsChild>
        </w:div>
        <w:div w:id="655115147">
          <w:marLeft w:val="0"/>
          <w:marRight w:val="0"/>
          <w:marTop w:val="0"/>
          <w:marBottom w:val="0"/>
          <w:divBdr>
            <w:top w:val="none" w:sz="0" w:space="0" w:color="auto"/>
            <w:left w:val="none" w:sz="0" w:space="0" w:color="auto"/>
            <w:bottom w:val="none" w:sz="0" w:space="0" w:color="auto"/>
            <w:right w:val="none" w:sz="0" w:space="0" w:color="auto"/>
          </w:divBdr>
          <w:divsChild>
            <w:div w:id="516770662">
              <w:marLeft w:val="0"/>
              <w:marRight w:val="0"/>
              <w:marTop w:val="0"/>
              <w:marBottom w:val="0"/>
              <w:divBdr>
                <w:top w:val="none" w:sz="0" w:space="0" w:color="auto"/>
                <w:left w:val="none" w:sz="0" w:space="0" w:color="auto"/>
                <w:bottom w:val="none" w:sz="0" w:space="0" w:color="auto"/>
                <w:right w:val="none" w:sz="0" w:space="0" w:color="auto"/>
              </w:divBdr>
            </w:div>
          </w:divsChild>
        </w:div>
        <w:div w:id="661591658">
          <w:marLeft w:val="0"/>
          <w:marRight w:val="0"/>
          <w:marTop w:val="0"/>
          <w:marBottom w:val="0"/>
          <w:divBdr>
            <w:top w:val="none" w:sz="0" w:space="0" w:color="auto"/>
            <w:left w:val="none" w:sz="0" w:space="0" w:color="auto"/>
            <w:bottom w:val="none" w:sz="0" w:space="0" w:color="auto"/>
            <w:right w:val="none" w:sz="0" w:space="0" w:color="auto"/>
          </w:divBdr>
          <w:divsChild>
            <w:div w:id="1206603072">
              <w:marLeft w:val="0"/>
              <w:marRight w:val="0"/>
              <w:marTop w:val="0"/>
              <w:marBottom w:val="0"/>
              <w:divBdr>
                <w:top w:val="none" w:sz="0" w:space="0" w:color="auto"/>
                <w:left w:val="none" w:sz="0" w:space="0" w:color="auto"/>
                <w:bottom w:val="none" w:sz="0" w:space="0" w:color="auto"/>
                <w:right w:val="none" w:sz="0" w:space="0" w:color="auto"/>
              </w:divBdr>
            </w:div>
          </w:divsChild>
        </w:div>
        <w:div w:id="666591915">
          <w:marLeft w:val="0"/>
          <w:marRight w:val="0"/>
          <w:marTop w:val="0"/>
          <w:marBottom w:val="0"/>
          <w:divBdr>
            <w:top w:val="none" w:sz="0" w:space="0" w:color="auto"/>
            <w:left w:val="none" w:sz="0" w:space="0" w:color="auto"/>
            <w:bottom w:val="none" w:sz="0" w:space="0" w:color="auto"/>
            <w:right w:val="none" w:sz="0" w:space="0" w:color="auto"/>
          </w:divBdr>
          <w:divsChild>
            <w:div w:id="1694332794">
              <w:marLeft w:val="0"/>
              <w:marRight w:val="0"/>
              <w:marTop w:val="0"/>
              <w:marBottom w:val="0"/>
              <w:divBdr>
                <w:top w:val="none" w:sz="0" w:space="0" w:color="auto"/>
                <w:left w:val="none" w:sz="0" w:space="0" w:color="auto"/>
                <w:bottom w:val="none" w:sz="0" w:space="0" w:color="auto"/>
                <w:right w:val="none" w:sz="0" w:space="0" w:color="auto"/>
              </w:divBdr>
            </w:div>
          </w:divsChild>
        </w:div>
        <w:div w:id="670252111">
          <w:marLeft w:val="0"/>
          <w:marRight w:val="0"/>
          <w:marTop w:val="0"/>
          <w:marBottom w:val="0"/>
          <w:divBdr>
            <w:top w:val="none" w:sz="0" w:space="0" w:color="auto"/>
            <w:left w:val="none" w:sz="0" w:space="0" w:color="auto"/>
            <w:bottom w:val="none" w:sz="0" w:space="0" w:color="auto"/>
            <w:right w:val="none" w:sz="0" w:space="0" w:color="auto"/>
          </w:divBdr>
          <w:divsChild>
            <w:div w:id="1969165041">
              <w:marLeft w:val="0"/>
              <w:marRight w:val="0"/>
              <w:marTop w:val="0"/>
              <w:marBottom w:val="0"/>
              <w:divBdr>
                <w:top w:val="none" w:sz="0" w:space="0" w:color="auto"/>
                <w:left w:val="none" w:sz="0" w:space="0" w:color="auto"/>
                <w:bottom w:val="none" w:sz="0" w:space="0" w:color="auto"/>
                <w:right w:val="none" w:sz="0" w:space="0" w:color="auto"/>
              </w:divBdr>
            </w:div>
          </w:divsChild>
        </w:div>
        <w:div w:id="670642725">
          <w:marLeft w:val="0"/>
          <w:marRight w:val="0"/>
          <w:marTop w:val="0"/>
          <w:marBottom w:val="0"/>
          <w:divBdr>
            <w:top w:val="none" w:sz="0" w:space="0" w:color="auto"/>
            <w:left w:val="none" w:sz="0" w:space="0" w:color="auto"/>
            <w:bottom w:val="none" w:sz="0" w:space="0" w:color="auto"/>
            <w:right w:val="none" w:sz="0" w:space="0" w:color="auto"/>
          </w:divBdr>
          <w:divsChild>
            <w:div w:id="626161687">
              <w:marLeft w:val="0"/>
              <w:marRight w:val="0"/>
              <w:marTop w:val="0"/>
              <w:marBottom w:val="0"/>
              <w:divBdr>
                <w:top w:val="none" w:sz="0" w:space="0" w:color="auto"/>
                <w:left w:val="none" w:sz="0" w:space="0" w:color="auto"/>
                <w:bottom w:val="none" w:sz="0" w:space="0" w:color="auto"/>
                <w:right w:val="none" w:sz="0" w:space="0" w:color="auto"/>
              </w:divBdr>
            </w:div>
          </w:divsChild>
        </w:div>
        <w:div w:id="677122955">
          <w:marLeft w:val="0"/>
          <w:marRight w:val="0"/>
          <w:marTop w:val="0"/>
          <w:marBottom w:val="0"/>
          <w:divBdr>
            <w:top w:val="none" w:sz="0" w:space="0" w:color="auto"/>
            <w:left w:val="none" w:sz="0" w:space="0" w:color="auto"/>
            <w:bottom w:val="none" w:sz="0" w:space="0" w:color="auto"/>
            <w:right w:val="none" w:sz="0" w:space="0" w:color="auto"/>
          </w:divBdr>
          <w:divsChild>
            <w:div w:id="862550923">
              <w:marLeft w:val="0"/>
              <w:marRight w:val="0"/>
              <w:marTop w:val="0"/>
              <w:marBottom w:val="0"/>
              <w:divBdr>
                <w:top w:val="none" w:sz="0" w:space="0" w:color="auto"/>
                <w:left w:val="none" w:sz="0" w:space="0" w:color="auto"/>
                <w:bottom w:val="none" w:sz="0" w:space="0" w:color="auto"/>
                <w:right w:val="none" w:sz="0" w:space="0" w:color="auto"/>
              </w:divBdr>
            </w:div>
          </w:divsChild>
        </w:div>
        <w:div w:id="678310462">
          <w:marLeft w:val="0"/>
          <w:marRight w:val="0"/>
          <w:marTop w:val="0"/>
          <w:marBottom w:val="0"/>
          <w:divBdr>
            <w:top w:val="none" w:sz="0" w:space="0" w:color="auto"/>
            <w:left w:val="none" w:sz="0" w:space="0" w:color="auto"/>
            <w:bottom w:val="none" w:sz="0" w:space="0" w:color="auto"/>
            <w:right w:val="none" w:sz="0" w:space="0" w:color="auto"/>
          </w:divBdr>
          <w:divsChild>
            <w:div w:id="816336455">
              <w:marLeft w:val="0"/>
              <w:marRight w:val="0"/>
              <w:marTop w:val="0"/>
              <w:marBottom w:val="0"/>
              <w:divBdr>
                <w:top w:val="none" w:sz="0" w:space="0" w:color="auto"/>
                <w:left w:val="none" w:sz="0" w:space="0" w:color="auto"/>
                <w:bottom w:val="none" w:sz="0" w:space="0" w:color="auto"/>
                <w:right w:val="none" w:sz="0" w:space="0" w:color="auto"/>
              </w:divBdr>
            </w:div>
          </w:divsChild>
        </w:div>
        <w:div w:id="690566390">
          <w:marLeft w:val="0"/>
          <w:marRight w:val="0"/>
          <w:marTop w:val="0"/>
          <w:marBottom w:val="0"/>
          <w:divBdr>
            <w:top w:val="none" w:sz="0" w:space="0" w:color="auto"/>
            <w:left w:val="none" w:sz="0" w:space="0" w:color="auto"/>
            <w:bottom w:val="none" w:sz="0" w:space="0" w:color="auto"/>
            <w:right w:val="none" w:sz="0" w:space="0" w:color="auto"/>
          </w:divBdr>
          <w:divsChild>
            <w:div w:id="1907691449">
              <w:marLeft w:val="0"/>
              <w:marRight w:val="0"/>
              <w:marTop w:val="0"/>
              <w:marBottom w:val="0"/>
              <w:divBdr>
                <w:top w:val="none" w:sz="0" w:space="0" w:color="auto"/>
                <w:left w:val="none" w:sz="0" w:space="0" w:color="auto"/>
                <w:bottom w:val="none" w:sz="0" w:space="0" w:color="auto"/>
                <w:right w:val="none" w:sz="0" w:space="0" w:color="auto"/>
              </w:divBdr>
            </w:div>
          </w:divsChild>
        </w:div>
        <w:div w:id="694960251">
          <w:marLeft w:val="0"/>
          <w:marRight w:val="0"/>
          <w:marTop w:val="0"/>
          <w:marBottom w:val="0"/>
          <w:divBdr>
            <w:top w:val="none" w:sz="0" w:space="0" w:color="auto"/>
            <w:left w:val="none" w:sz="0" w:space="0" w:color="auto"/>
            <w:bottom w:val="none" w:sz="0" w:space="0" w:color="auto"/>
            <w:right w:val="none" w:sz="0" w:space="0" w:color="auto"/>
          </w:divBdr>
          <w:divsChild>
            <w:div w:id="1868255549">
              <w:marLeft w:val="0"/>
              <w:marRight w:val="0"/>
              <w:marTop w:val="0"/>
              <w:marBottom w:val="0"/>
              <w:divBdr>
                <w:top w:val="none" w:sz="0" w:space="0" w:color="auto"/>
                <w:left w:val="none" w:sz="0" w:space="0" w:color="auto"/>
                <w:bottom w:val="none" w:sz="0" w:space="0" w:color="auto"/>
                <w:right w:val="none" w:sz="0" w:space="0" w:color="auto"/>
              </w:divBdr>
            </w:div>
          </w:divsChild>
        </w:div>
        <w:div w:id="697512666">
          <w:marLeft w:val="0"/>
          <w:marRight w:val="0"/>
          <w:marTop w:val="0"/>
          <w:marBottom w:val="0"/>
          <w:divBdr>
            <w:top w:val="none" w:sz="0" w:space="0" w:color="auto"/>
            <w:left w:val="none" w:sz="0" w:space="0" w:color="auto"/>
            <w:bottom w:val="none" w:sz="0" w:space="0" w:color="auto"/>
            <w:right w:val="none" w:sz="0" w:space="0" w:color="auto"/>
          </w:divBdr>
          <w:divsChild>
            <w:div w:id="1643920379">
              <w:marLeft w:val="0"/>
              <w:marRight w:val="0"/>
              <w:marTop w:val="0"/>
              <w:marBottom w:val="0"/>
              <w:divBdr>
                <w:top w:val="none" w:sz="0" w:space="0" w:color="auto"/>
                <w:left w:val="none" w:sz="0" w:space="0" w:color="auto"/>
                <w:bottom w:val="none" w:sz="0" w:space="0" w:color="auto"/>
                <w:right w:val="none" w:sz="0" w:space="0" w:color="auto"/>
              </w:divBdr>
            </w:div>
          </w:divsChild>
        </w:div>
        <w:div w:id="702022139">
          <w:marLeft w:val="0"/>
          <w:marRight w:val="0"/>
          <w:marTop w:val="0"/>
          <w:marBottom w:val="0"/>
          <w:divBdr>
            <w:top w:val="none" w:sz="0" w:space="0" w:color="auto"/>
            <w:left w:val="none" w:sz="0" w:space="0" w:color="auto"/>
            <w:bottom w:val="none" w:sz="0" w:space="0" w:color="auto"/>
            <w:right w:val="none" w:sz="0" w:space="0" w:color="auto"/>
          </w:divBdr>
          <w:divsChild>
            <w:div w:id="1262177176">
              <w:marLeft w:val="0"/>
              <w:marRight w:val="0"/>
              <w:marTop w:val="0"/>
              <w:marBottom w:val="0"/>
              <w:divBdr>
                <w:top w:val="none" w:sz="0" w:space="0" w:color="auto"/>
                <w:left w:val="none" w:sz="0" w:space="0" w:color="auto"/>
                <w:bottom w:val="none" w:sz="0" w:space="0" w:color="auto"/>
                <w:right w:val="none" w:sz="0" w:space="0" w:color="auto"/>
              </w:divBdr>
            </w:div>
          </w:divsChild>
        </w:div>
        <w:div w:id="705837014">
          <w:marLeft w:val="0"/>
          <w:marRight w:val="0"/>
          <w:marTop w:val="0"/>
          <w:marBottom w:val="0"/>
          <w:divBdr>
            <w:top w:val="none" w:sz="0" w:space="0" w:color="auto"/>
            <w:left w:val="none" w:sz="0" w:space="0" w:color="auto"/>
            <w:bottom w:val="none" w:sz="0" w:space="0" w:color="auto"/>
            <w:right w:val="none" w:sz="0" w:space="0" w:color="auto"/>
          </w:divBdr>
          <w:divsChild>
            <w:div w:id="1772814754">
              <w:marLeft w:val="0"/>
              <w:marRight w:val="0"/>
              <w:marTop w:val="0"/>
              <w:marBottom w:val="0"/>
              <w:divBdr>
                <w:top w:val="none" w:sz="0" w:space="0" w:color="auto"/>
                <w:left w:val="none" w:sz="0" w:space="0" w:color="auto"/>
                <w:bottom w:val="none" w:sz="0" w:space="0" w:color="auto"/>
                <w:right w:val="none" w:sz="0" w:space="0" w:color="auto"/>
              </w:divBdr>
            </w:div>
          </w:divsChild>
        </w:div>
        <w:div w:id="712659039">
          <w:marLeft w:val="0"/>
          <w:marRight w:val="0"/>
          <w:marTop w:val="0"/>
          <w:marBottom w:val="0"/>
          <w:divBdr>
            <w:top w:val="none" w:sz="0" w:space="0" w:color="auto"/>
            <w:left w:val="none" w:sz="0" w:space="0" w:color="auto"/>
            <w:bottom w:val="none" w:sz="0" w:space="0" w:color="auto"/>
            <w:right w:val="none" w:sz="0" w:space="0" w:color="auto"/>
          </w:divBdr>
          <w:divsChild>
            <w:div w:id="2084526975">
              <w:marLeft w:val="0"/>
              <w:marRight w:val="0"/>
              <w:marTop w:val="0"/>
              <w:marBottom w:val="0"/>
              <w:divBdr>
                <w:top w:val="none" w:sz="0" w:space="0" w:color="auto"/>
                <w:left w:val="none" w:sz="0" w:space="0" w:color="auto"/>
                <w:bottom w:val="none" w:sz="0" w:space="0" w:color="auto"/>
                <w:right w:val="none" w:sz="0" w:space="0" w:color="auto"/>
              </w:divBdr>
            </w:div>
          </w:divsChild>
        </w:div>
        <w:div w:id="714236339">
          <w:marLeft w:val="0"/>
          <w:marRight w:val="0"/>
          <w:marTop w:val="0"/>
          <w:marBottom w:val="0"/>
          <w:divBdr>
            <w:top w:val="none" w:sz="0" w:space="0" w:color="auto"/>
            <w:left w:val="none" w:sz="0" w:space="0" w:color="auto"/>
            <w:bottom w:val="none" w:sz="0" w:space="0" w:color="auto"/>
            <w:right w:val="none" w:sz="0" w:space="0" w:color="auto"/>
          </w:divBdr>
          <w:divsChild>
            <w:div w:id="1449202036">
              <w:marLeft w:val="0"/>
              <w:marRight w:val="0"/>
              <w:marTop w:val="0"/>
              <w:marBottom w:val="0"/>
              <w:divBdr>
                <w:top w:val="none" w:sz="0" w:space="0" w:color="auto"/>
                <w:left w:val="none" w:sz="0" w:space="0" w:color="auto"/>
                <w:bottom w:val="none" w:sz="0" w:space="0" w:color="auto"/>
                <w:right w:val="none" w:sz="0" w:space="0" w:color="auto"/>
              </w:divBdr>
            </w:div>
          </w:divsChild>
        </w:div>
        <w:div w:id="727730469">
          <w:marLeft w:val="0"/>
          <w:marRight w:val="0"/>
          <w:marTop w:val="0"/>
          <w:marBottom w:val="0"/>
          <w:divBdr>
            <w:top w:val="none" w:sz="0" w:space="0" w:color="auto"/>
            <w:left w:val="none" w:sz="0" w:space="0" w:color="auto"/>
            <w:bottom w:val="none" w:sz="0" w:space="0" w:color="auto"/>
            <w:right w:val="none" w:sz="0" w:space="0" w:color="auto"/>
          </w:divBdr>
          <w:divsChild>
            <w:div w:id="44565258">
              <w:marLeft w:val="0"/>
              <w:marRight w:val="0"/>
              <w:marTop w:val="0"/>
              <w:marBottom w:val="0"/>
              <w:divBdr>
                <w:top w:val="none" w:sz="0" w:space="0" w:color="auto"/>
                <w:left w:val="none" w:sz="0" w:space="0" w:color="auto"/>
                <w:bottom w:val="none" w:sz="0" w:space="0" w:color="auto"/>
                <w:right w:val="none" w:sz="0" w:space="0" w:color="auto"/>
              </w:divBdr>
            </w:div>
          </w:divsChild>
        </w:div>
        <w:div w:id="729305960">
          <w:marLeft w:val="0"/>
          <w:marRight w:val="0"/>
          <w:marTop w:val="0"/>
          <w:marBottom w:val="0"/>
          <w:divBdr>
            <w:top w:val="none" w:sz="0" w:space="0" w:color="auto"/>
            <w:left w:val="none" w:sz="0" w:space="0" w:color="auto"/>
            <w:bottom w:val="none" w:sz="0" w:space="0" w:color="auto"/>
            <w:right w:val="none" w:sz="0" w:space="0" w:color="auto"/>
          </w:divBdr>
          <w:divsChild>
            <w:div w:id="1792094619">
              <w:marLeft w:val="0"/>
              <w:marRight w:val="0"/>
              <w:marTop w:val="0"/>
              <w:marBottom w:val="0"/>
              <w:divBdr>
                <w:top w:val="none" w:sz="0" w:space="0" w:color="auto"/>
                <w:left w:val="none" w:sz="0" w:space="0" w:color="auto"/>
                <w:bottom w:val="none" w:sz="0" w:space="0" w:color="auto"/>
                <w:right w:val="none" w:sz="0" w:space="0" w:color="auto"/>
              </w:divBdr>
            </w:div>
          </w:divsChild>
        </w:div>
        <w:div w:id="731584934">
          <w:marLeft w:val="0"/>
          <w:marRight w:val="0"/>
          <w:marTop w:val="0"/>
          <w:marBottom w:val="0"/>
          <w:divBdr>
            <w:top w:val="none" w:sz="0" w:space="0" w:color="auto"/>
            <w:left w:val="none" w:sz="0" w:space="0" w:color="auto"/>
            <w:bottom w:val="none" w:sz="0" w:space="0" w:color="auto"/>
            <w:right w:val="none" w:sz="0" w:space="0" w:color="auto"/>
          </w:divBdr>
          <w:divsChild>
            <w:div w:id="806582902">
              <w:marLeft w:val="0"/>
              <w:marRight w:val="0"/>
              <w:marTop w:val="0"/>
              <w:marBottom w:val="0"/>
              <w:divBdr>
                <w:top w:val="none" w:sz="0" w:space="0" w:color="auto"/>
                <w:left w:val="none" w:sz="0" w:space="0" w:color="auto"/>
                <w:bottom w:val="none" w:sz="0" w:space="0" w:color="auto"/>
                <w:right w:val="none" w:sz="0" w:space="0" w:color="auto"/>
              </w:divBdr>
            </w:div>
          </w:divsChild>
        </w:div>
        <w:div w:id="732509866">
          <w:marLeft w:val="0"/>
          <w:marRight w:val="0"/>
          <w:marTop w:val="0"/>
          <w:marBottom w:val="0"/>
          <w:divBdr>
            <w:top w:val="none" w:sz="0" w:space="0" w:color="auto"/>
            <w:left w:val="none" w:sz="0" w:space="0" w:color="auto"/>
            <w:bottom w:val="none" w:sz="0" w:space="0" w:color="auto"/>
            <w:right w:val="none" w:sz="0" w:space="0" w:color="auto"/>
          </w:divBdr>
          <w:divsChild>
            <w:div w:id="213277029">
              <w:marLeft w:val="0"/>
              <w:marRight w:val="0"/>
              <w:marTop w:val="0"/>
              <w:marBottom w:val="0"/>
              <w:divBdr>
                <w:top w:val="none" w:sz="0" w:space="0" w:color="auto"/>
                <w:left w:val="none" w:sz="0" w:space="0" w:color="auto"/>
                <w:bottom w:val="none" w:sz="0" w:space="0" w:color="auto"/>
                <w:right w:val="none" w:sz="0" w:space="0" w:color="auto"/>
              </w:divBdr>
            </w:div>
          </w:divsChild>
        </w:div>
        <w:div w:id="736052868">
          <w:marLeft w:val="0"/>
          <w:marRight w:val="0"/>
          <w:marTop w:val="0"/>
          <w:marBottom w:val="0"/>
          <w:divBdr>
            <w:top w:val="none" w:sz="0" w:space="0" w:color="auto"/>
            <w:left w:val="none" w:sz="0" w:space="0" w:color="auto"/>
            <w:bottom w:val="none" w:sz="0" w:space="0" w:color="auto"/>
            <w:right w:val="none" w:sz="0" w:space="0" w:color="auto"/>
          </w:divBdr>
          <w:divsChild>
            <w:div w:id="1585069018">
              <w:marLeft w:val="0"/>
              <w:marRight w:val="0"/>
              <w:marTop w:val="0"/>
              <w:marBottom w:val="0"/>
              <w:divBdr>
                <w:top w:val="none" w:sz="0" w:space="0" w:color="auto"/>
                <w:left w:val="none" w:sz="0" w:space="0" w:color="auto"/>
                <w:bottom w:val="none" w:sz="0" w:space="0" w:color="auto"/>
                <w:right w:val="none" w:sz="0" w:space="0" w:color="auto"/>
              </w:divBdr>
            </w:div>
          </w:divsChild>
        </w:div>
        <w:div w:id="739445585">
          <w:marLeft w:val="0"/>
          <w:marRight w:val="0"/>
          <w:marTop w:val="0"/>
          <w:marBottom w:val="0"/>
          <w:divBdr>
            <w:top w:val="none" w:sz="0" w:space="0" w:color="auto"/>
            <w:left w:val="none" w:sz="0" w:space="0" w:color="auto"/>
            <w:bottom w:val="none" w:sz="0" w:space="0" w:color="auto"/>
            <w:right w:val="none" w:sz="0" w:space="0" w:color="auto"/>
          </w:divBdr>
          <w:divsChild>
            <w:div w:id="1252470655">
              <w:marLeft w:val="0"/>
              <w:marRight w:val="0"/>
              <w:marTop w:val="0"/>
              <w:marBottom w:val="0"/>
              <w:divBdr>
                <w:top w:val="none" w:sz="0" w:space="0" w:color="auto"/>
                <w:left w:val="none" w:sz="0" w:space="0" w:color="auto"/>
                <w:bottom w:val="none" w:sz="0" w:space="0" w:color="auto"/>
                <w:right w:val="none" w:sz="0" w:space="0" w:color="auto"/>
              </w:divBdr>
            </w:div>
          </w:divsChild>
        </w:div>
        <w:div w:id="743720451">
          <w:marLeft w:val="0"/>
          <w:marRight w:val="0"/>
          <w:marTop w:val="0"/>
          <w:marBottom w:val="0"/>
          <w:divBdr>
            <w:top w:val="none" w:sz="0" w:space="0" w:color="auto"/>
            <w:left w:val="none" w:sz="0" w:space="0" w:color="auto"/>
            <w:bottom w:val="none" w:sz="0" w:space="0" w:color="auto"/>
            <w:right w:val="none" w:sz="0" w:space="0" w:color="auto"/>
          </w:divBdr>
          <w:divsChild>
            <w:div w:id="1969049997">
              <w:marLeft w:val="0"/>
              <w:marRight w:val="0"/>
              <w:marTop w:val="0"/>
              <w:marBottom w:val="0"/>
              <w:divBdr>
                <w:top w:val="none" w:sz="0" w:space="0" w:color="auto"/>
                <w:left w:val="none" w:sz="0" w:space="0" w:color="auto"/>
                <w:bottom w:val="none" w:sz="0" w:space="0" w:color="auto"/>
                <w:right w:val="none" w:sz="0" w:space="0" w:color="auto"/>
              </w:divBdr>
            </w:div>
          </w:divsChild>
        </w:div>
        <w:div w:id="747535920">
          <w:marLeft w:val="0"/>
          <w:marRight w:val="0"/>
          <w:marTop w:val="0"/>
          <w:marBottom w:val="0"/>
          <w:divBdr>
            <w:top w:val="none" w:sz="0" w:space="0" w:color="auto"/>
            <w:left w:val="none" w:sz="0" w:space="0" w:color="auto"/>
            <w:bottom w:val="none" w:sz="0" w:space="0" w:color="auto"/>
            <w:right w:val="none" w:sz="0" w:space="0" w:color="auto"/>
          </w:divBdr>
          <w:divsChild>
            <w:div w:id="1648516017">
              <w:marLeft w:val="0"/>
              <w:marRight w:val="0"/>
              <w:marTop w:val="0"/>
              <w:marBottom w:val="0"/>
              <w:divBdr>
                <w:top w:val="none" w:sz="0" w:space="0" w:color="auto"/>
                <w:left w:val="none" w:sz="0" w:space="0" w:color="auto"/>
                <w:bottom w:val="none" w:sz="0" w:space="0" w:color="auto"/>
                <w:right w:val="none" w:sz="0" w:space="0" w:color="auto"/>
              </w:divBdr>
            </w:div>
          </w:divsChild>
        </w:div>
        <w:div w:id="754859020">
          <w:marLeft w:val="0"/>
          <w:marRight w:val="0"/>
          <w:marTop w:val="0"/>
          <w:marBottom w:val="0"/>
          <w:divBdr>
            <w:top w:val="none" w:sz="0" w:space="0" w:color="auto"/>
            <w:left w:val="none" w:sz="0" w:space="0" w:color="auto"/>
            <w:bottom w:val="none" w:sz="0" w:space="0" w:color="auto"/>
            <w:right w:val="none" w:sz="0" w:space="0" w:color="auto"/>
          </w:divBdr>
          <w:divsChild>
            <w:div w:id="179975897">
              <w:marLeft w:val="0"/>
              <w:marRight w:val="0"/>
              <w:marTop w:val="0"/>
              <w:marBottom w:val="0"/>
              <w:divBdr>
                <w:top w:val="none" w:sz="0" w:space="0" w:color="auto"/>
                <w:left w:val="none" w:sz="0" w:space="0" w:color="auto"/>
                <w:bottom w:val="none" w:sz="0" w:space="0" w:color="auto"/>
                <w:right w:val="none" w:sz="0" w:space="0" w:color="auto"/>
              </w:divBdr>
            </w:div>
          </w:divsChild>
        </w:div>
        <w:div w:id="764686370">
          <w:marLeft w:val="0"/>
          <w:marRight w:val="0"/>
          <w:marTop w:val="0"/>
          <w:marBottom w:val="0"/>
          <w:divBdr>
            <w:top w:val="none" w:sz="0" w:space="0" w:color="auto"/>
            <w:left w:val="none" w:sz="0" w:space="0" w:color="auto"/>
            <w:bottom w:val="none" w:sz="0" w:space="0" w:color="auto"/>
            <w:right w:val="none" w:sz="0" w:space="0" w:color="auto"/>
          </w:divBdr>
          <w:divsChild>
            <w:div w:id="750196295">
              <w:marLeft w:val="0"/>
              <w:marRight w:val="0"/>
              <w:marTop w:val="0"/>
              <w:marBottom w:val="0"/>
              <w:divBdr>
                <w:top w:val="none" w:sz="0" w:space="0" w:color="auto"/>
                <w:left w:val="none" w:sz="0" w:space="0" w:color="auto"/>
                <w:bottom w:val="none" w:sz="0" w:space="0" w:color="auto"/>
                <w:right w:val="none" w:sz="0" w:space="0" w:color="auto"/>
              </w:divBdr>
            </w:div>
          </w:divsChild>
        </w:div>
        <w:div w:id="768934388">
          <w:marLeft w:val="0"/>
          <w:marRight w:val="0"/>
          <w:marTop w:val="0"/>
          <w:marBottom w:val="0"/>
          <w:divBdr>
            <w:top w:val="none" w:sz="0" w:space="0" w:color="auto"/>
            <w:left w:val="none" w:sz="0" w:space="0" w:color="auto"/>
            <w:bottom w:val="none" w:sz="0" w:space="0" w:color="auto"/>
            <w:right w:val="none" w:sz="0" w:space="0" w:color="auto"/>
          </w:divBdr>
          <w:divsChild>
            <w:div w:id="114104276">
              <w:marLeft w:val="0"/>
              <w:marRight w:val="0"/>
              <w:marTop w:val="0"/>
              <w:marBottom w:val="0"/>
              <w:divBdr>
                <w:top w:val="none" w:sz="0" w:space="0" w:color="auto"/>
                <w:left w:val="none" w:sz="0" w:space="0" w:color="auto"/>
                <w:bottom w:val="none" w:sz="0" w:space="0" w:color="auto"/>
                <w:right w:val="none" w:sz="0" w:space="0" w:color="auto"/>
              </w:divBdr>
            </w:div>
          </w:divsChild>
        </w:div>
        <w:div w:id="779182119">
          <w:marLeft w:val="0"/>
          <w:marRight w:val="0"/>
          <w:marTop w:val="0"/>
          <w:marBottom w:val="0"/>
          <w:divBdr>
            <w:top w:val="none" w:sz="0" w:space="0" w:color="auto"/>
            <w:left w:val="none" w:sz="0" w:space="0" w:color="auto"/>
            <w:bottom w:val="none" w:sz="0" w:space="0" w:color="auto"/>
            <w:right w:val="none" w:sz="0" w:space="0" w:color="auto"/>
          </w:divBdr>
          <w:divsChild>
            <w:div w:id="673342902">
              <w:marLeft w:val="0"/>
              <w:marRight w:val="0"/>
              <w:marTop w:val="0"/>
              <w:marBottom w:val="0"/>
              <w:divBdr>
                <w:top w:val="none" w:sz="0" w:space="0" w:color="auto"/>
                <w:left w:val="none" w:sz="0" w:space="0" w:color="auto"/>
                <w:bottom w:val="none" w:sz="0" w:space="0" w:color="auto"/>
                <w:right w:val="none" w:sz="0" w:space="0" w:color="auto"/>
              </w:divBdr>
            </w:div>
          </w:divsChild>
        </w:div>
        <w:div w:id="784035151">
          <w:marLeft w:val="0"/>
          <w:marRight w:val="0"/>
          <w:marTop w:val="0"/>
          <w:marBottom w:val="0"/>
          <w:divBdr>
            <w:top w:val="none" w:sz="0" w:space="0" w:color="auto"/>
            <w:left w:val="none" w:sz="0" w:space="0" w:color="auto"/>
            <w:bottom w:val="none" w:sz="0" w:space="0" w:color="auto"/>
            <w:right w:val="none" w:sz="0" w:space="0" w:color="auto"/>
          </w:divBdr>
          <w:divsChild>
            <w:div w:id="1633827792">
              <w:marLeft w:val="0"/>
              <w:marRight w:val="0"/>
              <w:marTop w:val="0"/>
              <w:marBottom w:val="0"/>
              <w:divBdr>
                <w:top w:val="none" w:sz="0" w:space="0" w:color="auto"/>
                <w:left w:val="none" w:sz="0" w:space="0" w:color="auto"/>
                <w:bottom w:val="none" w:sz="0" w:space="0" w:color="auto"/>
                <w:right w:val="none" w:sz="0" w:space="0" w:color="auto"/>
              </w:divBdr>
            </w:div>
          </w:divsChild>
        </w:div>
        <w:div w:id="841117775">
          <w:marLeft w:val="0"/>
          <w:marRight w:val="0"/>
          <w:marTop w:val="0"/>
          <w:marBottom w:val="0"/>
          <w:divBdr>
            <w:top w:val="none" w:sz="0" w:space="0" w:color="auto"/>
            <w:left w:val="none" w:sz="0" w:space="0" w:color="auto"/>
            <w:bottom w:val="none" w:sz="0" w:space="0" w:color="auto"/>
            <w:right w:val="none" w:sz="0" w:space="0" w:color="auto"/>
          </w:divBdr>
          <w:divsChild>
            <w:div w:id="864098557">
              <w:marLeft w:val="0"/>
              <w:marRight w:val="0"/>
              <w:marTop w:val="0"/>
              <w:marBottom w:val="0"/>
              <w:divBdr>
                <w:top w:val="none" w:sz="0" w:space="0" w:color="auto"/>
                <w:left w:val="none" w:sz="0" w:space="0" w:color="auto"/>
                <w:bottom w:val="none" w:sz="0" w:space="0" w:color="auto"/>
                <w:right w:val="none" w:sz="0" w:space="0" w:color="auto"/>
              </w:divBdr>
            </w:div>
          </w:divsChild>
        </w:div>
        <w:div w:id="848298612">
          <w:marLeft w:val="0"/>
          <w:marRight w:val="0"/>
          <w:marTop w:val="0"/>
          <w:marBottom w:val="0"/>
          <w:divBdr>
            <w:top w:val="none" w:sz="0" w:space="0" w:color="auto"/>
            <w:left w:val="none" w:sz="0" w:space="0" w:color="auto"/>
            <w:bottom w:val="none" w:sz="0" w:space="0" w:color="auto"/>
            <w:right w:val="none" w:sz="0" w:space="0" w:color="auto"/>
          </w:divBdr>
          <w:divsChild>
            <w:div w:id="1691830882">
              <w:marLeft w:val="0"/>
              <w:marRight w:val="0"/>
              <w:marTop w:val="0"/>
              <w:marBottom w:val="0"/>
              <w:divBdr>
                <w:top w:val="none" w:sz="0" w:space="0" w:color="auto"/>
                <w:left w:val="none" w:sz="0" w:space="0" w:color="auto"/>
                <w:bottom w:val="none" w:sz="0" w:space="0" w:color="auto"/>
                <w:right w:val="none" w:sz="0" w:space="0" w:color="auto"/>
              </w:divBdr>
            </w:div>
          </w:divsChild>
        </w:div>
        <w:div w:id="853105779">
          <w:marLeft w:val="0"/>
          <w:marRight w:val="0"/>
          <w:marTop w:val="0"/>
          <w:marBottom w:val="0"/>
          <w:divBdr>
            <w:top w:val="none" w:sz="0" w:space="0" w:color="auto"/>
            <w:left w:val="none" w:sz="0" w:space="0" w:color="auto"/>
            <w:bottom w:val="none" w:sz="0" w:space="0" w:color="auto"/>
            <w:right w:val="none" w:sz="0" w:space="0" w:color="auto"/>
          </w:divBdr>
          <w:divsChild>
            <w:div w:id="461576208">
              <w:marLeft w:val="0"/>
              <w:marRight w:val="0"/>
              <w:marTop w:val="0"/>
              <w:marBottom w:val="0"/>
              <w:divBdr>
                <w:top w:val="none" w:sz="0" w:space="0" w:color="auto"/>
                <w:left w:val="none" w:sz="0" w:space="0" w:color="auto"/>
                <w:bottom w:val="none" w:sz="0" w:space="0" w:color="auto"/>
                <w:right w:val="none" w:sz="0" w:space="0" w:color="auto"/>
              </w:divBdr>
            </w:div>
          </w:divsChild>
        </w:div>
        <w:div w:id="862327410">
          <w:marLeft w:val="0"/>
          <w:marRight w:val="0"/>
          <w:marTop w:val="0"/>
          <w:marBottom w:val="0"/>
          <w:divBdr>
            <w:top w:val="none" w:sz="0" w:space="0" w:color="auto"/>
            <w:left w:val="none" w:sz="0" w:space="0" w:color="auto"/>
            <w:bottom w:val="none" w:sz="0" w:space="0" w:color="auto"/>
            <w:right w:val="none" w:sz="0" w:space="0" w:color="auto"/>
          </w:divBdr>
          <w:divsChild>
            <w:div w:id="347222254">
              <w:marLeft w:val="0"/>
              <w:marRight w:val="0"/>
              <w:marTop w:val="0"/>
              <w:marBottom w:val="0"/>
              <w:divBdr>
                <w:top w:val="none" w:sz="0" w:space="0" w:color="auto"/>
                <w:left w:val="none" w:sz="0" w:space="0" w:color="auto"/>
                <w:bottom w:val="none" w:sz="0" w:space="0" w:color="auto"/>
                <w:right w:val="none" w:sz="0" w:space="0" w:color="auto"/>
              </w:divBdr>
            </w:div>
          </w:divsChild>
        </w:div>
        <w:div w:id="909272680">
          <w:marLeft w:val="0"/>
          <w:marRight w:val="0"/>
          <w:marTop w:val="0"/>
          <w:marBottom w:val="0"/>
          <w:divBdr>
            <w:top w:val="none" w:sz="0" w:space="0" w:color="auto"/>
            <w:left w:val="none" w:sz="0" w:space="0" w:color="auto"/>
            <w:bottom w:val="none" w:sz="0" w:space="0" w:color="auto"/>
            <w:right w:val="none" w:sz="0" w:space="0" w:color="auto"/>
          </w:divBdr>
          <w:divsChild>
            <w:div w:id="1135566406">
              <w:marLeft w:val="0"/>
              <w:marRight w:val="0"/>
              <w:marTop w:val="0"/>
              <w:marBottom w:val="0"/>
              <w:divBdr>
                <w:top w:val="none" w:sz="0" w:space="0" w:color="auto"/>
                <w:left w:val="none" w:sz="0" w:space="0" w:color="auto"/>
                <w:bottom w:val="none" w:sz="0" w:space="0" w:color="auto"/>
                <w:right w:val="none" w:sz="0" w:space="0" w:color="auto"/>
              </w:divBdr>
            </w:div>
          </w:divsChild>
        </w:div>
        <w:div w:id="926427244">
          <w:marLeft w:val="0"/>
          <w:marRight w:val="0"/>
          <w:marTop w:val="0"/>
          <w:marBottom w:val="0"/>
          <w:divBdr>
            <w:top w:val="none" w:sz="0" w:space="0" w:color="auto"/>
            <w:left w:val="none" w:sz="0" w:space="0" w:color="auto"/>
            <w:bottom w:val="none" w:sz="0" w:space="0" w:color="auto"/>
            <w:right w:val="none" w:sz="0" w:space="0" w:color="auto"/>
          </w:divBdr>
          <w:divsChild>
            <w:div w:id="379866986">
              <w:marLeft w:val="0"/>
              <w:marRight w:val="0"/>
              <w:marTop w:val="0"/>
              <w:marBottom w:val="0"/>
              <w:divBdr>
                <w:top w:val="none" w:sz="0" w:space="0" w:color="auto"/>
                <w:left w:val="none" w:sz="0" w:space="0" w:color="auto"/>
                <w:bottom w:val="none" w:sz="0" w:space="0" w:color="auto"/>
                <w:right w:val="none" w:sz="0" w:space="0" w:color="auto"/>
              </w:divBdr>
            </w:div>
          </w:divsChild>
        </w:div>
        <w:div w:id="962615193">
          <w:marLeft w:val="0"/>
          <w:marRight w:val="0"/>
          <w:marTop w:val="0"/>
          <w:marBottom w:val="0"/>
          <w:divBdr>
            <w:top w:val="none" w:sz="0" w:space="0" w:color="auto"/>
            <w:left w:val="none" w:sz="0" w:space="0" w:color="auto"/>
            <w:bottom w:val="none" w:sz="0" w:space="0" w:color="auto"/>
            <w:right w:val="none" w:sz="0" w:space="0" w:color="auto"/>
          </w:divBdr>
          <w:divsChild>
            <w:div w:id="1498302851">
              <w:marLeft w:val="0"/>
              <w:marRight w:val="0"/>
              <w:marTop w:val="0"/>
              <w:marBottom w:val="0"/>
              <w:divBdr>
                <w:top w:val="none" w:sz="0" w:space="0" w:color="auto"/>
                <w:left w:val="none" w:sz="0" w:space="0" w:color="auto"/>
                <w:bottom w:val="none" w:sz="0" w:space="0" w:color="auto"/>
                <w:right w:val="none" w:sz="0" w:space="0" w:color="auto"/>
              </w:divBdr>
            </w:div>
          </w:divsChild>
        </w:div>
        <w:div w:id="963459699">
          <w:marLeft w:val="0"/>
          <w:marRight w:val="0"/>
          <w:marTop w:val="0"/>
          <w:marBottom w:val="0"/>
          <w:divBdr>
            <w:top w:val="none" w:sz="0" w:space="0" w:color="auto"/>
            <w:left w:val="none" w:sz="0" w:space="0" w:color="auto"/>
            <w:bottom w:val="none" w:sz="0" w:space="0" w:color="auto"/>
            <w:right w:val="none" w:sz="0" w:space="0" w:color="auto"/>
          </w:divBdr>
          <w:divsChild>
            <w:div w:id="1915358834">
              <w:marLeft w:val="0"/>
              <w:marRight w:val="0"/>
              <w:marTop w:val="0"/>
              <w:marBottom w:val="0"/>
              <w:divBdr>
                <w:top w:val="none" w:sz="0" w:space="0" w:color="auto"/>
                <w:left w:val="none" w:sz="0" w:space="0" w:color="auto"/>
                <w:bottom w:val="none" w:sz="0" w:space="0" w:color="auto"/>
                <w:right w:val="none" w:sz="0" w:space="0" w:color="auto"/>
              </w:divBdr>
            </w:div>
          </w:divsChild>
        </w:div>
        <w:div w:id="968559634">
          <w:marLeft w:val="0"/>
          <w:marRight w:val="0"/>
          <w:marTop w:val="0"/>
          <w:marBottom w:val="0"/>
          <w:divBdr>
            <w:top w:val="none" w:sz="0" w:space="0" w:color="auto"/>
            <w:left w:val="none" w:sz="0" w:space="0" w:color="auto"/>
            <w:bottom w:val="none" w:sz="0" w:space="0" w:color="auto"/>
            <w:right w:val="none" w:sz="0" w:space="0" w:color="auto"/>
          </w:divBdr>
          <w:divsChild>
            <w:div w:id="346634916">
              <w:marLeft w:val="0"/>
              <w:marRight w:val="0"/>
              <w:marTop w:val="0"/>
              <w:marBottom w:val="0"/>
              <w:divBdr>
                <w:top w:val="none" w:sz="0" w:space="0" w:color="auto"/>
                <w:left w:val="none" w:sz="0" w:space="0" w:color="auto"/>
                <w:bottom w:val="none" w:sz="0" w:space="0" w:color="auto"/>
                <w:right w:val="none" w:sz="0" w:space="0" w:color="auto"/>
              </w:divBdr>
            </w:div>
          </w:divsChild>
        </w:div>
        <w:div w:id="985210268">
          <w:marLeft w:val="0"/>
          <w:marRight w:val="0"/>
          <w:marTop w:val="0"/>
          <w:marBottom w:val="0"/>
          <w:divBdr>
            <w:top w:val="none" w:sz="0" w:space="0" w:color="auto"/>
            <w:left w:val="none" w:sz="0" w:space="0" w:color="auto"/>
            <w:bottom w:val="none" w:sz="0" w:space="0" w:color="auto"/>
            <w:right w:val="none" w:sz="0" w:space="0" w:color="auto"/>
          </w:divBdr>
          <w:divsChild>
            <w:div w:id="903024816">
              <w:marLeft w:val="0"/>
              <w:marRight w:val="0"/>
              <w:marTop w:val="0"/>
              <w:marBottom w:val="0"/>
              <w:divBdr>
                <w:top w:val="none" w:sz="0" w:space="0" w:color="auto"/>
                <w:left w:val="none" w:sz="0" w:space="0" w:color="auto"/>
                <w:bottom w:val="none" w:sz="0" w:space="0" w:color="auto"/>
                <w:right w:val="none" w:sz="0" w:space="0" w:color="auto"/>
              </w:divBdr>
            </w:div>
          </w:divsChild>
        </w:div>
        <w:div w:id="1010371328">
          <w:marLeft w:val="0"/>
          <w:marRight w:val="0"/>
          <w:marTop w:val="0"/>
          <w:marBottom w:val="0"/>
          <w:divBdr>
            <w:top w:val="none" w:sz="0" w:space="0" w:color="auto"/>
            <w:left w:val="none" w:sz="0" w:space="0" w:color="auto"/>
            <w:bottom w:val="none" w:sz="0" w:space="0" w:color="auto"/>
            <w:right w:val="none" w:sz="0" w:space="0" w:color="auto"/>
          </w:divBdr>
          <w:divsChild>
            <w:div w:id="1740784810">
              <w:marLeft w:val="0"/>
              <w:marRight w:val="0"/>
              <w:marTop w:val="0"/>
              <w:marBottom w:val="0"/>
              <w:divBdr>
                <w:top w:val="none" w:sz="0" w:space="0" w:color="auto"/>
                <w:left w:val="none" w:sz="0" w:space="0" w:color="auto"/>
                <w:bottom w:val="none" w:sz="0" w:space="0" w:color="auto"/>
                <w:right w:val="none" w:sz="0" w:space="0" w:color="auto"/>
              </w:divBdr>
            </w:div>
          </w:divsChild>
        </w:div>
        <w:div w:id="1015572576">
          <w:marLeft w:val="0"/>
          <w:marRight w:val="0"/>
          <w:marTop w:val="0"/>
          <w:marBottom w:val="0"/>
          <w:divBdr>
            <w:top w:val="none" w:sz="0" w:space="0" w:color="auto"/>
            <w:left w:val="none" w:sz="0" w:space="0" w:color="auto"/>
            <w:bottom w:val="none" w:sz="0" w:space="0" w:color="auto"/>
            <w:right w:val="none" w:sz="0" w:space="0" w:color="auto"/>
          </w:divBdr>
          <w:divsChild>
            <w:div w:id="868487731">
              <w:marLeft w:val="0"/>
              <w:marRight w:val="0"/>
              <w:marTop w:val="0"/>
              <w:marBottom w:val="0"/>
              <w:divBdr>
                <w:top w:val="none" w:sz="0" w:space="0" w:color="auto"/>
                <w:left w:val="none" w:sz="0" w:space="0" w:color="auto"/>
                <w:bottom w:val="none" w:sz="0" w:space="0" w:color="auto"/>
                <w:right w:val="none" w:sz="0" w:space="0" w:color="auto"/>
              </w:divBdr>
            </w:div>
          </w:divsChild>
        </w:div>
        <w:div w:id="1019620633">
          <w:marLeft w:val="0"/>
          <w:marRight w:val="0"/>
          <w:marTop w:val="0"/>
          <w:marBottom w:val="0"/>
          <w:divBdr>
            <w:top w:val="none" w:sz="0" w:space="0" w:color="auto"/>
            <w:left w:val="none" w:sz="0" w:space="0" w:color="auto"/>
            <w:bottom w:val="none" w:sz="0" w:space="0" w:color="auto"/>
            <w:right w:val="none" w:sz="0" w:space="0" w:color="auto"/>
          </w:divBdr>
          <w:divsChild>
            <w:div w:id="1753624854">
              <w:marLeft w:val="0"/>
              <w:marRight w:val="0"/>
              <w:marTop w:val="0"/>
              <w:marBottom w:val="0"/>
              <w:divBdr>
                <w:top w:val="none" w:sz="0" w:space="0" w:color="auto"/>
                <w:left w:val="none" w:sz="0" w:space="0" w:color="auto"/>
                <w:bottom w:val="none" w:sz="0" w:space="0" w:color="auto"/>
                <w:right w:val="none" w:sz="0" w:space="0" w:color="auto"/>
              </w:divBdr>
            </w:div>
          </w:divsChild>
        </w:div>
        <w:div w:id="1073087811">
          <w:marLeft w:val="0"/>
          <w:marRight w:val="0"/>
          <w:marTop w:val="0"/>
          <w:marBottom w:val="0"/>
          <w:divBdr>
            <w:top w:val="none" w:sz="0" w:space="0" w:color="auto"/>
            <w:left w:val="none" w:sz="0" w:space="0" w:color="auto"/>
            <w:bottom w:val="none" w:sz="0" w:space="0" w:color="auto"/>
            <w:right w:val="none" w:sz="0" w:space="0" w:color="auto"/>
          </w:divBdr>
          <w:divsChild>
            <w:div w:id="1848016890">
              <w:marLeft w:val="0"/>
              <w:marRight w:val="0"/>
              <w:marTop w:val="0"/>
              <w:marBottom w:val="0"/>
              <w:divBdr>
                <w:top w:val="none" w:sz="0" w:space="0" w:color="auto"/>
                <w:left w:val="none" w:sz="0" w:space="0" w:color="auto"/>
                <w:bottom w:val="none" w:sz="0" w:space="0" w:color="auto"/>
                <w:right w:val="none" w:sz="0" w:space="0" w:color="auto"/>
              </w:divBdr>
            </w:div>
          </w:divsChild>
        </w:div>
        <w:div w:id="1077216624">
          <w:marLeft w:val="0"/>
          <w:marRight w:val="0"/>
          <w:marTop w:val="0"/>
          <w:marBottom w:val="0"/>
          <w:divBdr>
            <w:top w:val="none" w:sz="0" w:space="0" w:color="auto"/>
            <w:left w:val="none" w:sz="0" w:space="0" w:color="auto"/>
            <w:bottom w:val="none" w:sz="0" w:space="0" w:color="auto"/>
            <w:right w:val="none" w:sz="0" w:space="0" w:color="auto"/>
          </w:divBdr>
          <w:divsChild>
            <w:div w:id="1456173472">
              <w:marLeft w:val="0"/>
              <w:marRight w:val="0"/>
              <w:marTop w:val="0"/>
              <w:marBottom w:val="0"/>
              <w:divBdr>
                <w:top w:val="none" w:sz="0" w:space="0" w:color="auto"/>
                <w:left w:val="none" w:sz="0" w:space="0" w:color="auto"/>
                <w:bottom w:val="none" w:sz="0" w:space="0" w:color="auto"/>
                <w:right w:val="none" w:sz="0" w:space="0" w:color="auto"/>
              </w:divBdr>
            </w:div>
          </w:divsChild>
        </w:div>
        <w:div w:id="1085883925">
          <w:marLeft w:val="0"/>
          <w:marRight w:val="0"/>
          <w:marTop w:val="0"/>
          <w:marBottom w:val="0"/>
          <w:divBdr>
            <w:top w:val="none" w:sz="0" w:space="0" w:color="auto"/>
            <w:left w:val="none" w:sz="0" w:space="0" w:color="auto"/>
            <w:bottom w:val="none" w:sz="0" w:space="0" w:color="auto"/>
            <w:right w:val="none" w:sz="0" w:space="0" w:color="auto"/>
          </w:divBdr>
          <w:divsChild>
            <w:div w:id="2131970028">
              <w:marLeft w:val="0"/>
              <w:marRight w:val="0"/>
              <w:marTop w:val="0"/>
              <w:marBottom w:val="0"/>
              <w:divBdr>
                <w:top w:val="none" w:sz="0" w:space="0" w:color="auto"/>
                <w:left w:val="none" w:sz="0" w:space="0" w:color="auto"/>
                <w:bottom w:val="none" w:sz="0" w:space="0" w:color="auto"/>
                <w:right w:val="none" w:sz="0" w:space="0" w:color="auto"/>
              </w:divBdr>
            </w:div>
          </w:divsChild>
        </w:div>
        <w:div w:id="1102455638">
          <w:marLeft w:val="0"/>
          <w:marRight w:val="0"/>
          <w:marTop w:val="0"/>
          <w:marBottom w:val="0"/>
          <w:divBdr>
            <w:top w:val="none" w:sz="0" w:space="0" w:color="auto"/>
            <w:left w:val="none" w:sz="0" w:space="0" w:color="auto"/>
            <w:bottom w:val="none" w:sz="0" w:space="0" w:color="auto"/>
            <w:right w:val="none" w:sz="0" w:space="0" w:color="auto"/>
          </w:divBdr>
          <w:divsChild>
            <w:div w:id="400565636">
              <w:marLeft w:val="0"/>
              <w:marRight w:val="0"/>
              <w:marTop w:val="0"/>
              <w:marBottom w:val="0"/>
              <w:divBdr>
                <w:top w:val="none" w:sz="0" w:space="0" w:color="auto"/>
                <w:left w:val="none" w:sz="0" w:space="0" w:color="auto"/>
                <w:bottom w:val="none" w:sz="0" w:space="0" w:color="auto"/>
                <w:right w:val="none" w:sz="0" w:space="0" w:color="auto"/>
              </w:divBdr>
            </w:div>
          </w:divsChild>
        </w:div>
        <w:div w:id="1108700766">
          <w:marLeft w:val="0"/>
          <w:marRight w:val="0"/>
          <w:marTop w:val="0"/>
          <w:marBottom w:val="0"/>
          <w:divBdr>
            <w:top w:val="none" w:sz="0" w:space="0" w:color="auto"/>
            <w:left w:val="none" w:sz="0" w:space="0" w:color="auto"/>
            <w:bottom w:val="none" w:sz="0" w:space="0" w:color="auto"/>
            <w:right w:val="none" w:sz="0" w:space="0" w:color="auto"/>
          </w:divBdr>
          <w:divsChild>
            <w:div w:id="1016464372">
              <w:marLeft w:val="0"/>
              <w:marRight w:val="0"/>
              <w:marTop w:val="0"/>
              <w:marBottom w:val="0"/>
              <w:divBdr>
                <w:top w:val="none" w:sz="0" w:space="0" w:color="auto"/>
                <w:left w:val="none" w:sz="0" w:space="0" w:color="auto"/>
                <w:bottom w:val="none" w:sz="0" w:space="0" w:color="auto"/>
                <w:right w:val="none" w:sz="0" w:space="0" w:color="auto"/>
              </w:divBdr>
            </w:div>
          </w:divsChild>
        </w:div>
        <w:div w:id="1114204332">
          <w:marLeft w:val="0"/>
          <w:marRight w:val="0"/>
          <w:marTop w:val="0"/>
          <w:marBottom w:val="0"/>
          <w:divBdr>
            <w:top w:val="none" w:sz="0" w:space="0" w:color="auto"/>
            <w:left w:val="none" w:sz="0" w:space="0" w:color="auto"/>
            <w:bottom w:val="none" w:sz="0" w:space="0" w:color="auto"/>
            <w:right w:val="none" w:sz="0" w:space="0" w:color="auto"/>
          </w:divBdr>
          <w:divsChild>
            <w:div w:id="645210523">
              <w:marLeft w:val="0"/>
              <w:marRight w:val="0"/>
              <w:marTop w:val="0"/>
              <w:marBottom w:val="0"/>
              <w:divBdr>
                <w:top w:val="none" w:sz="0" w:space="0" w:color="auto"/>
                <w:left w:val="none" w:sz="0" w:space="0" w:color="auto"/>
                <w:bottom w:val="none" w:sz="0" w:space="0" w:color="auto"/>
                <w:right w:val="none" w:sz="0" w:space="0" w:color="auto"/>
              </w:divBdr>
            </w:div>
          </w:divsChild>
        </w:div>
        <w:div w:id="1130981135">
          <w:marLeft w:val="0"/>
          <w:marRight w:val="0"/>
          <w:marTop w:val="0"/>
          <w:marBottom w:val="0"/>
          <w:divBdr>
            <w:top w:val="none" w:sz="0" w:space="0" w:color="auto"/>
            <w:left w:val="none" w:sz="0" w:space="0" w:color="auto"/>
            <w:bottom w:val="none" w:sz="0" w:space="0" w:color="auto"/>
            <w:right w:val="none" w:sz="0" w:space="0" w:color="auto"/>
          </w:divBdr>
          <w:divsChild>
            <w:div w:id="2074305661">
              <w:marLeft w:val="0"/>
              <w:marRight w:val="0"/>
              <w:marTop w:val="0"/>
              <w:marBottom w:val="0"/>
              <w:divBdr>
                <w:top w:val="none" w:sz="0" w:space="0" w:color="auto"/>
                <w:left w:val="none" w:sz="0" w:space="0" w:color="auto"/>
                <w:bottom w:val="none" w:sz="0" w:space="0" w:color="auto"/>
                <w:right w:val="none" w:sz="0" w:space="0" w:color="auto"/>
              </w:divBdr>
            </w:div>
          </w:divsChild>
        </w:div>
        <w:div w:id="1133988658">
          <w:marLeft w:val="0"/>
          <w:marRight w:val="0"/>
          <w:marTop w:val="0"/>
          <w:marBottom w:val="0"/>
          <w:divBdr>
            <w:top w:val="none" w:sz="0" w:space="0" w:color="auto"/>
            <w:left w:val="none" w:sz="0" w:space="0" w:color="auto"/>
            <w:bottom w:val="none" w:sz="0" w:space="0" w:color="auto"/>
            <w:right w:val="none" w:sz="0" w:space="0" w:color="auto"/>
          </w:divBdr>
          <w:divsChild>
            <w:div w:id="287856121">
              <w:marLeft w:val="0"/>
              <w:marRight w:val="0"/>
              <w:marTop w:val="0"/>
              <w:marBottom w:val="0"/>
              <w:divBdr>
                <w:top w:val="none" w:sz="0" w:space="0" w:color="auto"/>
                <w:left w:val="none" w:sz="0" w:space="0" w:color="auto"/>
                <w:bottom w:val="none" w:sz="0" w:space="0" w:color="auto"/>
                <w:right w:val="none" w:sz="0" w:space="0" w:color="auto"/>
              </w:divBdr>
            </w:div>
          </w:divsChild>
        </w:div>
        <w:div w:id="1143155466">
          <w:marLeft w:val="0"/>
          <w:marRight w:val="0"/>
          <w:marTop w:val="0"/>
          <w:marBottom w:val="0"/>
          <w:divBdr>
            <w:top w:val="none" w:sz="0" w:space="0" w:color="auto"/>
            <w:left w:val="none" w:sz="0" w:space="0" w:color="auto"/>
            <w:bottom w:val="none" w:sz="0" w:space="0" w:color="auto"/>
            <w:right w:val="none" w:sz="0" w:space="0" w:color="auto"/>
          </w:divBdr>
          <w:divsChild>
            <w:div w:id="1020855692">
              <w:marLeft w:val="0"/>
              <w:marRight w:val="0"/>
              <w:marTop w:val="0"/>
              <w:marBottom w:val="0"/>
              <w:divBdr>
                <w:top w:val="none" w:sz="0" w:space="0" w:color="auto"/>
                <w:left w:val="none" w:sz="0" w:space="0" w:color="auto"/>
                <w:bottom w:val="none" w:sz="0" w:space="0" w:color="auto"/>
                <w:right w:val="none" w:sz="0" w:space="0" w:color="auto"/>
              </w:divBdr>
            </w:div>
          </w:divsChild>
        </w:div>
        <w:div w:id="1146555864">
          <w:marLeft w:val="0"/>
          <w:marRight w:val="0"/>
          <w:marTop w:val="0"/>
          <w:marBottom w:val="0"/>
          <w:divBdr>
            <w:top w:val="none" w:sz="0" w:space="0" w:color="auto"/>
            <w:left w:val="none" w:sz="0" w:space="0" w:color="auto"/>
            <w:bottom w:val="none" w:sz="0" w:space="0" w:color="auto"/>
            <w:right w:val="none" w:sz="0" w:space="0" w:color="auto"/>
          </w:divBdr>
          <w:divsChild>
            <w:div w:id="426652607">
              <w:marLeft w:val="0"/>
              <w:marRight w:val="0"/>
              <w:marTop w:val="0"/>
              <w:marBottom w:val="0"/>
              <w:divBdr>
                <w:top w:val="none" w:sz="0" w:space="0" w:color="auto"/>
                <w:left w:val="none" w:sz="0" w:space="0" w:color="auto"/>
                <w:bottom w:val="none" w:sz="0" w:space="0" w:color="auto"/>
                <w:right w:val="none" w:sz="0" w:space="0" w:color="auto"/>
              </w:divBdr>
            </w:div>
          </w:divsChild>
        </w:div>
        <w:div w:id="1148547286">
          <w:marLeft w:val="0"/>
          <w:marRight w:val="0"/>
          <w:marTop w:val="0"/>
          <w:marBottom w:val="0"/>
          <w:divBdr>
            <w:top w:val="none" w:sz="0" w:space="0" w:color="auto"/>
            <w:left w:val="none" w:sz="0" w:space="0" w:color="auto"/>
            <w:bottom w:val="none" w:sz="0" w:space="0" w:color="auto"/>
            <w:right w:val="none" w:sz="0" w:space="0" w:color="auto"/>
          </w:divBdr>
          <w:divsChild>
            <w:div w:id="282006184">
              <w:marLeft w:val="0"/>
              <w:marRight w:val="0"/>
              <w:marTop w:val="0"/>
              <w:marBottom w:val="0"/>
              <w:divBdr>
                <w:top w:val="none" w:sz="0" w:space="0" w:color="auto"/>
                <w:left w:val="none" w:sz="0" w:space="0" w:color="auto"/>
                <w:bottom w:val="none" w:sz="0" w:space="0" w:color="auto"/>
                <w:right w:val="none" w:sz="0" w:space="0" w:color="auto"/>
              </w:divBdr>
            </w:div>
          </w:divsChild>
        </w:div>
        <w:div w:id="1152058766">
          <w:marLeft w:val="0"/>
          <w:marRight w:val="0"/>
          <w:marTop w:val="0"/>
          <w:marBottom w:val="0"/>
          <w:divBdr>
            <w:top w:val="none" w:sz="0" w:space="0" w:color="auto"/>
            <w:left w:val="none" w:sz="0" w:space="0" w:color="auto"/>
            <w:bottom w:val="none" w:sz="0" w:space="0" w:color="auto"/>
            <w:right w:val="none" w:sz="0" w:space="0" w:color="auto"/>
          </w:divBdr>
          <w:divsChild>
            <w:div w:id="1935899592">
              <w:marLeft w:val="0"/>
              <w:marRight w:val="0"/>
              <w:marTop w:val="0"/>
              <w:marBottom w:val="0"/>
              <w:divBdr>
                <w:top w:val="none" w:sz="0" w:space="0" w:color="auto"/>
                <w:left w:val="none" w:sz="0" w:space="0" w:color="auto"/>
                <w:bottom w:val="none" w:sz="0" w:space="0" w:color="auto"/>
                <w:right w:val="none" w:sz="0" w:space="0" w:color="auto"/>
              </w:divBdr>
            </w:div>
          </w:divsChild>
        </w:div>
        <w:div w:id="1152605068">
          <w:marLeft w:val="0"/>
          <w:marRight w:val="0"/>
          <w:marTop w:val="0"/>
          <w:marBottom w:val="0"/>
          <w:divBdr>
            <w:top w:val="none" w:sz="0" w:space="0" w:color="auto"/>
            <w:left w:val="none" w:sz="0" w:space="0" w:color="auto"/>
            <w:bottom w:val="none" w:sz="0" w:space="0" w:color="auto"/>
            <w:right w:val="none" w:sz="0" w:space="0" w:color="auto"/>
          </w:divBdr>
          <w:divsChild>
            <w:div w:id="1371104545">
              <w:marLeft w:val="0"/>
              <w:marRight w:val="0"/>
              <w:marTop w:val="0"/>
              <w:marBottom w:val="0"/>
              <w:divBdr>
                <w:top w:val="none" w:sz="0" w:space="0" w:color="auto"/>
                <w:left w:val="none" w:sz="0" w:space="0" w:color="auto"/>
                <w:bottom w:val="none" w:sz="0" w:space="0" w:color="auto"/>
                <w:right w:val="none" w:sz="0" w:space="0" w:color="auto"/>
              </w:divBdr>
            </w:div>
          </w:divsChild>
        </w:div>
        <w:div w:id="1155217067">
          <w:marLeft w:val="0"/>
          <w:marRight w:val="0"/>
          <w:marTop w:val="0"/>
          <w:marBottom w:val="0"/>
          <w:divBdr>
            <w:top w:val="none" w:sz="0" w:space="0" w:color="auto"/>
            <w:left w:val="none" w:sz="0" w:space="0" w:color="auto"/>
            <w:bottom w:val="none" w:sz="0" w:space="0" w:color="auto"/>
            <w:right w:val="none" w:sz="0" w:space="0" w:color="auto"/>
          </w:divBdr>
          <w:divsChild>
            <w:div w:id="1627734880">
              <w:marLeft w:val="0"/>
              <w:marRight w:val="0"/>
              <w:marTop w:val="0"/>
              <w:marBottom w:val="0"/>
              <w:divBdr>
                <w:top w:val="none" w:sz="0" w:space="0" w:color="auto"/>
                <w:left w:val="none" w:sz="0" w:space="0" w:color="auto"/>
                <w:bottom w:val="none" w:sz="0" w:space="0" w:color="auto"/>
                <w:right w:val="none" w:sz="0" w:space="0" w:color="auto"/>
              </w:divBdr>
            </w:div>
          </w:divsChild>
        </w:div>
        <w:div w:id="1182889486">
          <w:marLeft w:val="0"/>
          <w:marRight w:val="0"/>
          <w:marTop w:val="0"/>
          <w:marBottom w:val="0"/>
          <w:divBdr>
            <w:top w:val="none" w:sz="0" w:space="0" w:color="auto"/>
            <w:left w:val="none" w:sz="0" w:space="0" w:color="auto"/>
            <w:bottom w:val="none" w:sz="0" w:space="0" w:color="auto"/>
            <w:right w:val="none" w:sz="0" w:space="0" w:color="auto"/>
          </w:divBdr>
          <w:divsChild>
            <w:div w:id="1796213058">
              <w:marLeft w:val="0"/>
              <w:marRight w:val="0"/>
              <w:marTop w:val="0"/>
              <w:marBottom w:val="0"/>
              <w:divBdr>
                <w:top w:val="none" w:sz="0" w:space="0" w:color="auto"/>
                <w:left w:val="none" w:sz="0" w:space="0" w:color="auto"/>
                <w:bottom w:val="none" w:sz="0" w:space="0" w:color="auto"/>
                <w:right w:val="none" w:sz="0" w:space="0" w:color="auto"/>
              </w:divBdr>
            </w:div>
          </w:divsChild>
        </w:div>
        <w:div w:id="1185286463">
          <w:marLeft w:val="0"/>
          <w:marRight w:val="0"/>
          <w:marTop w:val="0"/>
          <w:marBottom w:val="0"/>
          <w:divBdr>
            <w:top w:val="none" w:sz="0" w:space="0" w:color="auto"/>
            <w:left w:val="none" w:sz="0" w:space="0" w:color="auto"/>
            <w:bottom w:val="none" w:sz="0" w:space="0" w:color="auto"/>
            <w:right w:val="none" w:sz="0" w:space="0" w:color="auto"/>
          </w:divBdr>
          <w:divsChild>
            <w:div w:id="531310913">
              <w:marLeft w:val="0"/>
              <w:marRight w:val="0"/>
              <w:marTop w:val="0"/>
              <w:marBottom w:val="0"/>
              <w:divBdr>
                <w:top w:val="none" w:sz="0" w:space="0" w:color="auto"/>
                <w:left w:val="none" w:sz="0" w:space="0" w:color="auto"/>
                <w:bottom w:val="none" w:sz="0" w:space="0" w:color="auto"/>
                <w:right w:val="none" w:sz="0" w:space="0" w:color="auto"/>
              </w:divBdr>
            </w:div>
          </w:divsChild>
        </w:div>
        <w:div w:id="1193223331">
          <w:marLeft w:val="0"/>
          <w:marRight w:val="0"/>
          <w:marTop w:val="0"/>
          <w:marBottom w:val="0"/>
          <w:divBdr>
            <w:top w:val="none" w:sz="0" w:space="0" w:color="auto"/>
            <w:left w:val="none" w:sz="0" w:space="0" w:color="auto"/>
            <w:bottom w:val="none" w:sz="0" w:space="0" w:color="auto"/>
            <w:right w:val="none" w:sz="0" w:space="0" w:color="auto"/>
          </w:divBdr>
          <w:divsChild>
            <w:div w:id="1504080946">
              <w:marLeft w:val="0"/>
              <w:marRight w:val="0"/>
              <w:marTop w:val="0"/>
              <w:marBottom w:val="0"/>
              <w:divBdr>
                <w:top w:val="none" w:sz="0" w:space="0" w:color="auto"/>
                <w:left w:val="none" w:sz="0" w:space="0" w:color="auto"/>
                <w:bottom w:val="none" w:sz="0" w:space="0" w:color="auto"/>
                <w:right w:val="none" w:sz="0" w:space="0" w:color="auto"/>
              </w:divBdr>
            </w:div>
          </w:divsChild>
        </w:div>
        <w:div w:id="1195537531">
          <w:marLeft w:val="0"/>
          <w:marRight w:val="0"/>
          <w:marTop w:val="0"/>
          <w:marBottom w:val="0"/>
          <w:divBdr>
            <w:top w:val="none" w:sz="0" w:space="0" w:color="auto"/>
            <w:left w:val="none" w:sz="0" w:space="0" w:color="auto"/>
            <w:bottom w:val="none" w:sz="0" w:space="0" w:color="auto"/>
            <w:right w:val="none" w:sz="0" w:space="0" w:color="auto"/>
          </w:divBdr>
          <w:divsChild>
            <w:div w:id="932785447">
              <w:marLeft w:val="0"/>
              <w:marRight w:val="0"/>
              <w:marTop w:val="0"/>
              <w:marBottom w:val="0"/>
              <w:divBdr>
                <w:top w:val="none" w:sz="0" w:space="0" w:color="auto"/>
                <w:left w:val="none" w:sz="0" w:space="0" w:color="auto"/>
                <w:bottom w:val="none" w:sz="0" w:space="0" w:color="auto"/>
                <w:right w:val="none" w:sz="0" w:space="0" w:color="auto"/>
              </w:divBdr>
            </w:div>
          </w:divsChild>
        </w:div>
        <w:div w:id="1196307104">
          <w:marLeft w:val="0"/>
          <w:marRight w:val="0"/>
          <w:marTop w:val="0"/>
          <w:marBottom w:val="0"/>
          <w:divBdr>
            <w:top w:val="none" w:sz="0" w:space="0" w:color="auto"/>
            <w:left w:val="none" w:sz="0" w:space="0" w:color="auto"/>
            <w:bottom w:val="none" w:sz="0" w:space="0" w:color="auto"/>
            <w:right w:val="none" w:sz="0" w:space="0" w:color="auto"/>
          </w:divBdr>
          <w:divsChild>
            <w:div w:id="1797797677">
              <w:marLeft w:val="0"/>
              <w:marRight w:val="0"/>
              <w:marTop w:val="0"/>
              <w:marBottom w:val="0"/>
              <w:divBdr>
                <w:top w:val="none" w:sz="0" w:space="0" w:color="auto"/>
                <w:left w:val="none" w:sz="0" w:space="0" w:color="auto"/>
                <w:bottom w:val="none" w:sz="0" w:space="0" w:color="auto"/>
                <w:right w:val="none" w:sz="0" w:space="0" w:color="auto"/>
              </w:divBdr>
            </w:div>
          </w:divsChild>
        </w:div>
        <w:div w:id="1210649106">
          <w:marLeft w:val="0"/>
          <w:marRight w:val="0"/>
          <w:marTop w:val="0"/>
          <w:marBottom w:val="0"/>
          <w:divBdr>
            <w:top w:val="none" w:sz="0" w:space="0" w:color="auto"/>
            <w:left w:val="none" w:sz="0" w:space="0" w:color="auto"/>
            <w:bottom w:val="none" w:sz="0" w:space="0" w:color="auto"/>
            <w:right w:val="none" w:sz="0" w:space="0" w:color="auto"/>
          </w:divBdr>
          <w:divsChild>
            <w:div w:id="2062706927">
              <w:marLeft w:val="0"/>
              <w:marRight w:val="0"/>
              <w:marTop w:val="0"/>
              <w:marBottom w:val="0"/>
              <w:divBdr>
                <w:top w:val="none" w:sz="0" w:space="0" w:color="auto"/>
                <w:left w:val="none" w:sz="0" w:space="0" w:color="auto"/>
                <w:bottom w:val="none" w:sz="0" w:space="0" w:color="auto"/>
                <w:right w:val="none" w:sz="0" w:space="0" w:color="auto"/>
              </w:divBdr>
            </w:div>
          </w:divsChild>
        </w:div>
        <w:div w:id="1216162286">
          <w:marLeft w:val="0"/>
          <w:marRight w:val="0"/>
          <w:marTop w:val="0"/>
          <w:marBottom w:val="0"/>
          <w:divBdr>
            <w:top w:val="none" w:sz="0" w:space="0" w:color="auto"/>
            <w:left w:val="none" w:sz="0" w:space="0" w:color="auto"/>
            <w:bottom w:val="none" w:sz="0" w:space="0" w:color="auto"/>
            <w:right w:val="none" w:sz="0" w:space="0" w:color="auto"/>
          </w:divBdr>
          <w:divsChild>
            <w:div w:id="1921979926">
              <w:marLeft w:val="0"/>
              <w:marRight w:val="0"/>
              <w:marTop w:val="0"/>
              <w:marBottom w:val="0"/>
              <w:divBdr>
                <w:top w:val="none" w:sz="0" w:space="0" w:color="auto"/>
                <w:left w:val="none" w:sz="0" w:space="0" w:color="auto"/>
                <w:bottom w:val="none" w:sz="0" w:space="0" w:color="auto"/>
                <w:right w:val="none" w:sz="0" w:space="0" w:color="auto"/>
              </w:divBdr>
            </w:div>
          </w:divsChild>
        </w:div>
        <w:div w:id="1235975038">
          <w:marLeft w:val="0"/>
          <w:marRight w:val="0"/>
          <w:marTop w:val="0"/>
          <w:marBottom w:val="0"/>
          <w:divBdr>
            <w:top w:val="none" w:sz="0" w:space="0" w:color="auto"/>
            <w:left w:val="none" w:sz="0" w:space="0" w:color="auto"/>
            <w:bottom w:val="none" w:sz="0" w:space="0" w:color="auto"/>
            <w:right w:val="none" w:sz="0" w:space="0" w:color="auto"/>
          </w:divBdr>
          <w:divsChild>
            <w:div w:id="491608609">
              <w:marLeft w:val="0"/>
              <w:marRight w:val="0"/>
              <w:marTop w:val="0"/>
              <w:marBottom w:val="0"/>
              <w:divBdr>
                <w:top w:val="none" w:sz="0" w:space="0" w:color="auto"/>
                <w:left w:val="none" w:sz="0" w:space="0" w:color="auto"/>
                <w:bottom w:val="none" w:sz="0" w:space="0" w:color="auto"/>
                <w:right w:val="none" w:sz="0" w:space="0" w:color="auto"/>
              </w:divBdr>
            </w:div>
          </w:divsChild>
        </w:div>
        <w:div w:id="1240213994">
          <w:marLeft w:val="0"/>
          <w:marRight w:val="0"/>
          <w:marTop w:val="0"/>
          <w:marBottom w:val="0"/>
          <w:divBdr>
            <w:top w:val="none" w:sz="0" w:space="0" w:color="auto"/>
            <w:left w:val="none" w:sz="0" w:space="0" w:color="auto"/>
            <w:bottom w:val="none" w:sz="0" w:space="0" w:color="auto"/>
            <w:right w:val="none" w:sz="0" w:space="0" w:color="auto"/>
          </w:divBdr>
          <w:divsChild>
            <w:div w:id="1099713223">
              <w:marLeft w:val="0"/>
              <w:marRight w:val="0"/>
              <w:marTop w:val="0"/>
              <w:marBottom w:val="0"/>
              <w:divBdr>
                <w:top w:val="none" w:sz="0" w:space="0" w:color="auto"/>
                <w:left w:val="none" w:sz="0" w:space="0" w:color="auto"/>
                <w:bottom w:val="none" w:sz="0" w:space="0" w:color="auto"/>
                <w:right w:val="none" w:sz="0" w:space="0" w:color="auto"/>
              </w:divBdr>
            </w:div>
          </w:divsChild>
        </w:div>
        <w:div w:id="1244493451">
          <w:marLeft w:val="0"/>
          <w:marRight w:val="0"/>
          <w:marTop w:val="0"/>
          <w:marBottom w:val="0"/>
          <w:divBdr>
            <w:top w:val="none" w:sz="0" w:space="0" w:color="auto"/>
            <w:left w:val="none" w:sz="0" w:space="0" w:color="auto"/>
            <w:bottom w:val="none" w:sz="0" w:space="0" w:color="auto"/>
            <w:right w:val="none" w:sz="0" w:space="0" w:color="auto"/>
          </w:divBdr>
          <w:divsChild>
            <w:div w:id="948009491">
              <w:marLeft w:val="0"/>
              <w:marRight w:val="0"/>
              <w:marTop w:val="0"/>
              <w:marBottom w:val="0"/>
              <w:divBdr>
                <w:top w:val="none" w:sz="0" w:space="0" w:color="auto"/>
                <w:left w:val="none" w:sz="0" w:space="0" w:color="auto"/>
                <w:bottom w:val="none" w:sz="0" w:space="0" w:color="auto"/>
                <w:right w:val="none" w:sz="0" w:space="0" w:color="auto"/>
              </w:divBdr>
            </w:div>
          </w:divsChild>
        </w:div>
        <w:div w:id="1254780060">
          <w:marLeft w:val="0"/>
          <w:marRight w:val="0"/>
          <w:marTop w:val="0"/>
          <w:marBottom w:val="0"/>
          <w:divBdr>
            <w:top w:val="none" w:sz="0" w:space="0" w:color="auto"/>
            <w:left w:val="none" w:sz="0" w:space="0" w:color="auto"/>
            <w:bottom w:val="none" w:sz="0" w:space="0" w:color="auto"/>
            <w:right w:val="none" w:sz="0" w:space="0" w:color="auto"/>
          </w:divBdr>
          <w:divsChild>
            <w:div w:id="207769431">
              <w:marLeft w:val="0"/>
              <w:marRight w:val="0"/>
              <w:marTop w:val="0"/>
              <w:marBottom w:val="0"/>
              <w:divBdr>
                <w:top w:val="none" w:sz="0" w:space="0" w:color="auto"/>
                <w:left w:val="none" w:sz="0" w:space="0" w:color="auto"/>
                <w:bottom w:val="none" w:sz="0" w:space="0" w:color="auto"/>
                <w:right w:val="none" w:sz="0" w:space="0" w:color="auto"/>
              </w:divBdr>
            </w:div>
          </w:divsChild>
        </w:div>
        <w:div w:id="1266616774">
          <w:marLeft w:val="0"/>
          <w:marRight w:val="0"/>
          <w:marTop w:val="0"/>
          <w:marBottom w:val="0"/>
          <w:divBdr>
            <w:top w:val="none" w:sz="0" w:space="0" w:color="auto"/>
            <w:left w:val="none" w:sz="0" w:space="0" w:color="auto"/>
            <w:bottom w:val="none" w:sz="0" w:space="0" w:color="auto"/>
            <w:right w:val="none" w:sz="0" w:space="0" w:color="auto"/>
          </w:divBdr>
          <w:divsChild>
            <w:div w:id="1318455609">
              <w:marLeft w:val="0"/>
              <w:marRight w:val="0"/>
              <w:marTop w:val="0"/>
              <w:marBottom w:val="0"/>
              <w:divBdr>
                <w:top w:val="none" w:sz="0" w:space="0" w:color="auto"/>
                <w:left w:val="none" w:sz="0" w:space="0" w:color="auto"/>
                <w:bottom w:val="none" w:sz="0" w:space="0" w:color="auto"/>
                <w:right w:val="none" w:sz="0" w:space="0" w:color="auto"/>
              </w:divBdr>
            </w:div>
          </w:divsChild>
        </w:div>
        <w:div w:id="1269237186">
          <w:marLeft w:val="0"/>
          <w:marRight w:val="0"/>
          <w:marTop w:val="0"/>
          <w:marBottom w:val="0"/>
          <w:divBdr>
            <w:top w:val="none" w:sz="0" w:space="0" w:color="auto"/>
            <w:left w:val="none" w:sz="0" w:space="0" w:color="auto"/>
            <w:bottom w:val="none" w:sz="0" w:space="0" w:color="auto"/>
            <w:right w:val="none" w:sz="0" w:space="0" w:color="auto"/>
          </w:divBdr>
          <w:divsChild>
            <w:div w:id="266471383">
              <w:marLeft w:val="0"/>
              <w:marRight w:val="0"/>
              <w:marTop w:val="0"/>
              <w:marBottom w:val="0"/>
              <w:divBdr>
                <w:top w:val="none" w:sz="0" w:space="0" w:color="auto"/>
                <w:left w:val="none" w:sz="0" w:space="0" w:color="auto"/>
                <w:bottom w:val="none" w:sz="0" w:space="0" w:color="auto"/>
                <w:right w:val="none" w:sz="0" w:space="0" w:color="auto"/>
              </w:divBdr>
            </w:div>
          </w:divsChild>
        </w:div>
        <w:div w:id="1270701876">
          <w:marLeft w:val="0"/>
          <w:marRight w:val="0"/>
          <w:marTop w:val="0"/>
          <w:marBottom w:val="0"/>
          <w:divBdr>
            <w:top w:val="none" w:sz="0" w:space="0" w:color="auto"/>
            <w:left w:val="none" w:sz="0" w:space="0" w:color="auto"/>
            <w:bottom w:val="none" w:sz="0" w:space="0" w:color="auto"/>
            <w:right w:val="none" w:sz="0" w:space="0" w:color="auto"/>
          </w:divBdr>
          <w:divsChild>
            <w:div w:id="1852909626">
              <w:marLeft w:val="0"/>
              <w:marRight w:val="0"/>
              <w:marTop w:val="0"/>
              <w:marBottom w:val="0"/>
              <w:divBdr>
                <w:top w:val="none" w:sz="0" w:space="0" w:color="auto"/>
                <w:left w:val="none" w:sz="0" w:space="0" w:color="auto"/>
                <w:bottom w:val="none" w:sz="0" w:space="0" w:color="auto"/>
                <w:right w:val="none" w:sz="0" w:space="0" w:color="auto"/>
              </w:divBdr>
            </w:div>
          </w:divsChild>
        </w:div>
        <w:div w:id="1271935569">
          <w:marLeft w:val="0"/>
          <w:marRight w:val="0"/>
          <w:marTop w:val="0"/>
          <w:marBottom w:val="0"/>
          <w:divBdr>
            <w:top w:val="none" w:sz="0" w:space="0" w:color="auto"/>
            <w:left w:val="none" w:sz="0" w:space="0" w:color="auto"/>
            <w:bottom w:val="none" w:sz="0" w:space="0" w:color="auto"/>
            <w:right w:val="none" w:sz="0" w:space="0" w:color="auto"/>
          </w:divBdr>
          <w:divsChild>
            <w:div w:id="437679871">
              <w:marLeft w:val="0"/>
              <w:marRight w:val="0"/>
              <w:marTop w:val="0"/>
              <w:marBottom w:val="0"/>
              <w:divBdr>
                <w:top w:val="none" w:sz="0" w:space="0" w:color="auto"/>
                <w:left w:val="none" w:sz="0" w:space="0" w:color="auto"/>
                <w:bottom w:val="none" w:sz="0" w:space="0" w:color="auto"/>
                <w:right w:val="none" w:sz="0" w:space="0" w:color="auto"/>
              </w:divBdr>
            </w:div>
          </w:divsChild>
        </w:div>
        <w:div w:id="1294947635">
          <w:marLeft w:val="0"/>
          <w:marRight w:val="0"/>
          <w:marTop w:val="0"/>
          <w:marBottom w:val="0"/>
          <w:divBdr>
            <w:top w:val="none" w:sz="0" w:space="0" w:color="auto"/>
            <w:left w:val="none" w:sz="0" w:space="0" w:color="auto"/>
            <w:bottom w:val="none" w:sz="0" w:space="0" w:color="auto"/>
            <w:right w:val="none" w:sz="0" w:space="0" w:color="auto"/>
          </w:divBdr>
          <w:divsChild>
            <w:div w:id="1951472043">
              <w:marLeft w:val="0"/>
              <w:marRight w:val="0"/>
              <w:marTop w:val="0"/>
              <w:marBottom w:val="0"/>
              <w:divBdr>
                <w:top w:val="none" w:sz="0" w:space="0" w:color="auto"/>
                <w:left w:val="none" w:sz="0" w:space="0" w:color="auto"/>
                <w:bottom w:val="none" w:sz="0" w:space="0" w:color="auto"/>
                <w:right w:val="none" w:sz="0" w:space="0" w:color="auto"/>
              </w:divBdr>
            </w:div>
          </w:divsChild>
        </w:div>
        <w:div w:id="1315257860">
          <w:marLeft w:val="0"/>
          <w:marRight w:val="0"/>
          <w:marTop w:val="0"/>
          <w:marBottom w:val="0"/>
          <w:divBdr>
            <w:top w:val="none" w:sz="0" w:space="0" w:color="auto"/>
            <w:left w:val="none" w:sz="0" w:space="0" w:color="auto"/>
            <w:bottom w:val="none" w:sz="0" w:space="0" w:color="auto"/>
            <w:right w:val="none" w:sz="0" w:space="0" w:color="auto"/>
          </w:divBdr>
          <w:divsChild>
            <w:div w:id="412894895">
              <w:marLeft w:val="0"/>
              <w:marRight w:val="0"/>
              <w:marTop w:val="0"/>
              <w:marBottom w:val="0"/>
              <w:divBdr>
                <w:top w:val="none" w:sz="0" w:space="0" w:color="auto"/>
                <w:left w:val="none" w:sz="0" w:space="0" w:color="auto"/>
                <w:bottom w:val="none" w:sz="0" w:space="0" w:color="auto"/>
                <w:right w:val="none" w:sz="0" w:space="0" w:color="auto"/>
              </w:divBdr>
            </w:div>
          </w:divsChild>
        </w:div>
        <w:div w:id="1319654739">
          <w:marLeft w:val="0"/>
          <w:marRight w:val="0"/>
          <w:marTop w:val="0"/>
          <w:marBottom w:val="0"/>
          <w:divBdr>
            <w:top w:val="none" w:sz="0" w:space="0" w:color="auto"/>
            <w:left w:val="none" w:sz="0" w:space="0" w:color="auto"/>
            <w:bottom w:val="none" w:sz="0" w:space="0" w:color="auto"/>
            <w:right w:val="none" w:sz="0" w:space="0" w:color="auto"/>
          </w:divBdr>
          <w:divsChild>
            <w:div w:id="1228609890">
              <w:marLeft w:val="0"/>
              <w:marRight w:val="0"/>
              <w:marTop w:val="0"/>
              <w:marBottom w:val="0"/>
              <w:divBdr>
                <w:top w:val="none" w:sz="0" w:space="0" w:color="auto"/>
                <w:left w:val="none" w:sz="0" w:space="0" w:color="auto"/>
                <w:bottom w:val="none" w:sz="0" w:space="0" w:color="auto"/>
                <w:right w:val="none" w:sz="0" w:space="0" w:color="auto"/>
              </w:divBdr>
            </w:div>
          </w:divsChild>
        </w:div>
        <w:div w:id="1319846194">
          <w:marLeft w:val="0"/>
          <w:marRight w:val="0"/>
          <w:marTop w:val="0"/>
          <w:marBottom w:val="0"/>
          <w:divBdr>
            <w:top w:val="none" w:sz="0" w:space="0" w:color="auto"/>
            <w:left w:val="none" w:sz="0" w:space="0" w:color="auto"/>
            <w:bottom w:val="none" w:sz="0" w:space="0" w:color="auto"/>
            <w:right w:val="none" w:sz="0" w:space="0" w:color="auto"/>
          </w:divBdr>
          <w:divsChild>
            <w:div w:id="1471169112">
              <w:marLeft w:val="0"/>
              <w:marRight w:val="0"/>
              <w:marTop w:val="0"/>
              <w:marBottom w:val="0"/>
              <w:divBdr>
                <w:top w:val="none" w:sz="0" w:space="0" w:color="auto"/>
                <w:left w:val="none" w:sz="0" w:space="0" w:color="auto"/>
                <w:bottom w:val="none" w:sz="0" w:space="0" w:color="auto"/>
                <w:right w:val="none" w:sz="0" w:space="0" w:color="auto"/>
              </w:divBdr>
            </w:div>
          </w:divsChild>
        </w:div>
        <w:div w:id="1321159685">
          <w:marLeft w:val="0"/>
          <w:marRight w:val="0"/>
          <w:marTop w:val="0"/>
          <w:marBottom w:val="0"/>
          <w:divBdr>
            <w:top w:val="none" w:sz="0" w:space="0" w:color="auto"/>
            <w:left w:val="none" w:sz="0" w:space="0" w:color="auto"/>
            <w:bottom w:val="none" w:sz="0" w:space="0" w:color="auto"/>
            <w:right w:val="none" w:sz="0" w:space="0" w:color="auto"/>
          </w:divBdr>
          <w:divsChild>
            <w:div w:id="146021527">
              <w:marLeft w:val="0"/>
              <w:marRight w:val="0"/>
              <w:marTop w:val="0"/>
              <w:marBottom w:val="0"/>
              <w:divBdr>
                <w:top w:val="none" w:sz="0" w:space="0" w:color="auto"/>
                <w:left w:val="none" w:sz="0" w:space="0" w:color="auto"/>
                <w:bottom w:val="none" w:sz="0" w:space="0" w:color="auto"/>
                <w:right w:val="none" w:sz="0" w:space="0" w:color="auto"/>
              </w:divBdr>
            </w:div>
          </w:divsChild>
        </w:div>
        <w:div w:id="1345473481">
          <w:marLeft w:val="0"/>
          <w:marRight w:val="0"/>
          <w:marTop w:val="0"/>
          <w:marBottom w:val="0"/>
          <w:divBdr>
            <w:top w:val="none" w:sz="0" w:space="0" w:color="auto"/>
            <w:left w:val="none" w:sz="0" w:space="0" w:color="auto"/>
            <w:bottom w:val="none" w:sz="0" w:space="0" w:color="auto"/>
            <w:right w:val="none" w:sz="0" w:space="0" w:color="auto"/>
          </w:divBdr>
          <w:divsChild>
            <w:div w:id="994838617">
              <w:marLeft w:val="0"/>
              <w:marRight w:val="0"/>
              <w:marTop w:val="0"/>
              <w:marBottom w:val="0"/>
              <w:divBdr>
                <w:top w:val="none" w:sz="0" w:space="0" w:color="auto"/>
                <w:left w:val="none" w:sz="0" w:space="0" w:color="auto"/>
                <w:bottom w:val="none" w:sz="0" w:space="0" w:color="auto"/>
                <w:right w:val="none" w:sz="0" w:space="0" w:color="auto"/>
              </w:divBdr>
            </w:div>
          </w:divsChild>
        </w:div>
        <w:div w:id="1357803379">
          <w:marLeft w:val="0"/>
          <w:marRight w:val="0"/>
          <w:marTop w:val="0"/>
          <w:marBottom w:val="0"/>
          <w:divBdr>
            <w:top w:val="none" w:sz="0" w:space="0" w:color="auto"/>
            <w:left w:val="none" w:sz="0" w:space="0" w:color="auto"/>
            <w:bottom w:val="none" w:sz="0" w:space="0" w:color="auto"/>
            <w:right w:val="none" w:sz="0" w:space="0" w:color="auto"/>
          </w:divBdr>
          <w:divsChild>
            <w:div w:id="1426267954">
              <w:marLeft w:val="0"/>
              <w:marRight w:val="0"/>
              <w:marTop w:val="0"/>
              <w:marBottom w:val="0"/>
              <w:divBdr>
                <w:top w:val="none" w:sz="0" w:space="0" w:color="auto"/>
                <w:left w:val="none" w:sz="0" w:space="0" w:color="auto"/>
                <w:bottom w:val="none" w:sz="0" w:space="0" w:color="auto"/>
                <w:right w:val="none" w:sz="0" w:space="0" w:color="auto"/>
              </w:divBdr>
            </w:div>
          </w:divsChild>
        </w:div>
        <w:div w:id="1379432564">
          <w:marLeft w:val="0"/>
          <w:marRight w:val="0"/>
          <w:marTop w:val="0"/>
          <w:marBottom w:val="0"/>
          <w:divBdr>
            <w:top w:val="none" w:sz="0" w:space="0" w:color="auto"/>
            <w:left w:val="none" w:sz="0" w:space="0" w:color="auto"/>
            <w:bottom w:val="none" w:sz="0" w:space="0" w:color="auto"/>
            <w:right w:val="none" w:sz="0" w:space="0" w:color="auto"/>
          </w:divBdr>
          <w:divsChild>
            <w:div w:id="844174213">
              <w:marLeft w:val="0"/>
              <w:marRight w:val="0"/>
              <w:marTop w:val="0"/>
              <w:marBottom w:val="0"/>
              <w:divBdr>
                <w:top w:val="none" w:sz="0" w:space="0" w:color="auto"/>
                <w:left w:val="none" w:sz="0" w:space="0" w:color="auto"/>
                <w:bottom w:val="none" w:sz="0" w:space="0" w:color="auto"/>
                <w:right w:val="none" w:sz="0" w:space="0" w:color="auto"/>
              </w:divBdr>
            </w:div>
          </w:divsChild>
        </w:div>
        <w:div w:id="1395202073">
          <w:marLeft w:val="0"/>
          <w:marRight w:val="0"/>
          <w:marTop w:val="0"/>
          <w:marBottom w:val="0"/>
          <w:divBdr>
            <w:top w:val="none" w:sz="0" w:space="0" w:color="auto"/>
            <w:left w:val="none" w:sz="0" w:space="0" w:color="auto"/>
            <w:bottom w:val="none" w:sz="0" w:space="0" w:color="auto"/>
            <w:right w:val="none" w:sz="0" w:space="0" w:color="auto"/>
          </w:divBdr>
          <w:divsChild>
            <w:div w:id="462357660">
              <w:marLeft w:val="0"/>
              <w:marRight w:val="0"/>
              <w:marTop w:val="0"/>
              <w:marBottom w:val="0"/>
              <w:divBdr>
                <w:top w:val="none" w:sz="0" w:space="0" w:color="auto"/>
                <w:left w:val="none" w:sz="0" w:space="0" w:color="auto"/>
                <w:bottom w:val="none" w:sz="0" w:space="0" w:color="auto"/>
                <w:right w:val="none" w:sz="0" w:space="0" w:color="auto"/>
              </w:divBdr>
            </w:div>
          </w:divsChild>
        </w:div>
        <w:div w:id="1405183259">
          <w:marLeft w:val="0"/>
          <w:marRight w:val="0"/>
          <w:marTop w:val="0"/>
          <w:marBottom w:val="0"/>
          <w:divBdr>
            <w:top w:val="none" w:sz="0" w:space="0" w:color="auto"/>
            <w:left w:val="none" w:sz="0" w:space="0" w:color="auto"/>
            <w:bottom w:val="none" w:sz="0" w:space="0" w:color="auto"/>
            <w:right w:val="none" w:sz="0" w:space="0" w:color="auto"/>
          </w:divBdr>
          <w:divsChild>
            <w:div w:id="690226055">
              <w:marLeft w:val="0"/>
              <w:marRight w:val="0"/>
              <w:marTop w:val="0"/>
              <w:marBottom w:val="0"/>
              <w:divBdr>
                <w:top w:val="none" w:sz="0" w:space="0" w:color="auto"/>
                <w:left w:val="none" w:sz="0" w:space="0" w:color="auto"/>
                <w:bottom w:val="none" w:sz="0" w:space="0" w:color="auto"/>
                <w:right w:val="none" w:sz="0" w:space="0" w:color="auto"/>
              </w:divBdr>
            </w:div>
          </w:divsChild>
        </w:div>
        <w:div w:id="1415588095">
          <w:marLeft w:val="0"/>
          <w:marRight w:val="0"/>
          <w:marTop w:val="0"/>
          <w:marBottom w:val="0"/>
          <w:divBdr>
            <w:top w:val="none" w:sz="0" w:space="0" w:color="auto"/>
            <w:left w:val="none" w:sz="0" w:space="0" w:color="auto"/>
            <w:bottom w:val="none" w:sz="0" w:space="0" w:color="auto"/>
            <w:right w:val="none" w:sz="0" w:space="0" w:color="auto"/>
          </w:divBdr>
          <w:divsChild>
            <w:div w:id="803734407">
              <w:marLeft w:val="0"/>
              <w:marRight w:val="0"/>
              <w:marTop w:val="0"/>
              <w:marBottom w:val="0"/>
              <w:divBdr>
                <w:top w:val="none" w:sz="0" w:space="0" w:color="auto"/>
                <w:left w:val="none" w:sz="0" w:space="0" w:color="auto"/>
                <w:bottom w:val="none" w:sz="0" w:space="0" w:color="auto"/>
                <w:right w:val="none" w:sz="0" w:space="0" w:color="auto"/>
              </w:divBdr>
            </w:div>
          </w:divsChild>
        </w:div>
        <w:div w:id="1417239862">
          <w:marLeft w:val="0"/>
          <w:marRight w:val="0"/>
          <w:marTop w:val="0"/>
          <w:marBottom w:val="0"/>
          <w:divBdr>
            <w:top w:val="none" w:sz="0" w:space="0" w:color="auto"/>
            <w:left w:val="none" w:sz="0" w:space="0" w:color="auto"/>
            <w:bottom w:val="none" w:sz="0" w:space="0" w:color="auto"/>
            <w:right w:val="none" w:sz="0" w:space="0" w:color="auto"/>
          </w:divBdr>
          <w:divsChild>
            <w:div w:id="1492402983">
              <w:marLeft w:val="0"/>
              <w:marRight w:val="0"/>
              <w:marTop w:val="0"/>
              <w:marBottom w:val="0"/>
              <w:divBdr>
                <w:top w:val="none" w:sz="0" w:space="0" w:color="auto"/>
                <w:left w:val="none" w:sz="0" w:space="0" w:color="auto"/>
                <w:bottom w:val="none" w:sz="0" w:space="0" w:color="auto"/>
                <w:right w:val="none" w:sz="0" w:space="0" w:color="auto"/>
              </w:divBdr>
            </w:div>
          </w:divsChild>
        </w:div>
        <w:div w:id="1418863919">
          <w:marLeft w:val="0"/>
          <w:marRight w:val="0"/>
          <w:marTop w:val="0"/>
          <w:marBottom w:val="0"/>
          <w:divBdr>
            <w:top w:val="none" w:sz="0" w:space="0" w:color="auto"/>
            <w:left w:val="none" w:sz="0" w:space="0" w:color="auto"/>
            <w:bottom w:val="none" w:sz="0" w:space="0" w:color="auto"/>
            <w:right w:val="none" w:sz="0" w:space="0" w:color="auto"/>
          </w:divBdr>
          <w:divsChild>
            <w:div w:id="808786117">
              <w:marLeft w:val="0"/>
              <w:marRight w:val="0"/>
              <w:marTop w:val="0"/>
              <w:marBottom w:val="0"/>
              <w:divBdr>
                <w:top w:val="none" w:sz="0" w:space="0" w:color="auto"/>
                <w:left w:val="none" w:sz="0" w:space="0" w:color="auto"/>
                <w:bottom w:val="none" w:sz="0" w:space="0" w:color="auto"/>
                <w:right w:val="none" w:sz="0" w:space="0" w:color="auto"/>
              </w:divBdr>
            </w:div>
          </w:divsChild>
        </w:div>
        <w:div w:id="1433478170">
          <w:marLeft w:val="0"/>
          <w:marRight w:val="0"/>
          <w:marTop w:val="0"/>
          <w:marBottom w:val="0"/>
          <w:divBdr>
            <w:top w:val="none" w:sz="0" w:space="0" w:color="auto"/>
            <w:left w:val="none" w:sz="0" w:space="0" w:color="auto"/>
            <w:bottom w:val="none" w:sz="0" w:space="0" w:color="auto"/>
            <w:right w:val="none" w:sz="0" w:space="0" w:color="auto"/>
          </w:divBdr>
          <w:divsChild>
            <w:div w:id="1890266521">
              <w:marLeft w:val="0"/>
              <w:marRight w:val="0"/>
              <w:marTop w:val="0"/>
              <w:marBottom w:val="0"/>
              <w:divBdr>
                <w:top w:val="none" w:sz="0" w:space="0" w:color="auto"/>
                <w:left w:val="none" w:sz="0" w:space="0" w:color="auto"/>
                <w:bottom w:val="none" w:sz="0" w:space="0" w:color="auto"/>
                <w:right w:val="none" w:sz="0" w:space="0" w:color="auto"/>
              </w:divBdr>
            </w:div>
          </w:divsChild>
        </w:div>
        <w:div w:id="1440102626">
          <w:marLeft w:val="0"/>
          <w:marRight w:val="0"/>
          <w:marTop w:val="0"/>
          <w:marBottom w:val="0"/>
          <w:divBdr>
            <w:top w:val="none" w:sz="0" w:space="0" w:color="auto"/>
            <w:left w:val="none" w:sz="0" w:space="0" w:color="auto"/>
            <w:bottom w:val="none" w:sz="0" w:space="0" w:color="auto"/>
            <w:right w:val="none" w:sz="0" w:space="0" w:color="auto"/>
          </w:divBdr>
          <w:divsChild>
            <w:div w:id="1521359893">
              <w:marLeft w:val="0"/>
              <w:marRight w:val="0"/>
              <w:marTop w:val="0"/>
              <w:marBottom w:val="0"/>
              <w:divBdr>
                <w:top w:val="none" w:sz="0" w:space="0" w:color="auto"/>
                <w:left w:val="none" w:sz="0" w:space="0" w:color="auto"/>
                <w:bottom w:val="none" w:sz="0" w:space="0" w:color="auto"/>
                <w:right w:val="none" w:sz="0" w:space="0" w:color="auto"/>
              </w:divBdr>
            </w:div>
          </w:divsChild>
        </w:div>
        <w:div w:id="1461726997">
          <w:marLeft w:val="0"/>
          <w:marRight w:val="0"/>
          <w:marTop w:val="0"/>
          <w:marBottom w:val="0"/>
          <w:divBdr>
            <w:top w:val="none" w:sz="0" w:space="0" w:color="auto"/>
            <w:left w:val="none" w:sz="0" w:space="0" w:color="auto"/>
            <w:bottom w:val="none" w:sz="0" w:space="0" w:color="auto"/>
            <w:right w:val="none" w:sz="0" w:space="0" w:color="auto"/>
          </w:divBdr>
          <w:divsChild>
            <w:div w:id="1016495602">
              <w:marLeft w:val="0"/>
              <w:marRight w:val="0"/>
              <w:marTop w:val="0"/>
              <w:marBottom w:val="0"/>
              <w:divBdr>
                <w:top w:val="none" w:sz="0" w:space="0" w:color="auto"/>
                <w:left w:val="none" w:sz="0" w:space="0" w:color="auto"/>
                <w:bottom w:val="none" w:sz="0" w:space="0" w:color="auto"/>
                <w:right w:val="none" w:sz="0" w:space="0" w:color="auto"/>
              </w:divBdr>
            </w:div>
          </w:divsChild>
        </w:div>
        <w:div w:id="1479223773">
          <w:marLeft w:val="0"/>
          <w:marRight w:val="0"/>
          <w:marTop w:val="0"/>
          <w:marBottom w:val="0"/>
          <w:divBdr>
            <w:top w:val="none" w:sz="0" w:space="0" w:color="auto"/>
            <w:left w:val="none" w:sz="0" w:space="0" w:color="auto"/>
            <w:bottom w:val="none" w:sz="0" w:space="0" w:color="auto"/>
            <w:right w:val="none" w:sz="0" w:space="0" w:color="auto"/>
          </w:divBdr>
          <w:divsChild>
            <w:div w:id="1876119380">
              <w:marLeft w:val="0"/>
              <w:marRight w:val="0"/>
              <w:marTop w:val="0"/>
              <w:marBottom w:val="0"/>
              <w:divBdr>
                <w:top w:val="none" w:sz="0" w:space="0" w:color="auto"/>
                <w:left w:val="none" w:sz="0" w:space="0" w:color="auto"/>
                <w:bottom w:val="none" w:sz="0" w:space="0" w:color="auto"/>
                <w:right w:val="none" w:sz="0" w:space="0" w:color="auto"/>
              </w:divBdr>
            </w:div>
          </w:divsChild>
        </w:div>
        <w:div w:id="1490096537">
          <w:marLeft w:val="0"/>
          <w:marRight w:val="0"/>
          <w:marTop w:val="0"/>
          <w:marBottom w:val="0"/>
          <w:divBdr>
            <w:top w:val="none" w:sz="0" w:space="0" w:color="auto"/>
            <w:left w:val="none" w:sz="0" w:space="0" w:color="auto"/>
            <w:bottom w:val="none" w:sz="0" w:space="0" w:color="auto"/>
            <w:right w:val="none" w:sz="0" w:space="0" w:color="auto"/>
          </w:divBdr>
          <w:divsChild>
            <w:div w:id="1043872778">
              <w:marLeft w:val="0"/>
              <w:marRight w:val="0"/>
              <w:marTop w:val="0"/>
              <w:marBottom w:val="0"/>
              <w:divBdr>
                <w:top w:val="none" w:sz="0" w:space="0" w:color="auto"/>
                <w:left w:val="none" w:sz="0" w:space="0" w:color="auto"/>
                <w:bottom w:val="none" w:sz="0" w:space="0" w:color="auto"/>
                <w:right w:val="none" w:sz="0" w:space="0" w:color="auto"/>
              </w:divBdr>
            </w:div>
          </w:divsChild>
        </w:div>
        <w:div w:id="1497039336">
          <w:marLeft w:val="0"/>
          <w:marRight w:val="0"/>
          <w:marTop w:val="0"/>
          <w:marBottom w:val="0"/>
          <w:divBdr>
            <w:top w:val="none" w:sz="0" w:space="0" w:color="auto"/>
            <w:left w:val="none" w:sz="0" w:space="0" w:color="auto"/>
            <w:bottom w:val="none" w:sz="0" w:space="0" w:color="auto"/>
            <w:right w:val="none" w:sz="0" w:space="0" w:color="auto"/>
          </w:divBdr>
          <w:divsChild>
            <w:div w:id="1678532640">
              <w:marLeft w:val="0"/>
              <w:marRight w:val="0"/>
              <w:marTop w:val="0"/>
              <w:marBottom w:val="0"/>
              <w:divBdr>
                <w:top w:val="none" w:sz="0" w:space="0" w:color="auto"/>
                <w:left w:val="none" w:sz="0" w:space="0" w:color="auto"/>
                <w:bottom w:val="none" w:sz="0" w:space="0" w:color="auto"/>
                <w:right w:val="none" w:sz="0" w:space="0" w:color="auto"/>
              </w:divBdr>
            </w:div>
          </w:divsChild>
        </w:div>
        <w:div w:id="1508250976">
          <w:marLeft w:val="0"/>
          <w:marRight w:val="0"/>
          <w:marTop w:val="0"/>
          <w:marBottom w:val="0"/>
          <w:divBdr>
            <w:top w:val="none" w:sz="0" w:space="0" w:color="auto"/>
            <w:left w:val="none" w:sz="0" w:space="0" w:color="auto"/>
            <w:bottom w:val="none" w:sz="0" w:space="0" w:color="auto"/>
            <w:right w:val="none" w:sz="0" w:space="0" w:color="auto"/>
          </w:divBdr>
          <w:divsChild>
            <w:div w:id="612706936">
              <w:marLeft w:val="0"/>
              <w:marRight w:val="0"/>
              <w:marTop w:val="0"/>
              <w:marBottom w:val="0"/>
              <w:divBdr>
                <w:top w:val="none" w:sz="0" w:space="0" w:color="auto"/>
                <w:left w:val="none" w:sz="0" w:space="0" w:color="auto"/>
                <w:bottom w:val="none" w:sz="0" w:space="0" w:color="auto"/>
                <w:right w:val="none" w:sz="0" w:space="0" w:color="auto"/>
              </w:divBdr>
            </w:div>
          </w:divsChild>
        </w:div>
        <w:div w:id="1519272859">
          <w:marLeft w:val="0"/>
          <w:marRight w:val="0"/>
          <w:marTop w:val="0"/>
          <w:marBottom w:val="0"/>
          <w:divBdr>
            <w:top w:val="none" w:sz="0" w:space="0" w:color="auto"/>
            <w:left w:val="none" w:sz="0" w:space="0" w:color="auto"/>
            <w:bottom w:val="none" w:sz="0" w:space="0" w:color="auto"/>
            <w:right w:val="none" w:sz="0" w:space="0" w:color="auto"/>
          </w:divBdr>
          <w:divsChild>
            <w:div w:id="18513567">
              <w:marLeft w:val="0"/>
              <w:marRight w:val="0"/>
              <w:marTop w:val="0"/>
              <w:marBottom w:val="0"/>
              <w:divBdr>
                <w:top w:val="none" w:sz="0" w:space="0" w:color="auto"/>
                <w:left w:val="none" w:sz="0" w:space="0" w:color="auto"/>
                <w:bottom w:val="none" w:sz="0" w:space="0" w:color="auto"/>
                <w:right w:val="none" w:sz="0" w:space="0" w:color="auto"/>
              </w:divBdr>
            </w:div>
          </w:divsChild>
        </w:div>
        <w:div w:id="1526213412">
          <w:marLeft w:val="0"/>
          <w:marRight w:val="0"/>
          <w:marTop w:val="0"/>
          <w:marBottom w:val="0"/>
          <w:divBdr>
            <w:top w:val="none" w:sz="0" w:space="0" w:color="auto"/>
            <w:left w:val="none" w:sz="0" w:space="0" w:color="auto"/>
            <w:bottom w:val="none" w:sz="0" w:space="0" w:color="auto"/>
            <w:right w:val="none" w:sz="0" w:space="0" w:color="auto"/>
          </w:divBdr>
          <w:divsChild>
            <w:div w:id="205988458">
              <w:marLeft w:val="0"/>
              <w:marRight w:val="0"/>
              <w:marTop w:val="0"/>
              <w:marBottom w:val="0"/>
              <w:divBdr>
                <w:top w:val="none" w:sz="0" w:space="0" w:color="auto"/>
                <w:left w:val="none" w:sz="0" w:space="0" w:color="auto"/>
                <w:bottom w:val="none" w:sz="0" w:space="0" w:color="auto"/>
                <w:right w:val="none" w:sz="0" w:space="0" w:color="auto"/>
              </w:divBdr>
            </w:div>
          </w:divsChild>
        </w:div>
        <w:div w:id="1534463469">
          <w:marLeft w:val="0"/>
          <w:marRight w:val="0"/>
          <w:marTop w:val="0"/>
          <w:marBottom w:val="0"/>
          <w:divBdr>
            <w:top w:val="none" w:sz="0" w:space="0" w:color="auto"/>
            <w:left w:val="none" w:sz="0" w:space="0" w:color="auto"/>
            <w:bottom w:val="none" w:sz="0" w:space="0" w:color="auto"/>
            <w:right w:val="none" w:sz="0" w:space="0" w:color="auto"/>
          </w:divBdr>
          <w:divsChild>
            <w:div w:id="8220459">
              <w:marLeft w:val="0"/>
              <w:marRight w:val="0"/>
              <w:marTop w:val="0"/>
              <w:marBottom w:val="0"/>
              <w:divBdr>
                <w:top w:val="none" w:sz="0" w:space="0" w:color="auto"/>
                <w:left w:val="none" w:sz="0" w:space="0" w:color="auto"/>
                <w:bottom w:val="none" w:sz="0" w:space="0" w:color="auto"/>
                <w:right w:val="none" w:sz="0" w:space="0" w:color="auto"/>
              </w:divBdr>
            </w:div>
          </w:divsChild>
        </w:div>
        <w:div w:id="1536850560">
          <w:marLeft w:val="0"/>
          <w:marRight w:val="0"/>
          <w:marTop w:val="0"/>
          <w:marBottom w:val="0"/>
          <w:divBdr>
            <w:top w:val="none" w:sz="0" w:space="0" w:color="auto"/>
            <w:left w:val="none" w:sz="0" w:space="0" w:color="auto"/>
            <w:bottom w:val="none" w:sz="0" w:space="0" w:color="auto"/>
            <w:right w:val="none" w:sz="0" w:space="0" w:color="auto"/>
          </w:divBdr>
          <w:divsChild>
            <w:div w:id="134102259">
              <w:marLeft w:val="0"/>
              <w:marRight w:val="0"/>
              <w:marTop w:val="0"/>
              <w:marBottom w:val="0"/>
              <w:divBdr>
                <w:top w:val="none" w:sz="0" w:space="0" w:color="auto"/>
                <w:left w:val="none" w:sz="0" w:space="0" w:color="auto"/>
                <w:bottom w:val="none" w:sz="0" w:space="0" w:color="auto"/>
                <w:right w:val="none" w:sz="0" w:space="0" w:color="auto"/>
              </w:divBdr>
            </w:div>
          </w:divsChild>
        </w:div>
        <w:div w:id="1555434774">
          <w:marLeft w:val="0"/>
          <w:marRight w:val="0"/>
          <w:marTop w:val="0"/>
          <w:marBottom w:val="0"/>
          <w:divBdr>
            <w:top w:val="none" w:sz="0" w:space="0" w:color="auto"/>
            <w:left w:val="none" w:sz="0" w:space="0" w:color="auto"/>
            <w:bottom w:val="none" w:sz="0" w:space="0" w:color="auto"/>
            <w:right w:val="none" w:sz="0" w:space="0" w:color="auto"/>
          </w:divBdr>
          <w:divsChild>
            <w:div w:id="1199974181">
              <w:marLeft w:val="0"/>
              <w:marRight w:val="0"/>
              <w:marTop w:val="0"/>
              <w:marBottom w:val="0"/>
              <w:divBdr>
                <w:top w:val="none" w:sz="0" w:space="0" w:color="auto"/>
                <w:left w:val="none" w:sz="0" w:space="0" w:color="auto"/>
                <w:bottom w:val="none" w:sz="0" w:space="0" w:color="auto"/>
                <w:right w:val="none" w:sz="0" w:space="0" w:color="auto"/>
              </w:divBdr>
            </w:div>
          </w:divsChild>
        </w:div>
        <w:div w:id="1561206297">
          <w:marLeft w:val="0"/>
          <w:marRight w:val="0"/>
          <w:marTop w:val="0"/>
          <w:marBottom w:val="0"/>
          <w:divBdr>
            <w:top w:val="none" w:sz="0" w:space="0" w:color="auto"/>
            <w:left w:val="none" w:sz="0" w:space="0" w:color="auto"/>
            <w:bottom w:val="none" w:sz="0" w:space="0" w:color="auto"/>
            <w:right w:val="none" w:sz="0" w:space="0" w:color="auto"/>
          </w:divBdr>
          <w:divsChild>
            <w:div w:id="476344110">
              <w:marLeft w:val="0"/>
              <w:marRight w:val="0"/>
              <w:marTop w:val="0"/>
              <w:marBottom w:val="0"/>
              <w:divBdr>
                <w:top w:val="none" w:sz="0" w:space="0" w:color="auto"/>
                <w:left w:val="none" w:sz="0" w:space="0" w:color="auto"/>
                <w:bottom w:val="none" w:sz="0" w:space="0" w:color="auto"/>
                <w:right w:val="none" w:sz="0" w:space="0" w:color="auto"/>
              </w:divBdr>
            </w:div>
          </w:divsChild>
        </w:div>
        <w:div w:id="1561672268">
          <w:marLeft w:val="0"/>
          <w:marRight w:val="0"/>
          <w:marTop w:val="0"/>
          <w:marBottom w:val="0"/>
          <w:divBdr>
            <w:top w:val="none" w:sz="0" w:space="0" w:color="auto"/>
            <w:left w:val="none" w:sz="0" w:space="0" w:color="auto"/>
            <w:bottom w:val="none" w:sz="0" w:space="0" w:color="auto"/>
            <w:right w:val="none" w:sz="0" w:space="0" w:color="auto"/>
          </w:divBdr>
          <w:divsChild>
            <w:div w:id="727605310">
              <w:marLeft w:val="0"/>
              <w:marRight w:val="0"/>
              <w:marTop w:val="0"/>
              <w:marBottom w:val="0"/>
              <w:divBdr>
                <w:top w:val="none" w:sz="0" w:space="0" w:color="auto"/>
                <w:left w:val="none" w:sz="0" w:space="0" w:color="auto"/>
                <w:bottom w:val="none" w:sz="0" w:space="0" w:color="auto"/>
                <w:right w:val="none" w:sz="0" w:space="0" w:color="auto"/>
              </w:divBdr>
            </w:div>
          </w:divsChild>
        </w:div>
        <w:div w:id="1592154335">
          <w:marLeft w:val="0"/>
          <w:marRight w:val="0"/>
          <w:marTop w:val="0"/>
          <w:marBottom w:val="0"/>
          <w:divBdr>
            <w:top w:val="none" w:sz="0" w:space="0" w:color="auto"/>
            <w:left w:val="none" w:sz="0" w:space="0" w:color="auto"/>
            <w:bottom w:val="none" w:sz="0" w:space="0" w:color="auto"/>
            <w:right w:val="none" w:sz="0" w:space="0" w:color="auto"/>
          </w:divBdr>
          <w:divsChild>
            <w:div w:id="118426273">
              <w:marLeft w:val="0"/>
              <w:marRight w:val="0"/>
              <w:marTop w:val="0"/>
              <w:marBottom w:val="0"/>
              <w:divBdr>
                <w:top w:val="none" w:sz="0" w:space="0" w:color="auto"/>
                <w:left w:val="none" w:sz="0" w:space="0" w:color="auto"/>
                <w:bottom w:val="none" w:sz="0" w:space="0" w:color="auto"/>
                <w:right w:val="none" w:sz="0" w:space="0" w:color="auto"/>
              </w:divBdr>
            </w:div>
          </w:divsChild>
        </w:div>
        <w:div w:id="1595741091">
          <w:marLeft w:val="0"/>
          <w:marRight w:val="0"/>
          <w:marTop w:val="0"/>
          <w:marBottom w:val="0"/>
          <w:divBdr>
            <w:top w:val="none" w:sz="0" w:space="0" w:color="auto"/>
            <w:left w:val="none" w:sz="0" w:space="0" w:color="auto"/>
            <w:bottom w:val="none" w:sz="0" w:space="0" w:color="auto"/>
            <w:right w:val="none" w:sz="0" w:space="0" w:color="auto"/>
          </w:divBdr>
          <w:divsChild>
            <w:div w:id="1303578684">
              <w:marLeft w:val="0"/>
              <w:marRight w:val="0"/>
              <w:marTop w:val="0"/>
              <w:marBottom w:val="0"/>
              <w:divBdr>
                <w:top w:val="none" w:sz="0" w:space="0" w:color="auto"/>
                <w:left w:val="none" w:sz="0" w:space="0" w:color="auto"/>
                <w:bottom w:val="none" w:sz="0" w:space="0" w:color="auto"/>
                <w:right w:val="none" w:sz="0" w:space="0" w:color="auto"/>
              </w:divBdr>
            </w:div>
          </w:divsChild>
        </w:div>
        <w:div w:id="1608273741">
          <w:marLeft w:val="0"/>
          <w:marRight w:val="0"/>
          <w:marTop w:val="0"/>
          <w:marBottom w:val="0"/>
          <w:divBdr>
            <w:top w:val="none" w:sz="0" w:space="0" w:color="auto"/>
            <w:left w:val="none" w:sz="0" w:space="0" w:color="auto"/>
            <w:bottom w:val="none" w:sz="0" w:space="0" w:color="auto"/>
            <w:right w:val="none" w:sz="0" w:space="0" w:color="auto"/>
          </w:divBdr>
          <w:divsChild>
            <w:div w:id="1707019364">
              <w:marLeft w:val="0"/>
              <w:marRight w:val="0"/>
              <w:marTop w:val="0"/>
              <w:marBottom w:val="0"/>
              <w:divBdr>
                <w:top w:val="none" w:sz="0" w:space="0" w:color="auto"/>
                <w:left w:val="none" w:sz="0" w:space="0" w:color="auto"/>
                <w:bottom w:val="none" w:sz="0" w:space="0" w:color="auto"/>
                <w:right w:val="none" w:sz="0" w:space="0" w:color="auto"/>
              </w:divBdr>
            </w:div>
          </w:divsChild>
        </w:div>
        <w:div w:id="1615283358">
          <w:marLeft w:val="0"/>
          <w:marRight w:val="0"/>
          <w:marTop w:val="0"/>
          <w:marBottom w:val="0"/>
          <w:divBdr>
            <w:top w:val="none" w:sz="0" w:space="0" w:color="auto"/>
            <w:left w:val="none" w:sz="0" w:space="0" w:color="auto"/>
            <w:bottom w:val="none" w:sz="0" w:space="0" w:color="auto"/>
            <w:right w:val="none" w:sz="0" w:space="0" w:color="auto"/>
          </w:divBdr>
          <w:divsChild>
            <w:div w:id="388304949">
              <w:marLeft w:val="0"/>
              <w:marRight w:val="0"/>
              <w:marTop w:val="0"/>
              <w:marBottom w:val="0"/>
              <w:divBdr>
                <w:top w:val="none" w:sz="0" w:space="0" w:color="auto"/>
                <w:left w:val="none" w:sz="0" w:space="0" w:color="auto"/>
                <w:bottom w:val="none" w:sz="0" w:space="0" w:color="auto"/>
                <w:right w:val="none" w:sz="0" w:space="0" w:color="auto"/>
              </w:divBdr>
            </w:div>
          </w:divsChild>
        </w:div>
        <w:div w:id="1624461163">
          <w:marLeft w:val="0"/>
          <w:marRight w:val="0"/>
          <w:marTop w:val="0"/>
          <w:marBottom w:val="0"/>
          <w:divBdr>
            <w:top w:val="none" w:sz="0" w:space="0" w:color="auto"/>
            <w:left w:val="none" w:sz="0" w:space="0" w:color="auto"/>
            <w:bottom w:val="none" w:sz="0" w:space="0" w:color="auto"/>
            <w:right w:val="none" w:sz="0" w:space="0" w:color="auto"/>
          </w:divBdr>
          <w:divsChild>
            <w:div w:id="1425102503">
              <w:marLeft w:val="0"/>
              <w:marRight w:val="0"/>
              <w:marTop w:val="0"/>
              <w:marBottom w:val="0"/>
              <w:divBdr>
                <w:top w:val="none" w:sz="0" w:space="0" w:color="auto"/>
                <w:left w:val="none" w:sz="0" w:space="0" w:color="auto"/>
                <w:bottom w:val="none" w:sz="0" w:space="0" w:color="auto"/>
                <w:right w:val="none" w:sz="0" w:space="0" w:color="auto"/>
              </w:divBdr>
            </w:div>
          </w:divsChild>
        </w:div>
        <w:div w:id="1624967498">
          <w:marLeft w:val="0"/>
          <w:marRight w:val="0"/>
          <w:marTop w:val="0"/>
          <w:marBottom w:val="0"/>
          <w:divBdr>
            <w:top w:val="none" w:sz="0" w:space="0" w:color="auto"/>
            <w:left w:val="none" w:sz="0" w:space="0" w:color="auto"/>
            <w:bottom w:val="none" w:sz="0" w:space="0" w:color="auto"/>
            <w:right w:val="none" w:sz="0" w:space="0" w:color="auto"/>
          </w:divBdr>
          <w:divsChild>
            <w:div w:id="765538183">
              <w:marLeft w:val="0"/>
              <w:marRight w:val="0"/>
              <w:marTop w:val="0"/>
              <w:marBottom w:val="0"/>
              <w:divBdr>
                <w:top w:val="none" w:sz="0" w:space="0" w:color="auto"/>
                <w:left w:val="none" w:sz="0" w:space="0" w:color="auto"/>
                <w:bottom w:val="none" w:sz="0" w:space="0" w:color="auto"/>
                <w:right w:val="none" w:sz="0" w:space="0" w:color="auto"/>
              </w:divBdr>
            </w:div>
          </w:divsChild>
        </w:div>
        <w:div w:id="1641883223">
          <w:marLeft w:val="0"/>
          <w:marRight w:val="0"/>
          <w:marTop w:val="0"/>
          <w:marBottom w:val="0"/>
          <w:divBdr>
            <w:top w:val="none" w:sz="0" w:space="0" w:color="auto"/>
            <w:left w:val="none" w:sz="0" w:space="0" w:color="auto"/>
            <w:bottom w:val="none" w:sz="0" w:space="0" w:color="auto"/>
            <w:right w:val="none" w:sz="0" w:space="0" w:color="auto"/>
          </w:divBdr>
          <w:divsChild>
            <w:div w:id="2028436775">
              <w:marLeft w:val="0"/>
              <w:marRight w:val="0"/>
              <w:marTop w:val="0"/>
              <w:marBottom w:val="0"/>
              <w:divBdr>
                <w:top w:val="none" w:sz="0" w:space="0" w:color="auto"/>
                <w:left w:val="none" w:sz="0" w:space="0" w:color="auto"/>
                <w:bottom w:val="none" w:sz="0" w:space="0" w:color="auto"/>
                <w:right w:val="none" w:sz="0" w:space="0" w:color="auto"/>
              </w:divBdr>
            </w:div>
          </w:divsChild>
        </w:div>
        <w:div w:id="1649049409">
          <w:marLeft w:val="0"/>
          <w:marRight w:val="0"/>
          <w:marTop w:val="0"/>
          <w:marBottom w:val="0"/>
          <w:divBdr>
            <w:top w:val="none" w:sz="0" w:space="0" w:color="auto"/>
            <w:left w:val="none" w:sz="0" w:space="0" w:color="auto"/>
            <w:bottom w:val="none" w:sz="0" w:space="0" w:color="auto"/>
            <w:right w:val="none" w:sz="0" w:space="0" w:color="auto"/>
          </w:divBdr>
          <w:divsChild>
            <w:div w:id="1880967789">
              <w:marLeft w:val="0"/>
              <w:marRight w:val="0"/>
              <w:marTop w:val="0"/>
              <w:marBottom w:val="0"/>
              <w:divBdr>
                <w:top w:val="none" w:sz="0" w:space="0" w:color="auto"/>
                <w:left w:val="none" w:sz="0" w:space="0" w:color="auto"/>
                <w:bottom w:val="none" w:sz="0" w:space="0" w:color="auto"/>
                <w:right w:val="none" w:sz="0" w:space="0" w:color="auto"/>
              </w:divBdr>
            </w:div>
          </w:divsChild>
        </w:div>
        <w:div w:id="1658073945">
          <w:marLeft w:val="0"/>
          <w:marRight w:val="0"/>
          <w:marTop w:val="0"/>
          <w:marBottom w:val="0"/>
          <w:divBdr>
            <w:top w:val="none" w:sz="0" w:space="0" w:color="auto"/>
            <w:left w:val="none" w:sz="0" w:space="0" w:color="auto"/>
            <w:bottom w:val="none" w:sz="0" w:space="0" w:color="auto"/>
            <w:right w:val="none" w:sz="0" w:space="0" w:color="auto"/>
          </w:divBdr>
          <w:divsChild>
            <w:div w:id="1908301550">
              <w:marLeft w:val="0"/>
              <w:marRight w:val="0"/>
              <w:marTop w:val="0"/>
              <w:marBottom w:val="0"/>
              <w:divBdr>
                <w:top w:val="none" w:sz="0" w:space="0" w:color="auto"/>
                <w:left w:val="none" w:sz="0" w:space="0" w:color="auto"/>
                <w:bottom w:val="none" w:sz="0" w:space="0" w:color="auto"/>
                <w:right w:val="none" w:sz="0" w:space="0" w:color="auto"/>
              </w:divBdr>
            </w:div>
          </w:divsChild>
        </w:div>
        <w:div w:id="1660890698">
          <w:marLeft w:val="0"/>
          <w:marRight w:val="0"/>
          <w:marTop w:val="0"/>
          <w:marBottom w:val="0"/>
          <w:divBdr>
            <w:top w:val="none" w:sz="0" w:space="0" w:color="auto"/>
            <w:left w:val="none" w:sz="0" w:space="0" w:color="auto"/>
            <w:bottom w:val="none" w:sz="0" w:space="0" w:color="auto"/>
            <w:right w:val="none" w:sz="0" w:space="0" w:color="auto"/>
          </w:divBdr>
          <w:divsChild>
            <w:div w:id="721711591">
              <w:marLeft w:val="0"/>
              <w:marRight w:val="0"/>
              <w:marTop w:val="0"/>
              <w:marBottom w:val="0"/>
              <w:divBdr>
                <w:top w:val="none" w:sz="0" w:space="0" w:color="auto"/>
                <w:left w:val="none" w:sz="0" w:space="0" w:color="auto"/>
                <w:bottom w:val="none" w:sz="0" w:space="0" w:color="auto"/>
                <w:right w:val="none" w:sz="0" w:space="0" w:color="auto"/>
              </w:divBdr>
            </w:div>
          </w:divsChild>
        </w:div>
        <w:div w:id="1708947535">
          <w:marLeft w:val="0"/>
          <w:marRight w:val="0"/>
          <w:marTop w:val="0"/>
          <w:marBottom w:val="0"/>
          <w:divBdr>
            <w:top w:val="none" w:sz="0" w:space="0" w:color="auto"/>
            <w:left w:val="none" w:sz="0" w:space="0" w:color="auto"/>
            <w:bottom w:val="none" w:sz="0" w:space="0" w:color="auto"/>
            <w:right w:val="none" w:sz="0" w:space="0" w:color="auto"/>
          </w:divBdr>
          <w:divsChild>
            <w:div w:id="509180482">
              <w:marLeft w:val="0"/>
              <w:marRight w:val="0"/>
              <w:marTop w:val="0"/>
              <w:marBottom w:val="0"/>
              <w:divBdr>
                <w:top w:val="none" w:sz="0" w:space="0" w:color="auto"/>
                <w:left w:val="none" w:sz="0" w:space="0" w:color="auto"/>
                <w:bottom w:val="none" w:sz="0" w:space="0" w:color="auto"/>
                <w:right w:val="none" w:sz="0" w:space="0" w:color="auto"/>
              </w:divBdr>
            </w:div>
          </w:divsChild>
        </w:div>
        <w:div w:id="1713115953">
          <w:marLeft w:val="0"/>
          <w:marRight w:val="0"/>
          <w:marTop w:val="0"/>
          <w:marBottom w:val="0"/>
          <w:divBdr>
            <w:top w:val="none" w:sz="0" w:space="0" w:color="auto"/>
            <w:left w:val="none" w:sz="0" w:space="0" w:color="auto"/>
            <w:bottom w:val="none" w:sz="0" w:space="0" w:color="auto"/>
            <w:right w:val="none" w:sz="0" w:space="0" w:color="auto"/>
          </w:divBdr>
          <w:divsChild>
            <w:div w:id="703019935">
              <w:marLeft w:val="0"/>
              <w:marRight w:val="0"/>
              <w:marTop w:val="0"/>
              <w:marBottom w:val="0"/>
              <w:divBdr>
                <w:top w:val="none" w:sz="0" w:space="0" w:color="auto"/>
                <w:left w:val="none" w:sz="0" w:space="0" w:color="auto"/>
                <w:bottom w:val="none" w:sz="0" w:space="0" w:color="auto"/>
                <w:right w:val="none" w:sz="0" w:space="0" w:color="auto"/>
              </w:divBdr>
            </w:div>
          </w:divsChild>
        </w:div>
        <w:div w:id="1714646133">
          <w:marLeft w:val="0"/>
          <w:marRight w:val="0"/>
          <w:marTop w:val="0"/>
          <w:marBottom w:val="0"/>
          <w:divBdr>
            <w:top w:val="none" w:sz="0" w:space="0" w:color="auto"/>
            <w:left w:val="none" w:sz="0" w:space="0" w:color="auto"/>
            <w:bottom w:val="none" w:sz="0" w:space="0" w:color="auto"/>
            <w:right w:val="none" w:sz="0" w:space="0" w:color="auto"/>
          </w:divBdr>
          <w:divsChild>
            <w:div w:id="801312495">
              <w:marLeft w:val="0"/>
              <w:marRight w:val="0"/>
              <w:marTop w:val="0"/>
              <w:marBottom w:val="0"/>
              <w:divBdr>
                <w:top w:val="none" w:sz="0" w:space="0" w:color="auto"/>
                <w:left w:val="none" w:sz="0" w:space="0" w:color="auto"/>
                <w:bottom w:val="none" w:sz="0" w:space="0" w:color="auto"/>
                <w:right w:val="none" w:sz="0" w:space="0" w:color="auto"/>
              </w:divBdr>
            </w:div>
          </w:divsChild>
        </w:div>
        <w:div w:id="1725367512">
          <w:marLeft w:val="0"/>
          <w:marRight w:val="0"/>
          <w:marTop w:val="0"/>
          <w:marBottom w:val="0"/>
          <w:divBdr>
            <w:top w:val="none" w:sz="0" w:space="0" w:color="auto"/>
            <w:left w:val="none" w:sz="0" w:space="0" w:color="auto"/>
            <w:bottom w:val="none" w:sz="0" w:space="0" w:color="auto"/>
            <w:right w:val="none" w:sz="0" w:space="0" w:color="auto"/>
          </w:divBdr>
          <w:divsChild>
            <w:div w:id="718744899">
              <w:marLeft w:val="0"/>
              <w:marRight w:val="0"/>
              <w:marTop w:val="0"/>
              <w:marBottom w:val="0"/>
              <w:divBdr>
                <w:top w:val="none" w:sz="0" w:space="0" w:color="auto"/>
                <w:left w:val="none" w:sz="0" w:space="0" w:color="auto"/>
                <w:bottom w:val="none" w:sz="0" w:space="0" w:color="auto"/>
                <w:right w:val="none" w:sz="0" w:space="0" w:color="auto"/>
              </w:divBdr>
            </w:div>
          </w:divsChild>
        </w:div>
        <w:div w:id="1735929398">
          <w:marLeft w:val="0"/>
          <w:marRight w:val="0"/>
          <w:marTop w:val="0"/>
          <w:marBottom w:val="0"/>
          <w:divBdr>
            <w:top w:val="none" w:sz="0" w:space="0" w:color="auto"/>
            <w:left w:val="none" w:sz="0" w:space="0" w:color="auto"/>
            <w:bottom w:val="none" w:sz="0" w:space="0" w:color="auto"/>
            <w:right w:val="none" w:sz="0" w:space="0" w:color="auto"/>
          </w:divBdr>
          <w:divsChild>
            <w:div w:id="1630742703">
              <w:marLeft w:val="0"/>
              <w:marRight w:val="0"/>
              <w:marTop w:val="0"/>
              <w:marBottom w:val="0"/>
              <w:divBdr>
                <w:top w:val="none" w:sz="0" w:space="0" w:color="auto"/>
                <w:left w:val="none" w:sz="0" w:space="0" w:color="auto"/>
                <w:bottom w:val="none" w:sz="0" w:space="0" w:color="auto"/>
                <w:right w:val="none" w:sz="0" w:space="0" w:color="auto"/>
              </w:divBdr>
            </w:div>
          </w:divsChild>
        </w:div>
        <w:div w:id="1736002395">
          <w:marLeft w:val="0"/>
          <w:marRight w:val="0"/>
          <w:marTop w:val="0"/>
          <w:marBottom w:val="0"/>
          <w:divBdr>
            <w:top w:val="none" w:sz="0" w:space="0" w:color="auto"/>
            <w:left w:val="none" w:sz="0" w:space="0" w:color="auto"/>
            <w:bottom w:val="none" w:sz="0" w:space="0" w:color="auto"/>
            <w:right w:val="none" w:sz="0" w:space="0" w:color="auto"/>
          </w:divBdr>
          <w:divsChild>
            <w:div w:id="1229456043">
              <w:marLeft w:val="0"/>
              <w:marRight w:val="0"/>
              <w:marTop w:val="0"/>
              <w:marBottom w:val="0"/>
              <w:divBdr>
                <w:top w:val="none" w:sz="0" w:space="0" w:color="auto"/>
                <w:left w:val="none" w:sz="0" w:space="0" w:color="auto"/>
                <w:bottom w:val="none" w:sz="0" w:space="0" w:color="auto"/>
                <w:right w:val="none" w:sz="0" w:space="0" w:color="auto"/>
              </w:divBdr>
            </w:div>
          </w:divsChild>
        </w:div>
        <w:div w:id="1770420019">
          <w:marLeft w:val="0"/>
          <w:marRight w:val="0"/>
          <w:marTop w:val="0"/>
          <w:marBottom w:val="0"/>
          <w:divBdr>
            <w:top w:val="none" w:sz="0" w:space="0" w:color="auto"/>
            <w:left w:val="none" w:sz="0" w:space="0" w:color="auto"/>
            <w:bottom w:val="none" w:sz="0" w:space="0" w:color="auto"/>
            <w:right w:val="none" w:sz="0" w:space="0" w:color="auto"/>
          </w:divBdr>
          <w:divsChild>
            <w:div w:id="1535968586">
              <w:marLeft w:val="0"/>
              <w:marRight w:val="0"/>
              <w:marTop w:val="0"/>
              <w:marBottom w:val="0"/>
              <w:divBdr>
                <w:top w:val="none" w:sz="0" w:space="0" w:color="auto"/>
                <w:left w:val="none" w:sz="0" w:space="0" w:color="auto"/>
                <w:bottom w:val="none" w:sz="0" w:space="0" w:color="auto"/>
                <w:right w:val="none" w:sz="0" w:space="0" w:color="auto"/>
              </w:divBdr>
            </w:div>
          </w:divsChild>
        </w:div>
        <w:div w:id="1779713787">
          <w:marLeft w:val="0"/>
          <w:marRight w:val="0"/>
          <w:marTop w:val="0"/>
          <w:marBottom w:val="0"/>
          <w:divBdr>
            <w:top w:val="none" w:sz="0" w:space="0" w:color="auto"/>
            <w:left w:val="none" w:sz="0" w:space="0" w:color="auto"/>
            <w:bottom w:val="none" w:sz="0" w:space="0" w:color="auto"/>
            <w:right w:val="none" w:sz="0" w:space="0" w:color="auto"/>
          </w:divBdr>
          <w:divsChild>
            <w:div w:id="584996172">
              <w:marLeft w:val="0"/>
              <w:marRight w:val="0"/>
              <w:marTop w:val="0"/>
              <w:marBottom w:val="0"/>
              <w:divBdr>
                <w:top w:val="none" w:sz="0" w:space="0" w:color="auto"/>
                <w:left w:val="none" w:sz="0" w:space="0" w:color="auto"/>
                <w:bottom w:val="none" w:sz="0" w:space="0" w:color="auto"/>
                <w:right w:val="none" w:sz="0" w:space="0" w:color="auto"/>
              </w:divBdr>
            </w:div>
          </w:divsChild>
        </w:div>
        <w:div w:id="1783766964">
          <w:marLeft w:val="0"/>
          <w:marRight w:val="0"/>
          <w:marTop w:val="0"/>
          <w:marBottom w:val="0"/>
          <w:divBdr>
            <w:top w:val="none" w:sz="0" w:space="0" w:color="auto"/>
            <w:left w:val="none" w:sz="0" w:space="0" w:color="auto"/>
            <w:bottom w:val="none" w:sz="0" w:space="0" w:color="auto"/>
            <w:right w:val="none" w:sz="0" w:space="0" w:color="auto"/>
          </w:divBdr>
          <w:divsChild>
            <w:div w:id="2014598850">
              <w:marLeft w:val="0"/>
              <w:marRight w:val="0"/>
              <w:marTop w:val="0"/>
              <w:marBottom w:val="0"/>
              <w:divBdr>
                <w:top w:val="none" w:sz="0" w:space="0" w:color="auto"/>
                <w:left w:val="none" w:sz="0" w:space="0" w:color="auto"/>
                <w:bottom w:val="none" w:sz="0" w:space="0" w:color="auto"/>
                <w:right w:val="none" w:sz="0" w:space="0" w:color="auto"/>
              </w:divBdr>
            </w:div>
          </w:divsChild>
        </w:div>
        <w:div w:id="1806506123">
          <w:marLeft w:val="0"/>
          <w:marRight w:val="0"/>
          <w:marTop w:val="0"/>
          <w:marBottom w:val="0"/>
          <w:divBdr>
            <w:top w:val="none" w:sz="0" w:space="0" w:color="auto"/>
            <w:left w:val="none" w:sz="0" w:space="0" w:color="auto"/>
            <w:bottom w:val="none" w:sz="0" w:space="0" w:color="auto"/>
            <w:right w:val="none" w:sz="0" w:space="0" w:color="auto"/>
          </w:divBdr>
          <w:divsChild>
            <w:div w:id="714277754">
              <w:marLeft w:val="0"/>
              <w:marRight w:val="0"/>
              <w:marTop w:val="0"/>
              <w:marBottom w:val="0"/>
              <w:divBdr>
                <w:top w:val="none" w:sz="0" w:space="0" w:color="auto"/>
                <w:left w:val="none" w:sz="0" w:space="0" w:color="auto"/>
                <w:bottom w:val="none" w:sz="0" w:space="0" w:color="auto"/>
                <w:right w:val="none" w:sz="0" w:space="0" w:color="auto"/>
              </w:divBdr>
            </w:div>
          </w:divsChild>
        </w:div>
        <w:div w:id="1819807891">
          <w:marLeft w:val="0"/>
          <w:marRight w:val="0"/>
          <w:marTop w:val="0"/>
          <w:marBottom w:val="0"/>
          <w:divBdr>
            <w:top w:val="none" w:sz="0" w:space="0" w:color="auto"/>
            <w:left w:val="none" w:sz="0" w:space="0" w:color="auto"/>
            <w:bottom w:val="none" w:sz="0" w:space="0" w:color="auto"/>
            <w:right w:val="none" w:sz="0" w:space="0" w:color="auto"/>
          </w:divBdr>
          <w:divsChild>
            <w:div w:id="750392437">
              <w:marLeft w:val="0"/>
              <w:marRight w:val="0"/>
              <w:marTop w:val="0"/>
              <w:marBottom w:val="0"/>
              <w:divBdr>
                <w:top w:val="none" w:sz="0" w:space="0" w:color="auto"/>
                <w:left w:val="none" w:sz="0" w:space="0" w:color="auto"/>
                <w:bottom w:val="none" w:sz="0" w:space="0" w:color="auto"/>
                <w:right w:val="none" w:sz="0" w:space="0" w:color="auto"/>
              </w:divBdr>
            </w:div>
          </w:divsChild>
        </w:div>
        <w:div w:id="1823348997">
          <w:marLeft w:val="0"/>
          <w:marRight w:val="0"/>
          <w:marTop w:val="0"/>
          <w:marBottom w:val="0"/>
          <w:divBdr>
            <w:top w:val="none" w:sz="0" w:space="0" w:color="auto"/>
            <w:left w:val="none" w:sz="0" w:space="0" w:color="auto"/>
            <w:bottom w:val="none" w:sz="0" w:space="0" w:color="auto"/>
            <w:right w:val="none" w:sz="0" w:space="0" w:color="auto"/>
          </w:divBdr>
          <w:divsChild>
            <w:div w:id="1151481182">
              <w:marLeft w:val="0"/>
              <w:marRight w:val="0"/>
              <w:marTop w:val="0"/>
              <w:marBottom w:val="0"/>
              <w:divBdr>
                <w:top w:val="none" w:sz="0" w:space="0" w:color="auto"/>
                <w:left w:val="none" w:sz="0" w:space="0" w:color="auto"/>
                <w:bottom w:val="none" w:sz="0" w:space="0" w:color="auto"/>
                <w:right w:val="none" w:sz="0" w:space="0" w:color="auto"/>
              </w:divBdr>
            </w:div>
          </w:divsChild>
        </w:div>
        <w:div w:id="1828982274">
          <w:marLeft w:val="0"/>
          <w:marRight w:val="0"/>
          <w:marTop w:val="0"/>
          <w:marBottom w:val="0"/>
          <w:divBdr>
            <w:top w:val="none" w:sz="0" w:space="0" w:color="auto"/>
            <w:left w:val="none" w:sz="0" w:space="0" w:color="auto"/>
            <w:bottom w:val="none" w:sz="0" w:space="0" w:color="auto"/>
            <w:right w:val="none" w:sz="0" w:space="0" w:color="auto"/>
          </w:divBdr>
          <w:divsChild>
            <w:div w:id="1688021121">
              <w:marLeft w:val="0"/>
              <w:marRight w:val="0"/>
              <w:marTop w:val="0"/>
              <w:marBottom w:val="0"/>
              <w:divBdr>
                <w:top w:val="none" w:sz="0" w:space="0" w:color="auto"/>
                <w:left w:val="none" w:sz="0" w:space="0" w:color="auto"/>
                <w:bottom w:val="none" w:sz="0" w:space="0" w:color="auto"/>
                <w:right w:val="none" w:sz="0" w:space="0" w:color="auto"/>
              </w:divBdr>
            </w:div>
          </w:divsChild>
        </w:div>
        <w:div w:id="1855151548">
          <w:marLeft w:val="0"/>
          <w:marRight w:val="0"/>
          <w:marTop w:val="0"/>
          <w:marBottom w:val="0"/>
          <w:divBdr>
            <w:top w:val="none" w:sz="0" w:space="0" w:color="auto"/>
            <w:left w:val="none" w:sz="0" w:space="0" w:color="auto"/>
            <w:bottom w:val="none" w:sz="0" w:space="0" w:color="auto"/>
            <w:right w:val="none" w:sz="0" w:space="0" w:color="auto"/>
          </w:divBdr>
          <w:divsChild>
            <w:div w:id="582374809">
              <w:marLeft w:val="0"/>
              <w:marRight w:val="0"/>
              <w:marTop w:val="0"/>
              <w:marBottom w:val="0"/>
              <w:divBdr>
                <w:top w:val="none" w:sz="0" w:space="0" w:color="auto"/>
                <w:left w:val="none" w:sz="0" w:space="0" w:color="auto"/>
                <w:bottom w:val="none" w:sz="0" w:space="0" w:color="auto"/>
                <w:right w:val="none" w:sz="0" w:space="0" w:color="auto"/>
              </w:divBdr>
            </w:div>
          </w:divsChild>
        </w:div>
        <w:div w:id="1896430577">
          <w:marLeft w:val="0"/>
          <w:marRight w:val="0"/>
          <w:marTop w:val="0"/>
          <w:marBottom w:val="0"/>
          <w:divBdr>
            <w:top w:val="none" w:sz="0" w:space="0" w:color="auto"/>
            <w:left w:val="none" w:sz="0" w:space="0" w:color="auto"/>
            <w:bottom w:val="none" w:sz="0" w:space="0" w:color="auto"/>
            <w:right w:val="none" w:sz="0" w:space="0" w:color="auto"/>
          </w:divBdr>
          <w:divsChild>
            <w:div w:id="279070508">
              <w:marLeft w:val="0"/>
              <w:marRight w:val="0"/>
              <w:marTop w:val="0"/>
              <w:marBottom w:val="0"/>
              <w:divBdr>
                <w:top w:val="none" w:sz="0" w:space="0" w:color="auto"/>
                <w:left w:val="none" w:sz="0" w:space="0" w:color="auto"/>
                <w:bottom w:val="none" w:sz="0" w:space="0" w:color="auto"/>
                <w:right w:val="none" w:sz="0" w:space="0" w:color="auto"/>
              </w:divBdr>
            </w:div>
          </w:divsChild>
        </w:div>
        <w:div w:id="1897399773">
          <w:marLeft w:val="0"/>
          <w:marRight w:val="0"/>
          <w:marTop w:val="0"/>
          <w:marBottom w:val="0"/>
          <w:divBdr>
            <w:top w:val="none" w:sz="0" w:space="0" w:color="auto"/>
            <w:left w:val="none" w:sz="0" w:space="0" w:color="auto"/>
            <w:bottom w:val="none" w:sz="0" w:space="0" w:color="auto"/>
            <w:right w:val="none" w:sz="0" w:space="0" w:color="auto"/>
          </w:divBdr>
          <w:divsChild>
            <w:div w:id="399209113">
              <w:marLeft w:val="0"/>
              <w:marRight w:val="0"/>
              <w:marTop w:val="0"/>
              <w:marBottom w:val="0"/>
              <w:divBdr>
                <w:top w:val="none" w:sz="0" w:space="0" w:color="auto"/>
                <w:left w:val="none" w:sz="0" w:space="0" w:color="auto"/>
                <w:bottom w:val="none" w:sz="0" w:space="0" w:color="auto"/>
                <w:right w:val="none" w:sz="0" w:space="0" w:color="auto"/>
              </w:divBdr>
            </w:div>
          </w:divsChild>
        </w:div>
        <w:div w:id="1906646663">
          <w:marLeft w:val="0"/>
          <w:marRight w:val="0"/>
          <w:marTop w:val="0"/>
          <w:marBottom w:val="0"/>
          <w:divBdr>
            <w:top w:val="none" w:sz="0" w:space="0" w:color="auto"/>
            <w:left w:val="none" w:sz="0" w:space="0" w:color="auto"/>
            <w:bottom w:val="none" w:sz="0" w:space="0" w:color="auto"/>
            <w:right w:val="none" w:sz="0" w:space="0" w:color="auto"/>
          </w:divBdr>
          <w:divsChild>
            <w:div w:id="1536886013">
              <w:marLeft w:val="0"/>
              <w:marRight w:val="0"/>
              <w:marTop w:val="0"/>
              <w:marBottom w:val="0"/>
              <w:divBdr>
                <w:top w:val="none" w:sz="0" w:space="0" w:color="auto"/>
                <w:left w:val="none" w:sz="0" w:space="0" w:color="auto"/>
                <w:bottom w:val="none" w:sz="0" w:space="0" w:color="auto"/>
                <w:right w:val="none" w:sz="0" w:space="0" w:color="auto"/>
              </w:divBdr>
            </w:div>
          </w:divsChild>
        </w:div>
        <w:div w:id="1934311961">
          <w:marLeft w:val="0"/>
          <w:marRight w:val="0"/>
          <w:marTop w:val="0"/>
          <w:marBottom w:val="0"/>
          <w:divBdr>
            <w:top w:val="none" w:sz="0" w:space="0" w:color="auto"/>
            <w:left w:val="none" w:sz="0" w:space="0" w:color="auto"/>
            <w:bottom w:val="none" w:sz="0" w:space="0" w:color="auto"/>
            <w:right w:val="none" w:sz="0" w:space="0" w:color="auto"/>
          </w:divBdr>
          <w:divsChild>
            <w:div w:id="1244796559">
              <w:marLeft w:val="0"/>
              <w:marRight w:val="0"/>
              <w:marTop w:val="0"/>
              <w:marBottom w:val="0"/>
              <w:divBdr>
                <w:top w:val="none" w:sz="0" w:space="0" w:color="auto"/>
                <w:left w:val="none" w:sz="0" w:space="0" w:color="auto"/>
                <w:bottom w:val="none" w:sz="0" w:space="0" w:color="auto"/>
                <w:right w:val="none" w:sz="0" w:space="0" w:color="auto"/>
              </w:divBdr>
            </w:div>
          </w:divsChild>
        </w:div>
        <w:div w:id="1967663970">
          <w:marLeft w:val="0"/>
          <w:marRight w:val="0"/>
          <w:marTop w:val="0"/>
          <w:marBottom w:val="0"/>
          <w:divBdr>
            <w:top w:val="none" w:sz="0" w:space="0" w:color="auto"/>
            <w:left w:val="none" w:sz="0" w:space="0" w:color="auto"/>
            <w:bottom w:val="none" w:sz="0" w:space="0" w:color="auto"/>
            <w:right w:val="none" w:sz="0" w:space="0" w:color="auto"/>
          </w:divBdr>
          <w:divsChild>
            <w:div w:id="389185461">
              <w:marLeft w:val="0"/>
              <w:marRight w:val="0"/>
              <w:marTop w:val="0"/>
              <w:marBottom w:val="0"/>
              <w:divBdr>
                <w:top w:val="none" w:sz="0" w:space="0" w:color="auto"/>
                <w:left w:val="none" w:sz="0" w:space="0" w:color="auto"/>
                <w:bottom w:val="none" w:sz="0" w:space="0" w:color="auto"/>
                <w:right w:val="none" w:sz="0" w:space="0" w:color="auto"/>
              </w:divBdr>
            </w:div>
          </w:divsChild>
        </w:div>
        <w:div w:id="1984000901">
          <w:marLeft w:val="0"/>
          <w:marRight w:val="0"/>
          <w:marTop w:val="0"/>
          <w:marBottom w:val="0"/>
          <w:divBdr>
            <w:top w:val="none" w:sz="0" w:space="0" w:color="auto"/>
            <w:left w:val="none" w:sz="0" w:space="0" w:color="auto"/>
            <w:bottom w:val="none" w:sz="0" w:space="0" w:color="auto"/>
            <w:right w:val="none" w:sz="0" w:space="0" w:color="auto"/>
          </w:divBdr>
          <w:divsChild>
            <w:div w:id="628167487">
              <w:marLeft w:val="0"/>
              <w:marRight w:val="0"/>
              <w:marTop w:val="0"/>
              <w:marBottom w:val="0"/>
              <w:divBdr>
                <w:top w:val="none" w:sz="0" w:space="0" w:color="auto"/>
                <w:left w:val="none" w:sz="0" w:space="0" w:color="auto"/>
                <w:bottom w:val="none" w:sz="0" w:space="0" w:color="auto"/>
                <w:right w:val="none" w:sz="0" w:space="0" w:color="auto"/>
              </w:divBdr>
            </w:div>
          </w:divsChild>
        </w:div>
        <w:div w:id="1989237113">
          <w:marLeft w:val="0"/>
          <w:marRight w:val="0"/>
          <w:marTop w:val="0"/>
          <w:marBottom w:val="0"/>
          <w:divBdr>
            <w:top w:val="none" w:sz="0" w:space="0" w:color="auto"/>
            <w:left w:val="none" w:sz="0" w:space="0" w:color="auto"/>
            <w:bottom w:val="none" w:sz="0" w:space="0" w:color="auto"/>
            <w:right w:val="none" w:sz="0" w:space="0" w:color="auto"/>
          </w:divBdr>
          <w:divsChild>
            <w:div w:id="1860775642">
              <w:marLeft w:val="0"/>
              <w:marRight w:val="0"/>
              <w:marTop w:val="0"/>
              <w:marBottom w:val="0"/>
              <w:divBdr>
                <w:top w:val="none" w:sz="0" w:space="0" w:color="auto"/>
                <w:left w:val="none" w:sz="0" w:space="0" w:color="auto"/>
                <w:bottom w:val="none" w:sz="0" w:space="0" w:color="auto"/>
                <w:right w:val="none" w:sz="0" w:space="0" w:color="auto"/>
              </w:divBdr>
            </w:div>
          </w:divsChild>
        </w:div>
        <w:div w:id="2003115340">
          <w:marLeft w:val="0"/>
          <w:marRight w:val="0"/>
          <w:marTop w:val="0"/>
          <w:marBottom w:val="0"/>
          <w:divBdr>
            <w:top w:val="none" w:sz="0" w:space="0" w:color="auto"/>
            <w:left w:val="none" w:sz="0" w:space="0" w:color="auto"/>
            <w:bottom w:val="none" w:sz="0" w:space="0" w:color="auto"/>
            <w:right w:val="none" w:sz="0" w:space="0" w:color="auto"/>
          </w:divBdr>
          <w:divsChild>
            <w:div w:id="732393082">
              <w:marLeft w:val="0"/>
              <w:marRight w:val="0"/>
              <w:marTop w:val="0"/>
              <w:marBottom w:val="0"/>
              <w:divBdr>
                <w:top w:val="none" w:sz="0" w:space="0" w:color="auto"/>
                <w:left w:val="none" w:sz="0" w:space="0" w:color="auto"/>
                <w:bottom w:val="none" w:sz="0" w:space="0" w:color="auto"/>
                <w:right w:val="none" w:sz="0" w:space="0" w:color="auto"/>
              </w:divBdr>
            </w:div>
          </w:divsChild>
        </w:div>
        <w:div w:id="2024361455">
          <w:marLeft w:val="0"/>
          <w:marRight w:val="0"/>
          <w:marTop w:val="0"/>
          <w:marBottom w:val="0"/>
          <w:divBdr>
            <w:top w:val="none" w:sz="0" w:space="0" w:color="auto"/>
            <w:left w:val="none" w:sz="0" w:space="0" w:color="auto"/>
            <w:bottom w:val="none" w:sz="0" w:space="0" w:color="auto"/>
            <w:right w:val="none" w:sz="0" w:space="0" w:color="auto"/>
          </w:divBdr>
          <w:divsChild>
            <w:div w:id="1867593768">
              <w:marLeft w:val="0"/>
              <w:marRight w:val="0"/>
              <w:marTop w:val="0"/>
              <w:marBottom w:val="0"/>
              <w:divBdr>
                <w:top w:val="none" w:sz="0" w:space="0" w:color="auto"/>
                <w:left w:val="none" w:sz="0" w:space="0" w:color="auto"/>
                <w:bottom w:val="none" w:sz="0" w:space="0" w:color="auto"/>
                <w:right w:val="none" w:sz="0" w:space="0" w:color="auto"/>
              </w:divBdr>
            </w:div>
          </w:divsChild>
        </w:div>
        <w:div w:id="2035956163">
          <w:marLeft w:val="0"/>
          <w:marRight w:val="0"/>
          <w:marTop w:val="0"/>
          <w:marBottom w:val="0"/>
          <w:divBdr>
            <w:top w:val="none" w:sz="0" w:space="0" w:color="auto"/>
            <w:left w:val="none" w:sz="0" w:space="0" w:color="auto"/>
            <w:bottom w:val="none" w:sz="0" w:space="0" w:color="auto"/>
            <w:right w:val="none" w:sz="0" w:space="0" w:color="auto"/>
          </w:divBdr>
          <w:divsChild>
            <w:div w:id="518397944">
              <w:marLeft w:val="0"/>
              <w:marRight w:val="0"/>
              <w:marTop w:val="0"/>
              <w:marBottom w:val="0"/>
              <w:divBdr>
                <w:top w:val="none" w:sz="0" w:space="0" w:color="auto"/>
                <w:left w:val="none" w:sz="0" w:space="0" w:color="auto"/>
                <w:bottom w:val="none" w:sz="0" w:space="0" w:color="auto"/>
                <w:right w:val="none" w:sz="0" w:space="0" w:color="auto"/>
              </w:divBdr>
            </w:div>
          </w:divsChild>
        </w:div>
        <w:div w:id="2049911454">
          <w:marLeft w:val="0"/>
          <w:marRight w:val="0"/>
          <w:marTop w:val="0"/>
          <w:marBottom w:val="0"/>
          <w:divBdr>
            <w:top w:val="none" w:sz="0" w:space="0" w:color="auto"/>
            <w:left w:val="none" w:sz="0" w:space="0" w:color="auto"/>
            <w:bottom w:val="none" w:sz="0" w:space="0" w:color="auto"/>
            <w:right w:val="none" w:sz="0" w:space="0" w:color="auto"/>
          </w:divBdr>
          <w:divsChild>
            <w:div w:id="971401623">
              <w:marLeft w:val="0"/>
              <w:marRight w:val="0"/>
              <w:marTop w:val="0"/>
              <w:marBottom w:val="0"/>
              <w:divBdr>
                <w:top w:val="none" w:sz="0" w:space="0" w:color="auto"/>
                <w:left w:val="none" w:sz="0" w:space="0" w:color="auto"/>
                <w:bottom w:val="none" w:sz="0" w:space="0" w:color="auto"/>
                <w:right w:val="none" w:sz="0" w:space="0" w:color="auto"/>
              </w:divBdr>
            </w:div>
          </w:divsChild>
        </w:div>
        <w:div w:id="2051419069">
          <w:marLeft w:val="0"/>
          <w:marRight w:val="0"/>
          <w:marTop w:val="0"/>
          <w:marBottom w:val="0"/>
          <w:divBdr>
            <w:top w:val="none" w:sz="0" w:space="0" w:color="auto"/>
            <w:left w:val="none" w:sz="0" w:space="0" w:color="auto"/>
            <w:bottom w:val="none" w:sz="0" w:space="0" w:color="auto"/>
            <w:right w:val="none" w:sz="0" w:space="0" w:color="auto"/>
          </w:divBdr>
          <w:divsChild>
            <w:div w:id="1819497825">
              <w:marLeft w:val="0"/>
              <w:marRight w:val="0"/>
              <w:marTop w:val="0"/>
              <w:marBottom w:val="0"/>
              <w:divBdr>
                <w:top w:val="none" w:sz="0" w:space="0" w:color="auto"/>
                <w:left w:val="none" w:sz="0" w:space="0" w:color="auto"/>
                <w:bottom w:val="none" w:sz="0" w:space="0" w:color="auto"/>
                <w:right w:val="none" w:sz="0" w:space="0" w:color="auto"/>
              </w:divBdr>
            </w:div>
          </w:divsChild>
        </w:div>
        <w:div w:id="2070641569">
          <w:marLeft w:val="0"/>
          <w:marRight w:val="0"/>
          <w:marTop w:val="0"/>
          <w:marBottom w:val="0"/>
          <w:divBdr>
            <w:top w:val="none" w:sz="0" w:space="0" w:color="auto"/>
            <w:left w:val="none" w:sz="0" w:space="0" w:color="auto"/>
            <w:bottom w:val="none" w:sz="0" w:space="0" w:color="auto"/>
            <w:right w:val="none" w:sz="0" w:space="0" w:color="auto"/>
          </w:divBdr>
          <w:divsChild>
            <w:div w:id="8458284">
              <w:marLeft w:val="0"/>
              <w:marRight w:val="0"/>
              <w:marTop w:val="0"/>
              <w:marBottom w:val="0"/>
              <w:divBdr>
                <w:top w:val="none" w:sz="0" w:space="0" w:color="auto"/>
                <w:left w:val="none" w:sz="0" w:space="0" w:color="auto"/>
                <w:bottom w:val="none" w:sz="0" w:space="0" w:color="auto"/>
                <w:right w:val="none" w:sz="0" w:space="0" w:color="auto"/>
              </w:divBdr>
            </w:div>
          </w:divsChild>
        </w:div>
        <w:div w:id="2094469954">
          <w:marLeft w:val="0"/>
          <w:marRight w:val="0"/>
          <w:marTop w:val="0"/>
          <w:marBottom w:val="0"/>
          <w:divBdr>
            <w:top w:val="none" w:sz="0" w:space="0" w:color="auto"/>
            <w:left w:val="none" w:sz="0" w:space="0" w:color="auto"/>
            <w:bottom w:val="none" w:sz="0" w:space="0" w:color="auto"/>
            <w:right w:val="none" w:sz="0" w:space="0" w:color="auto"/>
          </w:divBdr>
          <w:divsChild>
            <w:div w:id="457336672">
              <w:marLeft w:val="0"/>
              <w:marRight w:val="0"/>
              <w:marTop w:val="0"/>
              <w:marBottom w:val="0"/>
              <w:divBdr>
                <w:top w:val="none" w:sz="0" w:space="0" w:color="auto"/>
                <w:left w:val="none" w:sz="0" w:space="0" w:color="auto"/>
                <w:bottom w:val="none" w:sz="0" w:space="0" w:color="auto"/>
                <w:right w:val="none" w:sz="0" w:space="0" w:color="auto"/>
              </w:divBdr>
            </w:div>
          </w:divsChild>
        </w:div>
        <w:div w:id="2098213461">
          <w:marLeft w:val="0"/>
          <w:marRight w:val="0"/>
          <w:marTop w:val="0"/>
          <w:marBottom w:val="0"/>
          <w:divBdr>
            <w:top w:val="none" w:sz="0" w:space="0" w:color="auto"/>
            <w:left w:val="none" w:sz="0" w:space="0" w:color="auto"/>
            <w:bottom w:val="none" w:sz="0" w:space="0" w:color="auto"/>
            <w:right w:val="none" w:sz="0" w:space="0" w:color="auto"/>
          </w:divBdr>
          <w:divsChild>
            <w:div w:id="173954774">
              <w:marLeft w:val="0"/>
              <w:marRight w:val="0"/>
              <w:marTop w:val="0"/>
              <w:marBottom w:val="0"/>
              <w:divBdr>
                <w:top w:val="none" w:sz="0" w:space="0" w:color="auto"/>
                <w:left w:val="none" w:sz="0" w:space="0" w:color="auto"/>
                <w:bottom w:val="none" w:sz="0" w:space="0" w:color="auto"/>
                <w:right w:val="none" w:sz="0" w:space="0" w:color="auto"/>
              </w:divBdr>
            </w:div>
          </w:divsChild>
        </w:div>
        <w:div w:id="2109033336">
          <w:marLeft w:val="0"/>
          <w:marRight w:val="0"/>
          <w:marTop w:val="0"/>
          <w:marBottom w:val="0"/>
          <w:divBdr>
            <w:top w:val="none" w:sz="0" w:space="0" w:color="auto"/>
            <w:left w:val="none" w:sz="0" w:space="0" w:color="auto"/>
            <w:bottom w:val="none" w:sz="0" w:space="0" w:color="auto"/>
            <w:right w:val="none" w:sz="0" w:space="0" w:color="auto"/>
          </w:divBdr>
          <w:divsChild>
            <w:div w:id="1635528584">
              <w:marLeft w:val="0"/>
              <w:marRight w:val="0"/>
              <w:marTop w:val="0"/>
              <w:marBottom w:val="0"/>
              <w:divBdr>
                <w:top w:val="none" w:sz="0" w:space="0" w:color="auto"/>
                <w:left w:val="none" w:sz="0" w:space="0" w:color="auto"/>
                <w:bottom w:val="none" w:sz="0" w:space="0" w:color="auto"/>
                <w:right w:val="none" w:sz="0" w:space="0" w:color="auto"/>
              </w:divBdr>
            </w:div>
          </w:divsChild>
        </w:div>
        <w:div w:id="2111923966">
          <w:marLeft w:val="0"/>
          <w:marRight w:val="0"/>
          <w:marTop w:val="0"/>
          <w:marBottom w:val="0"/>
          <w:divBdr>
            <w:top w:val="none" w:sz="0" w:space="0" w:color="auto"/>
            <w:left w:val="none" w:sz="0" w:space="0" w:color="auto"/>
            <w:bottom w:val="none" w:sz="0" w:space="0" w:color="auto"/>
            <w:right w:val="none" w:sz="0" w:space="0" w:color="auto"/>
          </w:divBdr>
          <w:divsChild>
            <w:div w:id="2136867700">
              <w:marLeft w:val="0"/>
              <w:marRight w:val="0"/>
              <w:marTop w:val="0"/>
              <w:marBottom w:val="0"/>
              <w:divBdr>
                <w:top w:val="none" w:sz="0" w:space="0" w:color="auto"/>
                <w:left w:val="none" w:sz="0" w:space="0" w:color="auto"/>
                <w:bottom w:val="none" w:sz="0" w:space="0" w:color="auto"/>
                <w:right w:val="none" w:sz="0" w:space="0" w:color="auto"/>
              </w:divBdr>
            </w:div>
          </w:divsChild>
        </w:div>
        <w:div w:id="2128504712">
          <w:marLeft w:val="0"/>
          <w:marRight w:val="0"/>
          <w:marTop w:val="0"/>
          <w:marBottom w:val="0"/>
          <w:divBdr>
            <w:top w:val="none" w:sz="0" w:space="0" w:color="auto"/>
            <w:left w:val="none" w:sz="0" w:space="0" w:color="auto"/>
            <w:bottom w:val="none" w:sz="0" w:space="0" w:color="auto"/>
            <w:right w:val="none" w:sz="0" w:space="0" w:color="auto"/>
          </w:divBdr>
          <w:divsChild>
            <w:div w:id="1458840618">
              <w:marLeft w:val="0"/>
              <w:marRight w:val="0"/>
              <w:marTop w:val="0"/>
              <w:marBottom w:val="0"/>
              <w:divBdr>
                <w:top w:val="none" w:sz="0" w:space="0" w:color="auto"/>
                <w:left w:val="none" w:sz="0" w:space="0" w:color="auto"/>
                <w:bottom w:val="none" w:sz="0" w:space="0" w:color="auto"/>
                <w:right w:val="none" w:sz="0" w:space="0" w:color="auto"/>
              </w:divBdr>
            </w:div>
          </w:divsChild>
        </w:div>
        <w:div w:id="2142453855">
          <w:marLeft w:val="0"/>
          <w:marRight w:val="0"/>
          <w:marTop w:val="0"/>
          <w:marBottom w:val="0"/>
          <w:divBdr>
            <w:top w:val="none" w:sz="0" w:space="0" w:color="auto"/>
            <w:left w:val="none" w:sz="0" w:space="0" w:color="auto"/>
            <w:bottom w:val="none" w:sz="0" w:space="0" w:color="auto"/>
            <w:right w:val="none" w:sz="0" w:space="0" w:color="auto"/>
          </w:divBdr>
          <w:divsChild>
            <w:div w:id="1474981409">
              <w:marLeft w:val="0"/>
              <w:marRight w:val="0"/>
              <w:marTop w:val="0"/>
              <w:marBottom w:val="0"/>
              <w:divBdr>
                <w:top w:val="none" w:sz="0" w:space="0" w:color="auto"/>
                <w:left w:val="none" w:sz="0" w:space="0" w:color="auto"/>
                <w:bottom w:val="none" w:sz="0" w:space="0" w:color="auto"/>
                <w:right w:val="none" w:sz="0" w:space="0" w:color="auto"/>
              </w:divBdr>
            </w:div>
          </w:divsChild>
        </w:div>
        <w:div w:id="2146004272">
          <w:marLeft w:val="0"/>
          <w:marRight w:val="0"/>
          <w:marTop w:val="0"/>
          <w:marBottom w:val="0"/>
          <w:divBdr>
            <w:top w:val="none" w:sz="0" w:space="0" w:color="auto"/>
            <w:left w:val="none" w:sz="0" w:space="0" w:color="auto"/>
            <w:bottom w:val="none" w:sz="0" w:space="0" w:color="auto"/>
            <w:right w:val="none" w:sz="0" w:space="0" w:color="auto"/>
          </w:divBdr>
          <w:divsChild>
            <w:div w:id="145977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4208589">
      <w:marLeft w:val="0"/>
      <w:marRight w:val="0"/>
      <w:marTop w:val="0"/>
      <w:marBottom w:val="0"/>
      <w:divBdr>
        <w:top w:val="none" w:sz="0" w:space="0" w:color="auto"/>
        <w:left w:val="none" w:sz="0" w:space="0" w:color="auto"/>
        <w:bottom w:val="none" w:sz="0" w:space="0" w:color="auto"/>
        <w:right w:val="none" w:sz="0" w:space="0" w:color="auto"/>
      </w:divBdr>
    </w:div>
    <w:div w:id="781806669">
      <w:marLeft w:val="0"/>
      <w:marRight w:val="0"/>
      <w:marTop w:val="0"/>
      <w:marBottom w:val="0"/>
      <w:divBdr>
        <w:top w:val="none" w:sz="0" w:space="0" w:color="auto"/>
        <w:left w:val="none" w:sz="0" w:space="0" w:color="auto"/>
        <w:bottom w:val="none" w:sz="0" w:space="0" w:color="auto"/>
        <w:right w:val="none" w:sz="0" w:space="0" w:color="auto"/>
      </w:divBdr>
    </w:div>
    <w:div w:id="820584130">
      <w:bodyDiv w:val="1"/>
      <w:marLeft w:val="0"/>
      <w:marRight w:val="0"/>
      <w:marTop w:val="0"/>
      <w:marBottom w:val="0"/>
      <w:divBdr>
        <w:top w:val="none" w:sz="0" w:space="0" w:color="auto"/>
        <w:left w:val="none" w:sz="0" w:space="0" w:color="auto"/>
        <w:bottom w:val="none" w:sz="0" w:space="0" w:color="auto"/>
        <w:right w:val="none" w:sz="0" w:space="0" w:color="auto"/>
      </w:divBdr>
      <w:divsChild>
        <w:div w:id="116415326">
          <w:marLeft w:val="0"/>
          <w:marRight w:val="0"/>
          <w:marTop w:val="0"/>
          <w:marBottom w:val="0"/>
          <w:divBdr>
            <w:top w:val="none" w:sz="0" w:space="0" w:color="auto"/>
            <w:left w:val="none" w:sz="0" w:space="0" w:color="auto"/>
            <w:bottom w:val="none" w:sz="0" w:space="0" w:color="auto"/>
            <w:right w:val="none" w:sz="0" w:space="0" w:color="auto"/>
          </w:divBdr>
          <w:divsChild>
            <w:div w:id="1552619642">
              <w:marLeft w:val="0"/>
              <w:marRight w:val="0"/>
              <w:marTop w:val="0"/>
              <w:marBottom w:val="0"/>
              <w:divBdr>
                <w:top w:val="none" w:sz="0" w:space="0" w:color="auto"/>
                <w:left w:val="none" w:sz="0" w:space="0" w:color="auto"/>
                <w:bottom w:val="none" w:sz="0" w:space="0" w:color="auto"/>
                <w:right w:val="none" w:sz="0" w:space="0" w:color="auto"/>
              </w:divBdr>
            </w:div>
          </w:divsChild>
        </w:div>
        <w:div w:id="131099272">
          <w:marLeft w:val="0"/>
          <w:marRight w:val="0"/>
          <w:marTop w:val="0"/>
          <w:marBottom w:val="0"/>
          <w:divBdr>
            <w:top w:val="none" w:sz="0" w:space="0" w:color="auto"/>
            <w:left w:val="none" w:sz="0" w:space="0" w:color="auto"/>
            <w:bottom w:val="none" w:sz="0" w:space="0" w:color="auto"/>
            <w:right w:val="none" w:sz="0" w:space="0" w:color="auto"/>
          </w:divBdr>
          <w:divsChild>
            <w:div w:id="619993031">
              <w:marLeft w:val="0"/>
              <w:marRight w:val="0"/>
              <w:marTop w:val="0"/>
              <w:marBottom w:val="0"/>
              <w:divBdr>
                <w:top w:val="none" w:sz="0" w:space="0" w:color="auto"/>
                <w:left w:val="none" w:sz="0" w:space="0" w:color="auto"/>
                <w:bottom w:val="none" w:sz="0" w:space="0" w:color="auto"/>
                <w:right w:val="none" w:sz="0" w:space="0" w:color="auto"/>
              </w:divBdr>
            </w:div>
          </w:divsChild>
        </w:div>
        <w:div w:id="143350459">
          <w:marLeft w:val="0"/>
          <w:marRight w:val="0"/>
          <w:marTop w:val="0"/>
          <w:marBottom w:val="0"/>
          <w:divBdr>
            <w:top w:val="none" w:sz="0" w:space="0" w:color="auto"/>
            <w:left w:val="none" w:sz="0" w:space="0" w:color="auto"/>
            <w:bottom w:val="none" w:sz="0" w:space="0" w:color="auto"/>
            <w:right w:val="none" w:sz="0" w:space="0" w:color="auto"/>
          </w:divBdr>
          <w:divsChild>
            <w:div w:id="979917540">
              <w:marLeft w:val="0"/>
              <w:marRight w:val="0"/>
              <w:marTop w:val="0"/>
              <w:marBottom w:val="0"/>
              <w:divBdr>
                <w:top w:val="none" w:sz="0" w:space="0" w:color="auto"/>
                <w:left w:val="none" w:sz="0" w:space="0" w:color="auto"/>
                <w:bottom w:val="none" w:sz="0" w:space="0" w:color="auto"/>
                <w:right w:val="none" w:sz="0" w:space="0" w:color="auto"/>
              </w:divBdr>
            </w:div>
          </w:divsChild>
        </w:div>
        <w:div w:id="169377165">
          <w:marLeft w:val="0"/>
          <w:marRight w:val="0"/>
          <w:marTop w:val="0"/>
          <w:marBottom w:val="0"/>
          <w:divBdr>
            <w:top w:val="none" w:sz="0" w:space="0" w:color="auto"/>
            <w:left w:val="none" w:sz="0" w:space="0" w:color="auto"/>
            <w:bottom w:val="none" w:sz="0" w:space="0" w:color="auto"/>
            <w:right w:val="none" w:sz="0" w:space="0" w:color="auto"/>
          </w:divBdr>
          <w:divsChild>
            <w:div w:id="513303529">
              <w:marLeft w:val="0"/>
              <w:marRight w:val="0"/>
              <w:marTop w:val="0"/>
              <w:marBottom w:val="0"/>
              <w:divBdr>
                <w:top w:val="none" w:sz="0" w:space="0" w:color="auto"/>
                <w:left w:val="none" w:sz="0" w:space="0" w:color="auto"/>
                <w:bottom w:val="none" w:sz="0" w:space="0" w:color="auto"/>
                <w:right w:val="none" w:sz="0" w:space="0" w:color="auto"/>
              </w:divBdr>
            </w:div>
          </w:divsChild>
        </w:div>
        <w:div w:id="260067161">
          <w:marLeft w:val="0"/>
          <w:marRight w:val="0"/>
          <w:marTop w:val="0"/>
          <w:marBottom w:val="0"/>
          <w:divBdr>
            <w:top w:val="none" w:sz="0" w:space="0" w:color="auto"/>
            <w:left w:val="none" w:sz="0" w:space="0" w:color="auto"/>
            <w:bottom w:val="none" w:sz="0" w:space="0" w:color="auto"/>
            <w:right w:val="none" w:sz="0" w:space="0" w:color="auto"/>
          </w:divBdr>
          <w:divsChild>
            <w:div w:id="1801338318">
              <w:marLeft w:val="0"/>
              <w:marRight w:val="0"/>
              <w:marTop w:val="0"/>
              <w:marBottom w:val="0"/>
              <w:divBdr>
                <w:top w:val="none" w:sz="0" w:space="0" w:color="auto"/>
                <w:left w:val="none" w:sz="0" w:space="0" w:color="auto"/>
                <w:bottom w:val="none" w:sz="0" w:space="0" w:color="auto"/>
                <w:right w:val="none" w:sz="0" w:space="0" w:color="auto"/>
              </w:divBdr>
            </w:div>
          </w:divsChild>
        </w:div>
        <w:div w:id="310332727">
          <w:marLeft w:val="0"/>
          <w:marRight w:val="0"/>
          <w:marTop w:val="0"/>
          <w:marBottom w:val="0"/>
          <w:divBdr>
            <w:top w:val="none" w:sz="0" w:space="0" w:color="auto"/>
            <w:left w:val="none" w:sz="0" w:space="0" w:color="auto"/>
            <w:bottom w:val="none" w:sz="0" w:space="0" w:color="auto"/>
            <w:right w:val="none" w:sz="0" w:space="0" w:color="auto"/>
          </w:divBdr>
          <w:divsChild>
            <w:div w:id="1972858001">
              <w:marLeft w:val="0"/>
              <w:marRight w:val="0"/>
              <w:marTop w:val="0"/>
              <w:marBottom w:val="0"/>
              <w:divBdr>
                <w:top w:val="none" w:sz="0" w:space="0" w:color="auto"/>
                <w:left w:val="none" w:sz="0" w:space="0" w:color="auto"/>
                <w:bottom w:val="none" w:sz="0" w:space="0" w:color="auto"/>
                <w:right w:val="none" w:sz="0" w:space="0" w:color="auto"/>
              </w:divBdr>
            </w:div>
          </w:divsChild>
        </w:div>
        <w:div w:id="333454702">
          <w:marLeft w:val="0"/>
          <w:marRight w:val="0"/>
          <w:marTop w:val="0"/>
          <w:marBottom w:val="0"/>
          <w:divBdr>
            <w:top w:val="none" w:sz="0" w:space="0" w:color="auto"/>
            <w:left w:val="none" w:sz="0" w:space="0" w:color="auto"/>
            <w:bottom w:val="none" w:sz="0" w:space="0" w:color="auto"/>
            <w:right w:val="none" w:sz="0" w:space="0" w:color="auto"/>
          </w:divBdr>
          <w:divsChild>
            <w:div w:id="1471748355">
              <w:marLeft w:val="0"/>
              <w:marRight w:val="0"/>
              <w:marTop w:val="0"/>
              <w:marBottom w:val="0"/>
              <w:divBdr>
                <w:top w:val="none" w:sz="0" w:space="0" w:color="auto"/>
                <w:left w:val="none" w:sz="0" w:space="0" w:color="auto"/>
                <w:bottom w:val="none" w:sz="0" w:space="0" w:color="auto"/>
                <w:right w:val="none" w:sz="0" w:space="0" w:color="auto"/>
              </w:divBdr>
            </w:div>
          </w:divsChild>
        </w:div>
        <w:div w:id="388650235">
          <w:marLeft w:val="0"/>
          <w:marRight w:val="0"/>
          <w:marTop w:val="0"/>
          <w:marBottom w:val="0"/>
          <w:divBdr>
            <w:top w:val="none" w:sz="0" w:space="0" w:color="auto"/>
            <w:left w:val="none" w:sz="0" w:space="0" w:color="auto"/>
            <w:bottom w:val="none" w:sz="0" w:space="0" w:color="auto"/>
            <w:right w:val="none" w:sz="0" w:space="0" w:color="auto"/>
          </w:divBdr>
          <w:divsChild>
            <w:div w:id="803935114">
              <w:marLeft w:val="0"/>
              <w:marRight w:val="0"/>
              <w:marTop w:val="0"/>
              <w:marBottom w:val="0"/>
              <w:divBdr>
                <w:top w:val="none" w:sz="0" w:space="0" w:color="auto"/>
                <w:left w:val="none" w:sz="0" w:space="0" w:color="auto"/>
                <w:bottom w:val="none" w:sz="0" w:space="0" w:color="auto"/>
                <w:right w:val="none" w:sz="0" w:space="0" w:color="auto"/>
              </w:divBdr>
            </w:div>
          </w:divsChild>
        </w:div>
        <w:div w:id="446508229">
          <w:marLeft w:val="0"/>
          <w:marRight w:val="0"/>
          <w:marTop w:val="0"/>
          <w:marBottom w:val="0"/>
          <w:divBdr>
            <w:top w:val="none" w:sz="0" w:space="0" w:color="auto"/>
            <w:left w:val="none" w:sz="0" w:space="0" w:color="auto"/>
            <w:bottom w:val="none" w:sz="0" w:space="0" w:color="auto"/>
            <w:right w:val="none" w:sz="0" w:space="0" w:color="auto"/>
          </w:divBdr>
          <w:divsChild>
            <w:div w:id="382872346">
              <w:marLeft w:val="0"/>
              <w:marRight w:val="0"/>
              <w:marTop w:val="0"/>
              <w:marBottom w:val="0"/>
              <w:divBdr>
                <w:top w:val="none" w:sz="0" w:space="0" w:color="auto"/>
                <w:left w:val="none" w:sz="0" w:space="0" w:color="auto"/>
                <w:bottom w:val="none" w:sz="0" w:space="0" w:color="auto"/>
                <w:right w:val="none" w:sz="0" w:space="0" w:color="auto"/>
              </w:divBdr>
            </w:div>
          </w:divsChild>
        </w:div>
        <w:div w:id="471364410">
          <w:marLeft w:val="0"/>
          <w:marRight w:val="0"/>
          <w:marTop w:val="0"/>
          <w:marBottom w:val="0"/>
          <w:divBdr>
            <w:top w:val="none" w:sz="0" w:space="0" w:color="auto"/>
            <w:left w:val="none" w:sz="0" w:space="0" w:color="auto"/>
            <w:bottom w:val="none" w:sz="0" w:space="0" w:color="auto"/>
            <w:right w:val="none" w:sz="0" w:space="0" w:color="auto"/>
          </w:divBdr>
          <w:divsChild>
            <w:div w:id="75637393">
              <w:marLeft w:val="0"/>
              <w:marRight w:val="0"/>
              <w:marTop w:val="0"/>
              <w:marBottom w:val="0"/>
              <w:divBdr>
                <w:top w:val="none" w:sz="0" w:space="0" w:color="auto"/>
                <w:left w:val="none" w:sz="0" w:space="0" w:color="auto"/>
                <w:bottom w:val="none" w:sz="0" w:space="0" w:color="auto"/>
                <w:right w:val="none" w:sz="0" w:space="0" w:color="auto"/>
              </w:divBdr>
            </w:div>
          </w:divsChild>
        </w:div>
        <w:div w:id="474834226">
          <w:marLeft w:val="0"/>
          <w:marRight w:val="0"/>
          <w:marTop w:val="0"/>
          <w:marBottom w:val="0"/>
          <w:divBdr>
            <w:top w:val="none" w:sz="0" w:space="0" w:color="auto"/>
            <w:left w:val="none" w:sz="0" w:space="0" w:color="auto"/>
            <w:bottom w:val="none" w:sz="0" w:space="0" w:color="auto"/>
            <w:right w:val="none" w:sz="0" w:space="0" w:color="auto"/>
          </w:divBdr>
          <w:divsChild>
            <w:div w:id="856189840">
              <w:marLeft w:val="0"/>
              <w:marRight w:val="0"/>
              <w:marTop w:val="0"/>
              <w:marBottom w:val="0"/>
              <w:divBdr>
                <w:top w:val="none" w:sz="0" w:space="0" w:color="auto"/>
                <w:left w:val="none" w:sz="0" w:space="0" w:color="auto"/>
                <w:bottom w:val="none" w:sz="0" w:space="0" w:color="auto"/>
                <w:right w:val="none" w:sz="0" w:space="0" w:color="auto"/>
              </w:divBdr>
            </w:div>
          </w:divsChild>
        </w:div>
        <w:div w:id="552742428">
          <w:marLeft w:val="0"/>
          <w:marRight w:val="0"/>
          <w:marTop w:val="0"/>
          <w:marBottom w:val="0"/>
          <w:divBdr>
            <w:top w:val="none" w:sz="0" w:space="0" w:color="auto"/>
            <w:left w:val="none" w:sz="0" w:space="0" w:color="auto"/>
            <w:bottom w:val="none" w:sz="0" w:space="0" w:color="auto"/>
            <w:right w:val="none" w:sz="0" w:space="0" w:color="auto"/>
          </w:divBdr>
          <w:divsChild>
            <w:div w:id="355890288">
              <w:marLeft w:val="0"/>
              <w:marRight w:val="0"/>
              <w:marTop w:val="0"/>
              <w:marBottom w:val="0"/>
              <w:divBdr>
                <w:top w:val="none" w:sz="0" w:space="0" w:color="auto"/>
                <w:left w:val="none" w:sz="0" w:space="0" w:color="auto"/>
                <w:bottom w:val="none" w:sz="0" w:space="0" w:color="auto"/>
                <w:right w:val="none" w:sz="0" w:space="0" w:color="auto"/>
              </w:divBdr>
            </w:div>
          </w:divsChild>
        </w:div>
        <w:div w:id="570966120">
          <w:marLeft w:val="0"/>
          <w:marRight w:val="0"/>
          <w:marTop w:val="0"/>
          <w:marBottom w:val="0"/>
          <w:divBdr>
            <w:top w:val="none" w:sz="0" w:space="0" w:color="auto"/>
            <w:left w:val="none" w:sz="0" w:space="0" w:color="auto"/>
            <w:bottom w:val="none" w:sz="0" w:space="0" w:color="auto"/>
            <w:right w:val="none" w:sz="0" w:space="0" w:color="auto"/>
          </w:divBdr>
          <w:divsChild>
            <w:div w:id="889658431">
              <w:marLeft w:val="0"/>
              <w:marRight w:val="0"/>
              <w:marTop w:val="0"/>
              <w:marBottom w:val="0"/>
              <w:divBdr>
                <w:top w:val="none" w:sz="0" w:space="0" w:color="auto"/>
                <w:left w:val="none" w:sz="0" w:space="0" w:color="auto"/>
                <w:bottom w:val="none" w:sz="0" w:space="0" w:color="auto"/>
                <w:right w:val="none" w:sz="0" w:space="0" w:color="auto"/>
              </w:divBdr>
            </w:div>
          </w:divsChild>
        </w:div>
        <w:div w:id="597256751">
          <w:marLeft w:val="0"/>
          <w:marRight w:val="0"/>
          <w:marTop w:val="0"/>
          <w:marBottom w:val="0"/>
          <w:divBdr>
            <w:top w:val="none" w:sz="0" w:space="0" w:color="auto"/>
            <w:left w:val="none" w:sz="0" w:space="0" w:color="auto"/>
            <w:bottom w:val="none" w:sz="0" w:space="0" w:color="auto"/>
            <w:right w:val="none" w:sz="0" w:space="0" w:color="auto"/>
          </w:divBdr>
          <w:divsChild>
            <w:div w:id="2097717">
              <w:marLeft w:val="0"/>
              <w:marRight w:val="0"/>
              <w:marTop w:val="0"/>
              <w:marBottom w:val="0"/>
              <w:divBdr>
                <w:top w:val="none" w:sz="0" w:space="0" w:color="auto"/>
                <w:left w:val="none" w:sz="0" w:space="0" w:color="auto"/>
                <w:bottom w:val="none" w:sz="0" w:space="0" w:color="auto"/>
                <w:right w:val="none" w:sz="0" w:space="0" w:color="auto"/>
              </w:divBdr>
            </w:div>
          </w:divsChild>
        </w:div>
        <w:div w:id="805201417">
          <w:marLeft w:val="0"/>
          <w:marRight w:val="0"/>
          <w:marTop w:val="0"/>
          <w:marBottom w:val="0"/>
          <w:divBdr>
            <w:top w:val="none" w:sz="0" w:space="0" w:color="auto"/>
            <w:left w:val="none" w:sz="0" w:space="0" w:color="auto"/>
            <w:bottom w:val="none" w:sz="0" w:space="0" w:color="auto"/>
            <w:right w:val="none" w:sz="0" w:space="0" w:color="auto"/>
          </w:divBdr>
          <w:divsChild>
            <w:div w:id="1933467542">
              <w:marLeft w:val="0"/>
              <w:marRight w:val="0"/>
              <w:marTop w:val="0"/>
              <w:marBottom w:val="0"/>
              <w:divBdr>
                <w:top w:val="none" w:sz="0" w:space="0" w:color="auto"/>
                <w:left w:val="none" w:sz="0" w:space="0" w:color="auto"/>
                <w:bottom w:val="none" w:sz="0" w:space="0" w:color="auto"/>
                <w:right w:val="none" w:sz="0" w:space="0" w:color="auto"/>
              </w:divBdr>
            </w:div>
          </w:divsChild>
        </w:div>
        <w:div w:id="829250864">
          <w:marLeft w:val="0"/>
          <w:marRight w:val="0"/>
          <w:marTop w:val="0"/>
          <w:marBottom w:val="0"/>
          <w:divBdr>
            <w:top w:val="none" w:sz="0" w:space="0" w:color="auto"/>
            <w:left w:val="none" w:sz="0" w:space="0" w:color="auto"/>
            <w:bottom w:val="none" w:sz="0" w:space="0" w:color="auto"/>
            <w:right w:val="none" w:sz="0" w:space="0" w:color="auto"/>
          </w:divBdr>
          <w:divsChild>
            <w:div w:id="105853089">
              <w:marLeft w:val="0"/>
              <w:marRight w:val="0"/>
              <w:marTop w:val="0"/>
              <w:marBottom w:val="0"/>
              <w:divBdr>
                <w:top w:val="none" w:sz="0" w:space="0" w:color="auto"/>
                <w:left w:val="none" w:sz="0" w:space="0" w:color="auto"/>
                <w:bottom w:val="none" w:sz="0" w:space="0" w:color="auto"/>
                <w:right w:val="none" w:sz="0" w:space="0" w:color="auto"/>
              </w:divBdr>
            </w:div>
          </w:divsChild>
        </w:div>
        <w:div w:id="844131995">
          <w:marLeft w:val="0"/>
          <w:marRight w:val="0"/>
          <w:marTop w:val="0"/>
          <w:marBottom w:val="0"/>
          <w:divBdr>
            <w:top w:val="none" w:sz="0" w:space="0" w:color="auto"/>
            <w:left w:val="none" w:sz="0" w:space="0" w:color="auto"/>
            <w:bottom w:val="none" w:sz="0" w:space="0" w:color="auto"/>
            <w:right w:val="none" w:sz="0" w:space="0" w:color="auto"/>
          </w:divBdr>
          <w:divsChild>
            <w:div w:id="1473448715">
              <w:marLeft w:val="0"/>
              <w:marRight w:val="0"/>
              <w:marTop w:val="0"/>
              <w:marBottom w:val="0"/>
              <w:divBdr>
                <w:top w:val="none" w:sz="0" w:space="0" w:color="auto"/>
                <w:left w:val="none" w:sz="0" w:space="0" w:color="auto"/>
                <w:bottom w:val="none" w:sz="0" w:space="0" w:color="auto"/>
                <w:right w:val="none" w:sz="0" w:space="0" w:color="auto"/>
              </w:divBdr>
            </w:div>
          </w:divsChild>
        </w:div>
        <w:div w:id="848451264">
          <w:marLeft w:val="0"/>
          <w:marRight w:val="0"/>
          <w:marTop w:val="0"/>
          <w:marBottom w:val="0"/>
          <w:divBdr>
            <w:top w:val="none" w:sz="0" w:space="0" w:color="auto"/>
            <w:left w:val="none" w:sz="0" w:space="0" w:color="auto"/>
            <w:bottom w:val="none" w:sz="0" w:space="0" w:color="auto"/>
            <w:right w:val="none" w:sz="0" w:space="0" w:color="auto"/>
          </w:divBdr>
          <w:divsChild>
            <w:div w:id="517504130">
              <w:marLeft w:val="0"/>
              <w:marRight w:val="0"/>
              <w:marTop w:val="0"/>
              <w:marBottom w:val="0"/>
              <w:divBdr>
                <w:top w:val="none" w:sz="0" w:space="0" w:color="auto"/>
                <w:left w:val="none" w:sz="0" w:space="0" w:color="auto"/>
                <w:bottom w:val="none" w:sz="0" w:space="0" w:color="auto"/>
                <w:right w:val="none" w:sz="0" w:space="0" w:color="auto"/>
              </w:divBdr>
            </w:div>
          </w:divsChild>
        </w:div>
        <w:div w:id="878736210">
          <w:marLeft w:val="0"/>
          <w:marRight w:val="0"/>
          <w:marTop w:val="0"/>
          <w:marBottom w:val="0"/>
          <w:divBdr>
            <w:top w:val="none" w:sz="0" w:space="0" w:color="auto"/>
            <w:left w:val="none" w:sz="0" w:space="0" w:color="auto"/>
            <w:bottom w:val="none" w:sz="0" w:space="0" w:color="auto"/>
            <w:right w:val="none" w:sz="0" w:space="0" w:color="auto"/>
          </w:divBdr>
          <w:divsChild>
            <w:div w:id="1607928704">
              <w:marLeft w:val="0"/>
              <w:marRight w:val="0"/>
              <w:marTop w:val="0"/>
              <w:marBottom w:val="0"/>
              <w:divBdr>
                <w:top w:val="none" w:sz="0" w:space="0" w:color="auto"/>
                <w:left w:val="none" w:sz="0" w:space="0" w:color="auto"/>
                <w:bottom w:val="none" w:sz="0" w:space="0" w:color="auto"/>
                <w:right w:val="none" w:sz="0" w:space="0" w:color="auto"/>
              </w:divBdr>
            </w:div>
          </w:divsChild>
        </w:div>
        <w:div w:id="940794370">
          <w:marLeft w:val="0"/>
          <w:marRight w:val="0"/>
          <w:marTop w:val="0"/>
          <w:marBottom w:val="0"/>
          <w:divBdr>
            <w:top w:val="none" w:sz="0" w:space="0" w:color="auto"/>
            <w:left w:val="none" w:sz="0" w:space="0" w:color="auto"/>
            <w:bottom w:val="none" w:sz="0" w:space="0" w:color="auto"/>
            <w:right w:val="none" w:sz="0" w:space="0" w:color="auto"/>
          </w:divBdr>
          <w:divsChild>
            <w:div w:id="1473062552">
              <w:marLeft w:val="0"/>
              <w:marRight w:val="0"/>
              <w:marTop w:val="0"/>
              <w:marBottom w:val="0"/>
              <w:divBdr>
                <w:top w:val="none" w:sz="0" w:space="0" w:color="auto"/>
                <w:left w:val="none" w:sz="0" w:space="0" w:color="auto"/>
                <w:bottom w:val="none" w:sz="0" w:space="0" w:color="auto"/>
                <w:right w:val="none" w:sz="0" w:space="0" w:color="auto"/>
              </w:divBdr>
            </w:div>
          </w:divsChild>
        </w:div>
        <w:div w:id="981690567">
          <w:marLeft w:val="0"/>
          <w:marRight w:val="0"/>
          <w:marTop w:val="0"/>
          <w:marBottom w:val="0"/>
          <w:divBdr>
            <w:top w:val="none" w:sz="0" w:space="0" w:color="auto"/>
            <w:left w:val="none" w:sz="0" w:space="0" w:color="auto"/>
            <w:bottom w:val="none" w:sz="0" w:space="0" w:color="auto"/>
            <w:right w:val="none" w:sz="0" w:space="0" w:color="auto"/>
          </w:divBdr>
          <w:divsChild>
            <w:div w:id="835414689">
              <w:marLeft w:val="0"/>
              <w:marRight w:val="0"/>
              <w:marTop w:val="0"/>
              <w:marBottom w:val="0"/>
              <w:divBdr>
                <w:top w:val="none" w:sz="0" w:space="0" w:color="auto"/>
                <w:left w:val="none" w:sz="0" w:space="0" w:color="auto"/>
                <w:bottom w:val="none" w:sz="0" w:space="0" w:color="auto"/>
                <w:right w:val="none" w:sz="0" w:space="0" w:color="auto"/>
              </w:divBdr>
            </w:div>
          </w:divsChild>
        </w:div>
        <w:div w:id="1003437637">
          <w:marLeft w:val="0"/>
          <w:marRight w:val="0"/>
          <w:marTop w:val="0"/>
          <w:marBottom w:val="0"/>
          <w:divBdr>
            <w:top w:val="none" w:sz="0" w:space="0" w:color="auto"/>
            <w:left w:val="none" w:sz="0" w:space="0" w:color="auto"/>
            <w:bottom w:val="none" w:sz="0" w:space="0" w:color="auto"/>
            <w:right w:val="none" w:sz="0" w:space="0" w:color="auto"/>
          </w:divBdr>
          <w:divsChild>
            <w:div w:id="768044888">
              <w:marLeft w:val="0"/>
              <w:marRight w:val="0"/>
              <w:marTop w:val="0"/>
              <w:marBottom w:val="0"/>
              <w:divBdr>
                <w:top w:val="none" w:sz="0" w:space="0" w:color="auto"/>
                <w:left w:val="none" w:sz="0" w:space="0" w:color="auto"/>
                <w:bottom w:val="none" w:sz="0" w:space="0" w:color="auto"/>
                <w:right w:val="none" w:sz="0" w:space="0" w:color="auto"/>
              </w:divBdr>
            </w:div>
          </w:divsChild>
        </w:div>
        <w:div w:id="1008170460">
          <w:marLeft w:val="0"/>
          <w:marRight w:val="0"/>
          <w:marTop w:val="0"/>
          <w:marBottom w:val="0"/>
          <w:divBdr>
            <w:top w:val="none" w:sz="0" w:space="0" w:color="auto"/>
            <w:left w:val="none" w:sz="0" w:space="0" w:color="auto"/>
            <w:bottom w:val="none" w:sz="0" w:space="0" w:color="auto"/>
            <w:right w:val="none" w:sz="0" w:space="0" w:color="auto"/>
          </w:divBdr>
          <w:divsChild>
            <w:div w:id="1825123419">
              <w:marLeft w:val="0"/>
              <w:marRight w:val="0"/>
              <w:marTop w:val="0"/>
              <w:marBottom w:val="0"/>
              <w:divBdr>
                <w:top w:val="none" w:sz="0" w:space="0" w:color="auto"/>
                <w:left w:val="none" w:sz="0" w:space="0" w:color="auto"/>
                <w:bottom w:val="none" w:sz="0" w:space="0" w:color="auto"/>
                <w:right w:val="none" w:sz="0" w:space="0" w:color="auto"/>
              </w:divBdr>
            </w:div>
          </w:divsChild>
        </w:div>
        <w:div w:id="1048607183">
          <w:marLeft w:val="0"/>
          <w:marRight w:val="0"/>
          <w:marTop w:val="0"/>
          <w:marBottom w:val="0"/>
          <w:divBdr>
            <w:top w:val="none" w:sz="0" w:space="0" w:color="auto"/>
            <w:left w:val="none" w:sz="0" w:space="0" w:color="auto"/>
            <w:bottom w:val="none" w:sz="0" w:space="0" w:color="auto"/>
            <w:right w:val="none" w:sz="0" w:space="0" w:color="auto"/>
          </w:divBdr>
          <w:divsChild>
            <w:div w:id="2133476135">
              <w:marLeft w:val="0"/>
              <w:marRight w:val="0"/>
              <w:marTop w:val="0"/>
              <w:marBottom w:val="0"/>
              <w:divBdr>
                <w:top w:val="none" w:sz="0" w:space="0" w:color="auto"/>
                <w:left w:val="none" w:sz="0" w:space="0" w:color="auto"/>
                <w:bottom w:val="none" w:sz="0" w:space="0" w:color="auto"/>
                <w:right w:val="none" w:sz="0" w:space="0" w:color="auto"/>
              </w:divBdr>
            </w:div>
          </w:divsChild>
        </w:div>
        <w:div w:id="1051657277">
          <w:marLeft w:val="0"/>
          <w:marRight w:val="0"/>
          <w:marTop w:val="0"/>
          <w:marBottom w:val="0"/>
          <w:divBdr>
            <w:top w:val="none" w:sz="0" w:space="0" w:color="auto"/>
            <w:left w:val="none" w:sz="0" w:space="0" w:color="auto"/>
            <w:bottom w:val="none" w:sz="0" w:space="0" w:color="auto"/>
            <w:right w:val="none" w:sz="0" w:space="0" w:color="auto"/>
          </w:divBdr>
          <w:divsChild>
            <w:div w:id="1268074125">
              <w:marLeft w:val="0"/>
              <w:marRight w:val="0"/>
              <w:marTop w:val="0"/>
              <w:marBottom w:val="0"/>
              <w:divBdr>
                <w:top w:val="none" w:sz="0" w:space="0" w:color="auto"/>
                <w:left w:val="none" w:sz="0" w:space="0" w:color="auto"/>
                <w:bottom w:val="none" w:sz="0" w:space="0" w:color="auto"/>
                <w:right w:val="none" w:sz="0" w:space="0" w:color="auto"/>
              </w:divBdr>
            </w:div>
          </w:divsChild>
        </w:div>
        <w:div w:id="1056319230">
          <w:marLeft w:val="0"/>
          <w:marRight w:val="0"/>
          <w:marTop w:val="0"/>
          <w:marBottom w:val="0"/>
          <w:divBdr>
            <w:top w:val="none" w:sz="0" w:space="0" w:color="auto"/>
            <w:left w:val="none" w:sz="0" w:space="0" w:color="auto"/>
            <w:bottom w:val="none" w:sz="0" w:space="0" w:color="auto"/>
            <w:right w:val="none" w:sz="0" w:space="0" w:color="auto"/>
          </w:divBdr>
          <w:divsChild>
            <w:div w:id="1811046081">
              <w:marLeft w:val="0"/>
              <w:marRight w:val="0"/>
              <w:marTop w:val="0"/>
              <w:marBottom w:val="0"/>
              <w:divBdr>
                <w:top w:val="none" w:sz="0" w:space="0" w:color="auto"/>
                <w:left w:val="none" w:sz="0" w:space="0" w:color="auto"/>
                <w:bottom w:val="none" w:sz="0" w:space="0" w:color="auto"/>
                <w:right w:val="none" w:sz="0" w:space="0" w:color="auto"/>
              </w:divBdr>
            </w:div>
          </w:divsChild>
        </w:div>
        <w:div w:id="1069427915">
          <w:marLeft w:val="0"/>
          <w:marRight w:val="0"/>
          <w:marTop w:val="0"/>
          <w:marBottom w:val="0"/>
          <w:divBdr>
            <w:top w:val="none" w:sz="0" w:space="0" w:color="auto"/>
            <w:left w:val="none" w:sz="0" w:space="0" w:color="auto"/>
            <w:bottom w:val="none" w:sz="0" w:space="0" w:color="auto"/>
            <w:right w:val="none" w:sz="0" w:space="0" w:color="auto"/>
          </w:divBdr>
          <w:divsChild>
            <w:div w:id="510487918">
              <w:marLeft w:val="0"/>
              <w:marRight w:val="0"/>
              <w:marTop w:val="0"/>
              <w:marBottom w:val="0"/>
              <w:divBdr>
                <w:top w:val="none" w:sz="0" w:space="0" w:color="auto"/>
                <w:left w:val="none" w:sz="0" w:space="0" w:color="auto"/>
                <w:bottom w:val="none" w:sz="0" w:space="0" w:color="auto"/>
                <w:right w:val="none" w:sz="0" w:space="0" w:color="auto"/>
              </w:divBdr>
            </w:div>
          </w:divsChild>
        </w:div>
        <w:div w:id="1075664488">
          <w:marLeft w:val="0"/>
          <w:marRight w:val="0"/>
          <w:marTop w:val="0"/>
          <w:marBottom w:val="0"/>
          <w:divBdr>
            <w:top w:val="none" w:sz="0" w:space="0" w:color="auto"/>
            <w:left w:val="none" w:sz="0" w:space="0" w:color="auto"/>
            <w:bottom w:val="none" w:sz="0" w:space="0" w:color="auto"/>
            <w:right w:val="none" w:sz="0" w:space="0" w:color="auto"/>
          </w:divBdr>
          <w:divsChild>
            <w:div w:id="1270313113">
              <w:marLeft w:val="0"/>
              <w:marRight w:val="0"/>
              <w:marTop w:val="0"/>
              <w:marBottom w:val="0"/>
              <w:divBdr>
                <w:top w:val="none" w:sz="0" w:space="0" w:color="auto"/>
                <w:left w:val="none" w:sz="0" w:space="0" w:color="auto"/>
                <w:bottom w:val="none" w:sz="0" w:space="0" w:color="auto"/>
                <w:right w:val="none" w:sz="0" w:space="0" w:color="auto"/>
              </w:divBdr>
            </w:div>
          </w:divsChild>
        </w:div>
        <w:div w:id="1091007976">
          <w:marLeft w:val="0"/>
          <w:marRight w:val="0"/>
          <w:marTop w:val="0"/>
          <w:marBottom w:val="0"/>
          <w:divBdr>
            <w:top w:val="none" w:sz="0" w:space="0" w:color="auto"/>
            <w:left w:val="none" w:sz="0" w:space="0" w:color="auto"/>
            <w:bottom w:val="none" w:sz="0" w:space="0" w:color="auto"/>
            <w:right w:val="none" w:sz="0" w:space="0" w:color="auto"/>
          </w:divBdr>
          <w:divsChild>
            <w:div w:id="467013591">
              <w:marLeft w:val="0"/>
              <w:marRight w:val="0"/>
              <w:marTop w:val="0"/>
              <w:marBottom w:val="0"/>
              <w:divBdr>
                <w:top w:val="none" w:sz="0" w:space="0" w:color="auto"/>
                <w:left w:val="none" w:sz="0" w:space="0" w:color="auto"/>
                <w:bottom w:val="none" w:sz="0" w:space="0" w:color="auto"/>
                <w:right w:val="none" w:sz="0" w:space="0" w:color="auto"/>
              </w:divBdr>
            </w:div>
          </w:divsChild>
        </w:div>
        <w:div w:id="1105805440">
          <w:marLeft w:val="0"/>
          <w:marRight w:val="0"/>
          <w:marTop w:val="0"/>
          <w:marBottom w:val="0"/>
          <w:divBdr>
            <w:top w:val="none" w:sz="0" w:space="0" w:color="auto"/>
            <w:left w:val="none" w:sz="0" w:space="0" w:color="auto"/>
            <w:bottom w:val="none" w:sz="0" w:space="0" w:color="auto"/>
            <w:right w:val="none" w:sz="0" w:space="0" w:color="auto"/>
          </w:divBdr>
          <w:divsChild>
            <w:div w:id="1279949527">
              <w:marLeft w:val="0"/>
              <w:marRight w:val="0"/>
              <w:marTop w:val="0"/>
              <w:marBottom w:val="0"/>
              <w:divBdr>
                <w:top w:val="none" w:sz="0" w:space="0" w:color="auto"/>
                <w:left w:val="none" w:sz="0" w:space="0" w:color="auto"/>
                <w:bottom w:val="none" w:sz="0" w:space="0" w:color="auto"/>
                <w:right w:val="none" w:sz="0" w:space="0" w:color="auto"/>
              </w:divBdr>
            </w:div>
          </w:divsChild>
        </w:div>
        <w:div w:id="1171986779">
          <w:marLeft w:val="0"/>
          <w:marRight w:val="0"/>
          <w:marTop w:val="0"/>
          <w:marBottom w:val="0"/>
          <w:divBdr>
            <w:top w:val="none" w:sz="0" w:space="0" w:color="auto"/>
            <w:left w:val="none" w:sz="0" w:space="0" w:color="auto"/>
            <w:bottom w:val="none" w:sz="0" w:space="0" w:color="auto"/>
            <w:right w:val="none" w:sz="0" w:space="0" w:color="auto"/>
          </w:divBdr>
          <w:divsChild>
            <w:div w:id="482746816">
              <w:marLeft w:val="0"/>
              <w:marRight w:val="0"/>
              <w:marTop w:val="0"/>
              <w:marBottom w:val="0"/>
              <w:divBdr>
                <w:top w:val="none" w:sz="0" w:space="0" w:color="auto"/>
                <w:left w:val="none" w:sz="0" w:space="0" w:color="auto"/>
                <w:bottom w:val="none" w:sz="0" w:space="0" w:color="auto"/>
                <w:right w:val="none" w:sz="0" w:space="0" w:color="auto"/>
              </w:divBdr>
            </w:div>
          </w:divsChild>
        </w:div>
        <w:div w:id="1202593582">
          <w:marLeft w:val="0"/>
          <w:marRight w:val="0"/>
          <w:marTop w:val="0"/>
          <w:marBottom w:val="0"/>
          <w:divBdr>
            <w:top w:val="none" w:sz="0" w:space="0" w:color="auto"/>
            <w:left w:val="none" w:sz="0" w:space="0" w:color="auto"/>
            <w:bottom w:val="none" w:sz="0" w:space="0" w:color="auto"/>
            <w:right w:val="none" w:sz="0" w:space="0" w:color="auto"/>
          </w:divBdr>
          <w:divsChild>
            <w:div w:id="2026051848">
              <w:marLeft w:val="0"/>
              <w:marRight w:val="0"/>
              <w:marTop w:val="0"/>
              <w:marBottom w:val="0"/>
              <w:divBdr>
                <w:top w:val="none" w:sz="0" w:space="0" w:color="auto"/>
                <w:left w:val="none" w:sz="0" w:space="0" w:color="auto"/>
                <w:bottom w:val="none" w:sz="0" w:space="0" w:color="auto"/>
                <w:right w:val="none" w:sz="0" w:space="0" w:color="auto"/>
              </w:divBdr>
            </w:div>
          </w:divsChild>
        </w:div>
        <w:div w:id="1244072623">
          <w:marLeft w:val="0"/>
          <w:marRight w:val="0"/>
          <w:marTop w:val="0"/>
          <w:marBottom w:val="0"/>
          <w:divBdr>
            <w:top w:val="none" w:sz="0" w:space="0" w:color="auto"/>
            <w:left w:val="none" w:sz="0" w:space="0" w:color="auto"/>
            <w:bottom w:val="none" w:sz="0" w:space="0" w:color="auto"/>
            <w:right w:val="none" w:sz="0" w:space="0" w:color="auto"/>
          </w:divBdr>
          <w:divsChild>
            <w:div w:id="564529498">
              <w:marLeft w:val="0"/>
              <w:marRight w:val="0"/>
              <w:marTop w:val="0"/>
              <w:marBottom w:val="0"/>
              <w:divBdr>
                <w:top w:val="none" w:sz="0" w:space="0" w:color="auto"/>
                <w:left w:val="none" w:sz="0" w:space="0" w:color="auto"/>
                <w:bottom w:val="none" w:sz="0" w:space="0" w:color="auto"/>
                <w:right w:val="none" w:sz="0" w:space="0" w:color="auto"/>
              </w:divBdr>
            </w:div>
          </w:divsChild>
        </w:div>
        <w:div w:id="1253048514">
          <w:marLeft w:val="0"/>
          <w:marRight w:val="0"/>
          <w:marTop w:val="0"/>
          <w:marBottom w:val="0"/>
          <w:divBdr>
            <w:top w:val="none" w:sz="0" w:space="0" w:color="auto"/>
            <w:left w:val="none" w:sz="0" w:space="0" w:color="auto"/>
            <w:bottom w:val="none" w:sz="0" w:space="0" w:color="auto"/>
            <w:right w:val="none" w:sz="0" w:space="0" w:color="auto"/>
          </w:divBdr>
          <w:divsChild>
            <w:div w:id="486822189">
              <w:marLeft w:val="0"/>
              <w:marRight w:val="0"/>
              <w:marTop w:val="0"/>
              <w:marBottom w:val="0"/>
              <w:divBdr>
                <w:top w:val="none" w:sz="0" w:space="0" w:color="auto"/>
                <w:left w:val="none" w:sz="0" w:space="0" w:color="auto"/>
                <w:bottom w:val="none" w:sz="0" w:space="0" w:color="auto"/>
                <w:right w:val="none" w:sz="0" w:space="0" w:color="auto"/>
              </w:divBdr>
            </w:div>
          </w:divsChild>
        </w:div>
        <w:div w:id="1277909388">
          <w:marLeft w:val="0"/>
          <w:marRight w:val="0"/>
          <w:marTop w:val="0"/>
          <w:marBottom w:val="0"/>
          <w:divBdr>
            <w:top w:val="none" w:sz="0" w:space="0" w:color="auto"/>
            <w:left w:val="none" w:sz="0" w:space="0" w:color="auto"/>
            <w:bottom w:val="none" w:sz="0" w:space="0" w:color="auto"/>
            <w:right w:val="none" w:sz="0" w:space="0" w:color="auto"/>
          </w:divBdr>
          <w:divsChild>
            <w:div w:id="1319385474">
              <w:marLeft w:val="0"/>
              <w:marRight w:val="0"/>
              <w:marTop w:val="0"/>
              <w:marBottom w:val="0"/>
              <w:divBdr>
                <w:top w:val="none" w:sz="0" w:space="0" w:color="auto"/>
                <w:left w:val="none" w:sz="0" w:space="0" w:color="auto"/>
                <w:bottom w:val="none" w:sz="0" w:space="0" w:color="auto"/>
                <w:right w:val="none" w:sz="0" w:space="0" w:color="auto"/>
              </w:divBdr>
            </w:div>
          </w:divsChild>
        </w:div>
        <w:div w:id="1348827562">
          <w:marLeft w:val="0"/>
          <w:marRight w:val="0"/>
          <w:marTop w:val="0"/>
          <w:marBottom w:val="0"/>
          <w:divBdr>
            <w:top w:val="none" w:sz="0" w:space="0" w:color="auto"/>
            <w:left w:val="none" w:sz="0" w:space="0" w:color="auto"/>
            <w:bottom w:val="none" w:sz="0" w:space="0" w:color="auto"/>
            <w:right w:val="none" w:sz="0" w:space="0" w:color="auto"/>
          </w:divBdr>
          <w:divsChild>
            <w:div w:id="115029878">
              <w:marLeft w:val="0"/>
              <w:marRight w:val="0"/>
              <w:marTop w:val="0"/>
              <w:marBottom w:val="0"/>
              <w:divBdr>
                <w:top w:val="none" w:sz="0" w:space="0" w:color="auto"/>
                <w:left w:val="none" w:sz="0" w:space="0" w:color="auto"/>
                <w:bottom w:val="none" w:sz="0" w:space="0" w:color="auto"/>
                <w:right w:val="none" w:sz="0" w:space="0" w:color="auto"/>
              </w:divBdr>
            </w:div>
          </w:divsChild>
        </w:div>
        <w:div w:id="1382750394">
          <w:marLeft w:val="0"/>
          <w:marRight w:val="0"/>
          <w:marTop w:val="0"/>
          <w:marBottom w:val="0"/>
          <w:divBdr>
            <w:top w:val="none" w:sz="0" w:space="0" w:color="auto"/>
            <w:left w:val="none" w:sz="0" w:space="0" w:color="auto"/>
            <w:bottom w:val="none" w:sz="0" w:space="0" w:color="auto"/>
            <w:right w:val="none" w:sz="0" w:space="0" w:color="auto"/>
          </w:divBdr>
          <w:divsChild>
            <w:div w:id="546642337">
              <w:marLeft w:val="0"/>
              <w:marRight w:val="0"/>
              <w:marTop w:val="0"/>
              <w:marBottom w:val="0"/>
              <w:divBdr>
                <w:top w:val="none" w:sz="0" w:space="0" w:color="auto"/>
                <w:left w:val="none" w:sz="0" w:space="0" w:color="auto"/>
                <w:bottom w:val="none" w:sz="0" w:space="0" w:color="auto"/>
                <w:right w:val="none" w:sz="0" w:space="0" w:color="auto"/>
              </w:divBdr>
            </w:div>
          </w:divsChild>
        </w:div>
        <w:div w:id="1383211426">
          <w:marLeft w:val="0"/>
          <w:marRight w:val="0"/>
          <w:marTop w:val="0"/>
          <w:marBottom w:val="0"/>
          <w:divBdr>
            <w:top w:val="none" w:sz="0" w:space="0" w:color="auto"/>
            <w:left w:val="none" w:sz="0" w:space="0" w:color="auto"/>
            <w:bottom w:val="none" w:sz="0" w:space="0" w:color="auto"/>
            <w:right w:val="none" w:sz="0" w:space="0" w:color="auto"/>
          </w:divBdr>
          <w:divsChild>
            <w:div w:id="281233001">
              <w:marLeft w:val="0"/>
              <w:marRight w:val="0"/>
              <w:marTop w:val="0"/>
              <w:marBottom w:val="0"/>
              <w:divBdr>
                <w:top w:val="none" w:sz="0" w:space="0" w:color="auto"/>
                <w:left w:val="none" w:sz="0" w:space="0" w:color="auto"/>
                <w:bottom w:val="none" w:sz="0" w:space="0" w:color="auto"/>
                <w:right w:val="none" w:sz="0" w:space="0" w:color="auto"/>
              </w:divBdr>
            </w:div>
          </w:divsChild>
        </w:div>
        <w:div w:id="1409764530">
          <w:marLeft w:val="0"/>
          <w:marRight w:val="0"/>
          <w:marTop w:val="0"/>
          <w:marBottom w:val="0"/>
          <w:divBdr>
            <w:top w:val="none" w:sz="0" w:space="0" w:color="auto"/>
            <w:left w:val="none" w:sz="0" w:space="0" w:color="auto"/>
            <w:bottom w:val="none" w:sz="0" w:space="0" w:color="auto"/>
            <w:right w:val="none" w:sz="0" w:space="0" w:color="auto"/>
          </w:divBdr>
          <w:divsChild>
            <w:div w:id="1044133967">
              <w:marLeft w:val="0"/>
              <w:marRight w:val="0"/>
              <w:marTop w:val="0"/>
              <w:marBottom w:val="0"/>
              <w:divBdr>
                <w:top w:val="none" w:sz="0" w:space="0" w:color="auto"/>
                <w:left w:val="none" w:sz="0" w:space="0" w:color="auto"/>
                <w:bottom w:val="none" w:sz="0" w:space="0" w:color="auto"/>
                <w:right w:val="none" w:sz="0" w:space="0" w:color="auto"/>
              </w:divBdr>
            </w:div>
          </w:divsChild>
        </w:div>
        <w:div w:id="1489664062">
          <w:marLeft w:val="0"/>
          <w:marRight w:val="0"/>
          <w:marTop w:val="0"/>
          <w:marBottom w:val="0"/>
          <w:divBdr>
            <w:top w:val="none" w:sz="0" w:space="0" w:color="auto"/>
            <w:left w:val="none" w:sz="0" w:space="0" w:color="auto"/>
            <w:bottom w:val="none" w:sz="0" w:space="0" w:color="auto"/>
            <w:right w:val="none" w:sz="0" w:space="0" w:color="auto"/>
          </w:divBdr>
          <w:divsChild>
            <w:div w:id="1405106519">
              <w:marLeft w:val="0"/>
              <w:marRight w:val="0"/>
              <w:marTop w:val="0"/>
              <w:marBottom w:val="0"/>
              <w:divBdr>
                <w:top w:val="none" w:sz="0" w:space="0" w:color="auto"/>
                <w:left w:val="none" w:sz="0" w:space="0" w:color="auto"/>
                <w:bottom w:val="none" w:sz="0" w:space="0" w:color="auto"/>
                <w:right w:val="none" w:sz="0" w:space="0" w:color="auto"/>
              </w:divBdr>
            </w:div>
          </w:divsChild>
        </w:div>
        <w:div w:id="1588223578">
          <w:marLeft w:val="0"/>
          <w:marRight w:val="0"/>
          <w:marTop w:val="0"/>
          <w:marBottom w:val="0"/>
          <w:divBdr>
            <w:top w:val="none" w:sz="0" w:space="0" w:color="auto"/>
            <w:left w:val="none" w:sz="0" w:space="0" w:color="auto"/>
            <w:bottom w:val="none" w:sz="0" w:space="0" w:color="auto"/>
            <w:right w:val="none" w:sz="0" w:space="0" w:color="auto"/>
          </w:divBdr>
          <w:divsChild>
            <w:div w:id="679428066">
              <w:marLeft w:val="0"/>
              <w:marRight w:val="0"/>
              <w:marTop w:val="0"/>
              <w:marBottom w:val="0"/>
              <w:divBdr>
                <w:top w:val="none" w:sz="0" w:space="0" w:color="auto"/>
                <w:left w:val="none" w:sz="0" w:space="0" w:color="auto"/>
                <w:bottom w:val="none" w:sz="0" w:space="0" w:color="auto"/>
                <w:right w:val="none" w:sz="0" w:space="0" w:color="auto"/>
              </w:divBdr>
            </w:div>
          </w:divsChild>
        </w:div>
        <w:div w:id="1634821333">
          <w:marLeft w:val="0"/>
          <w:marRight w:val="0"/>
          <w:marTop w:val="0"/>
          <w:marBottom w:val="0"/>
          <w:divBdr>
            <w:top w:val="none" w:sz="0" w:space="0" w:color="auto"/>
            <w:left w:val="none" w:sz="0" w:space="0" w:color="auto"/>
            <w:bottom w:val="none" w:sz="0" w:space="0" w:color="auto"/>
            <w:right w:val="none" w:sz="0" w:space="0" w:color="auto"/>
          </w:divBdr>
          <w:divsChild>
            <w:div w:id="1938563410">
              <w:marLeft w:val="0"/>
              <w:marRight w:val="0"/>
              <w:marTop w:val="0"/>
              <w:marBottom w:val="0"/>
              <w:divBdr>
                <w:top w:val="none" w:sz="0" w:space="0" w:color="auto"/>
                <w:left w:val="none" w:sz="0" w:space="0" w:color="auto"/>
                <w:bottom w:val="none" w:sz="0" w:space="0" w:color="auto"/>
                <w:right w:val="none" w:sz="0" w:space="0" w:color="auto"/>
              </w:divBdr>
            </w:div>
          </w:divsChild>
        </w:div>
        <w:div w:id="1638798211">
          <w:marLeft w:val="0"/>
          <w:marRight w:val="0"/>
          <w:marTop w:val="0"/>
          <w:marBottom w:val="0"/>
          <w:divBdr>
            <w:top w:val="none" w:sz="0" w:space="0" w:color="auto"/>
            <w:left w:val="none" w:sz="0" w:space="0" w:color="auto"/>
            <w:bottom w:val="none" w:sz="0" w:space="0" w:color="auto"/>
            <w:right w:val="none" w:sz="0" w:space="0" w:color="auto"/>
          </w:divBdr>
          <w:divsChild>
            <w:div w:id="1057976794">
              <w:marLeft w:val="0"/>
              <w:marRight w:val="0"/>
              <w:marTop w:val="0"/>
              <w:marBottom w:val="0"/>
              <w:divBdr>
                <w:top w:val="none" w:sz="0" w:space="0" w:color="auto"/>
                <w:left w:val="none" w:sz="0" w:space="0" w:color="auto"/>
                <w:bottom w:val="none" w:sz="0" w:space="0" w:color="auto"/>
                <w:right w:val="none" w:sz="0" w:space="0" w:color="auto"/>
              </w:divBdr>
            </w:div>
          </w:divsChild>
        </w:div>
        <w:div w:id="1726104833">
          <w:marLeft w:val="0"/>
          <w:marRight w:val="0"/>
          <w:marTop w:val="0"/>
          <w:marBottom w:val="0"/>
          <w:divBdr>
            <w:top w:val="none" w:sz="0" w:space="0" w:color="auto"/>
            <w:left w:val="none" w:sz="0" w:space="0" w:color="auto"/>
            <w:bottom w:val="none" w:sz="0" w:space="0" w:color="auto"/>
            <w:right w:val="none" w:sz="0" w:space="0" w:color="auto"/>
          </w:divBdr>
          <w:divsChild>
            <w:div w:id="1727410566">
              <w:marLeft w:val="0"/>
              <w:marRight w:val="0"/>
              <w:marTop w:val="0"/>
              <w:marBottom w:val="0"/>
              <w:divBdr>
                <w:top w:val="none" w:sz="0" w:space="0" w:color="auto"/>
                <w:left w:val="none" w:sz="0" w:space="0" w:color="auto"/>
                <w:bottom w:val="none" w:sz="0" w:space="0" w:color="auto"/>
                <w:right w:val="none" w:sz="0" w:space="0" w:color="auto"/>
              </w:divBdr>
            </w:div>
          </w:divsChild>
        </w:div>
        <w:div w:id="1733889440">
          <w:marLeft w:val="0"/>
          <w:marRight w:val="0"/>
          <w:marTop w:val="0"/>
          <w:marBottom w:val="0"/>
          <w:divBdr>
            <w:top w:val="none" w:sz="0" w:space="0" w:color="auto"/>
            <w:left w:val="none" w:sz="0" w:space="0" w:color="auto"/>
            <w:bottom w:val="none" w:sz="0" w:space="0" w:color="auto"/>
            <w:right w:val="none" w:sz="0" w:space="0" w:color="auto"/>
          </w:divBdr>
          <w:divsChild>
            <w:div w:id="463693293">
              <w:marLeft w:val="0"/>
              <w:marRight w:val="0"/>
              <w:marTop w:val="0"/>
              <w:marBottom w:val="0"/>
              <w:divBdr>
                <w:top w:val="none" w:sz="0" w:space="0" w:color="auto"/>
                <w:left w:val="none" w:sz="0" w:space="0" w:color="auto"/>
                <w:bottom w:val="none" w:sz="0" w:space="0" w:color="auto"/>
                <w:right w:val="none" w:sz="0" w:space="0" w:color="auto"/>
              </w:divBdr>
            </w:div>
          </w:divsChild>
        </w:div>
        <w:div w:id="1781143070">
          <w:marLeft w:val="0"/>
          <w:marRight w:val="0"/>
          <w:marTop w:val="0"/>
          <w:marBottom w:val="0"/>
          <w:divBdr>
            <w:top w:val="none" w:sz="0" w:space="0" w:color="auto"/>
            <w:left w:val="none" w:sz="0" w:space="0" w:color="auto"/>
            <w:bottom w:val="none" w:sz="0" w:space="0" w:color="auto"/>
            <w:right w:val="none" w:sz="0" w:space="0" w:color="auto"/>
          </w:divBdr>
          <w:divsChild>
            <w:div w:id="313264538">
              <w:marLeft w:val="0"/>
              <w:marRight w:val="0"/>
              <w:marTop w:val="0"/>
              <w:marBottom w:val="0"/>
              <w:divBdr>
                <w:top w:val="none" w:sz="0" w:space="0" w:color="auto"/>
                <w:left w:val="none" w:sz="0" w:space="0" w:color="auto"/>
                <w:bottom w:val="none" w:sz="0" w:space="0" w:color="auto"/>
                <w:right w:val="none" w:sz="0" w:space="0" w:color="auto"/>
              </w:divBdr>
            </w:div>
          </w:divsChild>
        </w:div>
        <w:div w:id="1784837660">
          <w:marLeft w:val="0"/>
          <w:marRight w:val="0"/>
          <w:marTop w:val="0"/>
          <w:marBottom w:val="0"/>
          <w:divBdr>
            <w:top w:val="none" w:sz="0" w:space="0" w:color="auto"/>
            <w:left w:val="none" w:sz="0" w:space="0" w:color="auto"/>
            <w:bottom w:val="none" w:sz="0" w:space="0" w:color="auto"/>
            <w:right w:val="none" w:sz="0" w:space="0" w:color="auto"/>
          </w:divBdr>
          <w:divsChild>
            <w:div w:id="805396503">
              <w:marLeft w:val="0"/>
              <w:marRight w:val="0"/>
              <w:marTop w:val="0"/>
              <w:marBottom w:val="0"/>
              <w:divBdr>
                <w:top w:val="none" w:sz="0" w:space="0" w:color="auto"/>
                <w:left w:val="none" w:sz="0" w:space="0" w:color="auto"/>
                <w:bottom w:val="none" w:sz="0" w:space="0" w:color="auto"/>
                <w:right w:val="none" w:sz="0" w:space="0" w:color="auto"/>
              </w:divBdr>
            </w:div>
          </w:divsChild>
        </w:div>
        <w:div w:id="1882597706">
          <w:marLeft w:val="0"/>
          <w:marRight w:val="0"/>
          <w:marTop w:val="0"/>
          <w:marBottom w:val="0"/>
          <w:divBdr>
            <w:top w:val="none" w:sz="0" w:space="0" w:color="auto"/>
            <w:left w:val="none" w:sz="0" w:space="0" w:color="auto"/>
            <w:bottom w:val="none" w:sz="0" w:space="0" w:color="auto"/>
            <w:right w:val="none" w:sz="0" w:space="0" w:color="auto"/>
          </w:divBdr>
          <w:divsChild>
            <w:div w:id="1074620453">
              <w:marLeft w:val="0"/>
              <w:marRight w:val="0"/>
              <w:marTop w:val="0"/>
              <w:marBottom w:val="0"/>
              <w:divBdr>
                <w:top w:val="none" w:sz="0" w:space="0" w:color="auto"/>
                <w:left w:val="none" w:sz="0" w:space="0" w:color="auto"/>
                <w:bottom w:val="none" w:sz="0" w:space="0" w:color="auto"/>
                <w:right w:val="none" w:sz="0" w:space="0" w:color="auto"/>
              </w:divBdr>
            </w:div>
          </w:divsChild>
        </w:div>
        <w:div w:id="1902866527">
          <w:marLeft w:val="0"/>
          <w:marRight w:val="0"/>
          <w:marTop w:val="0"/>
          <w:marBottom w:val="0"/>
          <w:divBdr>
            <w:top w:val="none" w:sz="0" w:space="0" w:color="auto"/>
            <w:left w:val="none" w:sz="0" w:space="0" w:color="auto"/>
            <w:bottom w:val="none" w:sz="0" w:space="0" w:color="auto"/>
            <w:right w:val="none" w:sz="0" w:space="0" w:color="auto"/>
          </w:divBdr>
          <w:divsChild>
            <w:div w:id="200745679">
              <w:marLeft w:val="0"/>
              <w:marRight w:val="0"/>
              <w:marTop w:val="0"/>
              <w:marBottom w:val="0"/>
              <w:divBdr>
                <w:top w:val="none" w:sz="0" w:space="0" w:color="auto"/>
                <w:left w:val="none" w:sz="0" w:space="0" w:color="auto"/>
                <w:bottom w:val="none" w:sz="0" w:space="0" w:color="auto"/>
                <w:right w:val="none" w:sz="0" w:space="0" w:color="auto"/>
              </w:divBdr>
            </w:div>
          </w:divsChild>
        </w:div>
        <w:div w:id="2082553531">
          <w:marLeft w:val="0"/>
          <w:marRight w:val="0"/>
          <w:marTop w:val="0"/>
          <w:marBottom w:val="0"/>
          <w:divBdr>
            <w:top w:val="none" w:sz="0" w:space="0" w:color="auto"/>
            <w:left w:val="none" w:sz="0" w:space="0" w:color="auto"/>
            <w:bottom w:val="none" w:sz="0" w:space="0" w:color="auto"/>
            <w:right w:val="none" w:sz="0" w:space="0" w:color="auto"/>
          </w:divBdr>
          <w:divsChild>
            <w:div w:id="819662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2651293">
      <w:marLeft w:val="0"/>
      <w:marRight w:val="0"/>
      <w:marTop w:val="0"/>
      <w:marBottom w:val="0"/>
      <w:divBdr>
        <w:top w:val="none" w:sz="0" w:space="0" w:color="auto"/>
        <w:left w:val="none" w:sz="0" w:space="0" w:color="auto"/>
        <w:bottom w:val="none" w:sz="0" w:space="0" w:color="auto"/>
        <w:right w:val="none" w:sz="0" w:space="0" w:color="auto"/>
      </w:divBdr>
    </w:div>
    <w:div w:id="922450560">
      <w:bodyDiv w:val="1"/>
      <w:marLeft w:val="0"/>
      <w:marRight w:val="0"/>
      <w:marTop w:val="0"/>
      <w:marBottom w:val="0"/>
      <w:divBdr>
        <w:top w:val="none" w:sz="0" w:space="0" w:color="auto"/>
        <w:left w:val="none" w:sz="0" w:space="0" w:color="auto"/>
        <w:bottom w:val="none" w:sz="0" w:space="0" w:color="auto"/>
        <w:right w:val="none" w:sz="0" w:space="0" w:color="auto"/>
      </w:divBdr>
    </w:div>
    <w:div w:id="971715558">
      <w:bodyDiv w:val="1"/>
      <w:marLeft w:val="0"/>
      <w:marRight w:val="0"/>
      <w:marTop w:val="0"/>
      <w:marBottom w:val="0"/>
      <w:divBdr>
        <w:top w:val="none" w:sz="0" w:space="0" w:color="auto"/>
        <w:left w:val="none" w:sz="0" w:space="0" w:color="auto"/>
        <w:bottom w:val="none" w:sz="0" w:space="0" w:color="auto"/>
        <w:right w:val="none" w:sz="0" w:space="0" w:color="auto"/>
      </w:divBdr>
      <w:divsChild>
        <w:div w:id="98185239">
          <w:marLeft w:val="0"/>
          <w:marRight w:val="0"/>
          <w:marTop w:val="0"/>
          <w:marBottom w:val="0"/>
          <w:divBdr>
            <w:top w:val="none" w:sz="0" w:space="0" w:color="auto"/>
            <w:left w:val="none" w:sz="0" w:space="0" w:color="auto"/>
            <w:bottom w:val="none" w:sz="0" w:space="0" w:color="auto"/>
            <w:right w:val="none" w:sz="0" w:space="0" w:color="auto"/>
          </w:divBdr>
          <w:divsChild>
            <w:div w:id="629484210">
              <w:marLeft w:val="0"/>
              <w:marRight w:val="0"/>
              <w:marTop w:val="0"/>
              <w:marBottom w:val="0"/>
              <w:divBdr>
                <w:top w:val="none" w:sz="0" w:space="0" w:color="auto"/>
                <w:left w:val="none" w:sz="0" w:space="0" w:color="auto"/>
                <w:bottom w:val="none" w:sz="0" w:space="0" w:color="auto"/>
                <w:right w:val="none" w:sz="0" w:space="0" w:color="auto"/>
              </w:divBdr>
            </w:div>
          </w:divsChild>
        </w:div>
        <w:div w:id="203954676">
          <w:marLeft w:val="0"/>
          <w:marRight w:val="0"/>
          <w:marTop w:val="0"/>
          <w:marBottom w:val="0"/>
          <w:divBdr>
            <w:top w:val="none" w:sz="0" w:space="0" w:color="auto"/>
            <w:left w:val="none" w:sz="0" w:space="0" w:color="auto"/>
            <w:bottom w:val="none" w:sz="0" w:space="0" w:color="auto"/>
            <w:right w:val="none" w:sz="0" w:space="0" w:color="auto"/>
          </w:divBdr>
          <w:divsChild>
            <w:div w:id="481428053">
              <w:marLeft w:val="0"/>
              <w:marRight w:val="0"/>
              <w:marTop w:val="0"/>
              <w:marBottom w:val="0"/>
              <w:divBdr>
                <w:top w:val="none" w:sz="0" w:space="0" w:color="auto"/>
                <w:left w:val="none" w:sz="0" w:space="0" w:color="auto"/>
                <w:bottom w:val="none" w:sz="0" w:space="0" w:color="auto"/>
                <w:right w:val="none" w:sz="0" w:space="0" w:color="auto"/>
              </w:divBdr>
            </w:div>
            <w:div w:id="486433443">
              <w:marLeft w:val="0"/>
              <w:marRight w:val="0"/>
              <w:marTop w:val="0"/>
              <w:marBottom w:val="0"/>
              <w:divBdr>
                <w:top w:val="none" w:sz="0" w:space="0" w:color="auto"/>
                <w:left w:val="none" w:sz="0" w:space="0" w:color="auto"/>
                <w:bottom w:val="none" w:sz="0" w:space="0" w:color="auto"/>
                <w:right w:val="none" w:sz="0" w:space="0" w:color="auto"/>
              </w:divBdr>
            </w:div>
          </w:divsChild>
        </w:div>
        <w:div w:id="212734865">
          <w:marLeft w:val="0"/>
          <w:marRight w:val="0"/>
          <w:marTop w:val="0"/>
          <w:marBottom w:val="0"/>
          <w:divBdr>
            <w:top w:val="none" w:sz="0" w:space="0" w:color="auto"/>
            <w:left w:val="none" w:sz="0" w:space="0" w:color="auto"/>
            <w:bottom w:val="none" w:sz="0" w:space="0" w:color="auto"/>
            <w:right w:val="none" w:sz="0" w:space="0" w:color="auto"/>
          </w:divBdr>
          <w:divsChild>
            <w:div w:id="1174107915">
              <w:marLeft w:val="0"/>
              <w:marRight w:val="0"/>
              <w:marTop w:val="0"/>
              <w:marBottom w:val="0"/>
              <w:divBdr>
                <w:top w:val="none" w:sz="0" w:space="0" w:color="auto"/>
                <w:left w:val="none" w:sz="0" w:space="0" w:color="auto"/>
                <w:bottom w:val="none" w:sz="0" w:space="0" w:color="auto"/>
                <w:right w:val="none" w:sz="0" w:space="0" w:color="auto"/>
              </w:divBdr>
            </w:div>
          </w:divsChild>
        </w:div>
        <w:div w:id="290016496">
          <w:marLeft w:val="0"/>
          <w:marRight w:val="0"/>
          <w:marTop w:val="0"/>
          <w:marBottom w:val="0"/>
          <w:divBdr>
            <w:top w:val="none" w:sz="0" w:space="0" w:color="auto"/>
            <w:left w:val="none" w:sz="0" w:space="0" w:color="auto"/>
            <w:bottom w:val="none" w:sz="0" w:space="0" w:color="auto"/>
            <w:right w:val="none" w:sz="0" w:space="0" w:color="auto"/>
          </w:divBdr>
          <w:divsChild>
            <w:div w:id="732890910">
              <w:marLeft w:val="0"/>
              <w:marRight w:val="0"/>
              <w:marTop w:val="0"/>
              <w:marBottom w:val="0"/>
              <w:divBdr>
                <w:top w:val="none" w:sz="0" w:space="0" w:color="auto"/>
                <w:left w:val="none" w:sz="0" w:space="0" w:color="auto"/>
                <w:bottom w:val="none" w:sz="0" w:space="0" w:color="auto"/>
                <w:right w:val="none" w:sz="0" w:space="0" w:color="auto"/>
              </w:divBdr>
            </w:div>
            <w:div w:id="1778477498">
              <w:marLeft w:val="0"/>
              <w:marRight w:val="0"/>
              <w:marTop w:val="0"/>
              <w:marBottom w:val="0"/>
              <w:divBdr>
                <w:top w:val="none" w:sz="0" w:space="0" w:color="auto"/>
                <w:left w:val="none" w:sz="0" w:space="0" w:color="auto"/>
                <w:bottom w:val="none" w:sz="0" w:space="0" w:color="auto"/>
                <w:right w:val="none" w:sz="0" w:space="0" w:color="auto"/>
              </w:divBdr>
            </w:div>
          </w:divsChild>
        </w:div>
        <w:div w:id="325591258">
          <w:marLeft w:val="0"/>
          <w:marRight w:val="0"/>
          <w:marTop w:val="0"/>
          <w:marBottom w:val="0"/>
          <w:divBdr>
            <w:top w:val="none" w:sz="0" w:space="0" w:color="auto"/>
            <w:left w:val="none" w:sz="0" w:space="0" w:color="auto"/>
            <w:bottom w:val="none" w:sz="0" w:space="0" w:color="auto"/>
            <w:right w:val="none" w:sz="0" w:space="0" w:color="auto"/>
          </w:divBdr>
          <w:divsChild>
            <w:div w:id="535119223">
              <w:marLeft w:val="0"/>
              <w:marRight w:val="0"/>
              <w:marTop w:val="0"/>
              <w:marBottom w:val="0"/>
              <w:divBdr>
                <w:top w:val="none" w:sz="0" w:space="0" w:color="auto"/>
                <w:left w:val="none" w:sz="0" w:space="0" w:color="auto"/>
                <w:bottom w:val="none" w:sz="0" w:space="0" w:color="auto"/>
                <w:right w:val="none" w:sz="0" w:space="0" w:color="auto"/>
              </w:divBdr>
            </w:div>
            <w:div w:id="576985954">
              <w:marLeft w:val="0"/>
              <w:marRight w:val="0"/>
              <w:marTop w:val="0"/>
              <w:marBottom w:val="0"/>
              <w:divBdr>
                <w:top w:val="none" w:sz="0" w:space="0" w:color="auto"/>
                <w:left w:val="none" w:sz="0" w:space="0" w:color="auto"/>
                <w:bottom w:val="none" w:sz="0" w:space="0" w:color="auto"/>
                <w:right w:val="none" w:sz="0" w:space="0" w:color="auto"/>
              </w:divBdr>
            </w:div>
          </w:divsChild>
        </w:div>
        <w:div w:id="583614784">
          <w:marLeft w:val="0"/>
          <w:marRight w:val="0"/>
          <w:marTop w:val="0"/>
          <w:marBottom w:val="0"/>
          <w:divBdr>
            <w:top w:val="none" w:sz="0" w:space="0" w:color="auto"/>
            <w:left w:val="none" w:sz="0" w:space="0" w:color="auto"/>
            <w:bottom w:val="none" w:sz="0" w:space="0" w:color="auto"/>
            <w:right w:val="none" w:sz="0" w:space="0" w:color="auto"/>
          </w:divBdr>
          <w:divsChild>
            <w:div w:id="768505755">
              <w:marLeft w:val="0"/>
              <w:marRight w:val="0"/>
              <w:marTop w:val="0"/>
              <w:marBottom w:val="0"/>
              <w:divBdr>
                <w:top w:val="none" w:sz="0" w:space="0" w:color="auto"/>
                <w:left w:val="none" w:sz="0" w:space="0" w:color="auto"/>
                <w:bottom w:val="none" w:sz="0" w:space="0" w:color="auto"/>
                <w:right w:val="none" w:sz="0" w:space="0" w:color="auto"/>
              </w:divBdr>
            </w:div>
          </w:divsChild>
        </w:div>
        <w:div w:id="736366427">
          <w:marLeft w:val="0"/>
          <w:marRight w:val="0"/>
          <w:marTop w:val="0"/>
          <w:marBottom w:val="0"/>
          <w:divBdr>
            <w:top w:val="none" w:sz="0" w:space="0" w:color="auto"/>
            <w:left w:val="none" w:sz="0" w:space="0" w:color="auto"/>
            <w:bottom w:val="none" w:sz="0" w:space="0" w:color="auto"/>
            <w:right w:val="none" w:sz="0" w:space="0" w:color="auto"/>
          </w:divBdr>
          <w:divsChild>
            <w:div w:id="451749618">
              <w:marLeft w:val="0"/>
              <w:marRight w:val="0"/>
              <w:marTop w:val="0"/>
              <w:marBottom w:val="0"/>
              <w:divBdr>
                <w:top w:val="none" w:sz="0" w:space="0" w:color="auto"/>
                <w:left w:val="none" w:sz="0" w:space="0" w:color="auto"/>
                <w:bottom w:val="none" w:sz="0" w:space="0" w:color="auto"/>
                <w:right w:val="none" w:sz="0" w:space="0" w:color="auto"/>
              </w:divBdr>
            </w:div>
            <w:div w:id="852181030">
              <w:marLeft w:val="0"/>
              <w:marRight w:val="0"/>
              <w:marTop w:val="0"/>
              <w:marBottom w:val="0"/>
              <w:divBdr>
                <w:top w:val="none" w:sz="0" w:space="0" w:color="auto"/>
                <w:left w:val="none" w:sz="0" w:space="0" w:color="auto"/>
                <w:bottom w:val="none" w:sz="0" w:space="0" w:color="auto"/>
                <w:right w:val="none" w:sz="0" w:space="0" w:color="auto"/>
              </w:divBdr>
            </w:div>
          </w:divsChild>
        </w:div>
        <w:div w:id="884877101">
          <w:marLeft w:val="0"/>
          <w:marRight w:val="0"/>
          <w:marTop w:val="0"/>
          <w:marBottom w:val="0"/>
          <w:divBdr>
            <w:top w:val="none" w:sz="0" w:space="0" w:color="auto"/>
            <w:left w:val="none" w:sz="0" w:space="0" w:color="auto"/>
            <w:bottom w:val="none" w:sz="0" w:space="0" w:color="auto"/>
            <w:right w:val="none" w:sz="0" w:space="0" w:color="auto"/>
          </w:divBdr>
          <w:divsChild>
            <w:div w:id="475993768">
              <w:marLeft w:val="0"/>
              <w:marRight w:val="0"/>
              <w:marTop w:val="0"/>
              <w:marBottom w:val="0"/>
              <w:divBdr>
                <w:top w:val="none" w:sz="0" w:space="0" w:color="auto"/>
                <w:left w:val="none" w:sz="0" w:space="0" w:color="auto"/>
                <w:bottom w:val="none" w:sz="0" w:space="0" w:color="auto"/>
                <w:right w:val="none" w:sz="0" w:space="0" w:color="auto"/>
              </w:divBdr>
            </w:div>
          </w:divsChild>
        </w:div>
        <w:div w:id="895823626">
          <w:marLeft w:val="0"/>
          <w:marRight w:val="0"/>
          <w:marTop w:val="0"/>
          <w:marBottom w:val="0"/>
          <w:divBdr>
            <w:top w:val="none" w:sz="0" w:space="0" w:color="auto"/>
            <w:left w:val="none" w:sz="0" w:space="0" w:color="auto"/>
            <w:bottom w:val="none" w:sz="0" w:space="0" w:color="auto"/>
            <w:right w:val="none" w:sz="0" w:space="0" w:color="auto"/>
          </w:divBdr>
          <w:divsChild>
            <w:div w:id="53086577">
              <w:marLeft w:val="0"/>
              <w:marRight w:val="0"/>
              <w:marTop w:val="0"/>
              <w:marBottom w:val="0"/>
              <w:divBdr>
                <w:top w:val="none" w:sz="0" w:space="0" w:color="auto"/>
                <w:left w:val="none" w:sz="0" w:space="0" w:color="auto"/>
                <w:bottom w:val="none" w:sz="0" w:space="0" w:color="auto"/>
                <w:right w:val="none" w:sz="0" w:space="0" w:color="auto"/>
              </w:divBdr>
            </w:div>
            <w:div w:id="1802502224">
              <w:marLeft w:val="0"/>
              <w:marRight w:val="0"/>
              <w:marTop w:val="0"/>
              <w:marBottom w:val="0"/>
              <w:divBdr>
                <w:top w:val="none" w:sz="0" w:space="0" w:color="auto"/>
                <w:left w:val="none" w:sz="0" w:space="0" w:color="auto"/>
                <w:bottom w:val="none" w:sz="0" w:space="0" w:color="auto"/>
                <w:right w:val="none" w:sz="0" w:space="0" w:color="auto"/>
              </w:divBdr>
            </w:div>
          </w:divsChild>
        </w:div>
        <w:div w:id="958611264">
          <w:marLeft w:val="0"/>
          <w:marRight w:val="0"/>
          <w:marTop w:val="0"/>
          <w:marBottom w:val="0"/>
          <w:divBdr>
            <w:top w:val="none" w:sz="0" w:space="0" w:color="auto"/>
            <w:left w:val="none" w:sz="0" w:space="0" w:color="auto"/>
            <w:bottom w:val="none" w:sz="0" w:space="0" w:color="auto"/>
            <w:right w:val="none" w:sz="0" w:space="0" w:color="auto"/>
          </w:divBdr>
          <w:divsChild>
            <w:div w:id="1163207302">
              <w:marLeft w:val="0"/>
              <w:marRight w:val="0"/>
              <w:marTop w:val="0"/>
              <w:marBottom w:val="0"/>
              <w:divBdr>
                <w:top w:val="none" w:sz="0" w:space="0" w:color="auto"/>
                <w:left w:val="none" w:sz="0" w:space="0" w:color="auto"/>
                <w:bottom w:val="none" w:sz="0" w:space="0" w:color="auto"/>
                <w:right w:val="none" w:sz="0" w:space="0" w:color="auto"/>
              </w:divBdr>
            </w:div>
            <w:div w:id="2106074910">
              <w:marLeft w:val="0"/>
              <w:marRight w:val="0"/>
              <w:marTop w:val="0"/>
              <w:marBottom w:val="0"/>
              <w:divBdr>
                <w:top w:val="none" w:sz="0" w:space="0" w:color="auto"/>
                <w:left w:val="none" w:sz="0" w:space="0" w:color="auto"/>
                <w:bottom w:val="none" w:sz="0" w:space="0" w:color="auto"/>
                <w:right w:val="none" w:sz="0" w:space="0" w:color="auto"/>
              </w:divBdr>
            </w:div>
          </w:divsChild>
        </w:div>
        <w:div w:id="967515858">
          <w:marLeft w:val="0"/>
          <w:marRight w:val="0"/>
          <w:marTop w:val="0"/>
          <w:marBottom w:val="0"/>
          <w:divBdr>
            <w:top w:val="none" w:sz="0" w:space="0" w:color="auto"/>
            <w:left w:val="none" w:sz="0" w:space="0" w:color="auto"/>
            <w:bottom w:val="none" w:sz="0" w:space="0" w:color="auto"/>
            <w:right w:val="none" w:sz="0" w:space="0" w:color="auto"/>
          </w:divBdr>
          <w:divsChild>
            <w:div w:id="1445155737">
              <w:marLeft w:val="0"/>
              <w:marRight w:val="0"/>
              <w:marTop w:val="0"/>
              <w:marBottom w:val="0"/>
              <w:divBdr>
                <w:top w:val="none" w:sz="0" w:space="0" w:color="auto"/>
                <w:left w:val="none" w:sz="0" w:space="0" w:color="auto"/>
                <w:bottom w:val="none" w:sz="0" w:space="0" w:color="auto"/>
                <w:right w:val="none" w:sz="0" w:space="0" w:color="auto"/>
              </w:divBdr>
            </w:div>
          </w:divsChild>
        </w:div>
        <w:div w:id="1021124439">
          <w:marLeft w:val="0"/>
          <w:marRight w:val="0"/>
          <w:marTop w:val="0"/>
          <w:marBottom w:val="0"/>
          <w:divBdr>
            <w:top w:val="none" w:sz="0" w:space="0" w:color="auto"/>
            <w:left w:val="none" w:sz="0" w:space="0" w:color="auto"/>
            <w:bottom w:val="none" w:sz="0" w:space="0" w:color="auto"/>
            <w:right w:val="none" w:sz="0" w:space="0" w:color="auto"/>
          </w:divBdr>
          <w:divsChild>
            <w:div w:id="1626083642">
              <w:marLeft w:val="0"/>
              <w:marRight w:val="0"/>
              <w:marTop w:val="0"/>
              <w:marBottom w:val="0"/>
              <w:divBdr>
                <w:top w:val="none" w:sz="0" w:space="0" w:color="auto"/>
                <w:left w:val="none" w:sz="0" w:space="0" w:color="auto"/>
                <w:bottom w:val="none" w:sz="0" w:space="0" w:color="auto"/>
                <w:right w:val="none" w:sz="0" w:space="0" w:color="auto"/>
              </w:divBdr>
            </w:div>
            <w:div w:id="2050717532">
              <w:marLeft w:val="0"/>
              <w:marRight w:val="0"/>
              <w:marTop w:val="0"/>
              <w:marBottom w:val="0"/>
              <w:divBdr>
                <w:top w:val="none" w:sz="0" w:space="0" w:color="auto"/>
                <w:left w:val="none" w:sz="0" w:space="0" w:color="auto"/>
                <w:bottom w:val="none" w:sz="0" w:space="0" w:color="auto"/>
                <w:right w:val="none" w:sz="0" w:space="0" w:color="auto"/>
              </w:divBdr>
            </w:div>
          </w:divsChild>
        </w:div>
        <w:div w:id="1069769130">
          <w:marLeft w:val="0"/>
          <w:marRight w:val="0"/>
          <w:marTop w:val="0"/>
          <w:marBottom w:val="0"/>
          <w:divBdr>
            <w:top w:val="none" w:sz="0" w:space="0" w:color="auto"/>
            <w:left w:val="none" w:sz="0" w:space="0" w:color="auto"/>
            <w:bottom w:val="none" w:sz="0" w:space="0" w:color="auto"/>
            <w:right w:val="none" w:sz="0" w:space="0" w:color="auto"/>
          </w:divBdr>
          <w:divsChild>
            <w:div w:id="1330981989">
              <w:marLeft w:val="0"/>
              <w:marRight w:val="0"/>
              <w:marTop w:val="0"/>
              <w:marBottom w:val="0"/>
              <w:divBdr>
                <w:top w:val="none" w:sz="0" w:space="0" w:color="auto"/>
                <w:left w:val="none" w:sz="0" w:space="0" w:color="auto"/>
                <w:bottom w:val="none" w:sz="0" w:space="0" w:color="auto"/>
                <w:right w:val="none" w:sz="0" w:space="0" w:color="auto"/>
              </w:divBdr>
            </w:div>
          </w:divsChild>
        </w:div>
        <w:div w:id="1107310637">
          <w:marLeft w:val="0"/>
          <w:marRight w:val="0"/>
          <w:marTop w:val="0"/>
          <w:marBottom w:val="0"/>
          <w:divBdr>
            <w:top w:val="none" w:sz="0" w:space="0" w:color="auto"/>
            <w:left w:val="none" w:sz="0" w:space="0" w:color="auto"/>
            <w:bottom w:val="none" w:sz="0" w:space="0" w:color="auto"/>
            <w:right w:val="none" w:sz="0" w:space="0" w:color="auto"/>
          </w:divBdr>
          <w:divsChild>
            <w:div w:id="1710641439">
              <w:marLeft w:val="0"/>
              <w:marRight w:val="0"/>
              <w:marTop w:val="0"/>
              <w:marBottom w:val="0"/>
              <w:divBdr>
                <w:top w:val="none" w:sz="0" w:space="0" w:color="auto"/>
                <w:left w:val="none" w:sz="0" w:space="0" w:color="auto"/>
                <w:bottom w:val="none" w:sz="0" w:space="0" w:color="auto"/>
                <w:right w:val="none" w:sz="0" w:space="0" w:color="auto"/>
              </w:divBdr>
            </w:div>
            <w:div w:id="1831169418">
              <w:marLeft w:val="0"/>
              <w:marRight w:val="0"/>
              <w:marTop w:val="0"/>
              <w:marBottom w:val="0"/>
              <w:divBdr>
                <w:top w:val="none" w:sz="0" w:space="0" w:color="auto"/>
                <w:left w:val="none" w:sz="0" w:space="0" w:color="auto"/>
                <w:bottom w:val="none" w:sz="0" w:space="0" w:color="auto"/>
                <w:right w:val="none" w:sz="0" w:space="0" w:color="auto"/>
              </w:divBdr>
            </w:div>
          </w:divsChild>
        </w:div>
        <w:div w:id="1152453641">
          <w:marLeft w:val="0"/>
          <w:marRight w:val="0"/>
          <w:marTop w:val="0"/>
          <w:marBottom w:val="0"/>
          <w:divBdr>
            <w:top w:val="none" w:sz="0" w:space="0" w:color="auto"/>
            <w:left w:val="none" w:sz="0" w:space="0" w:color="auto"/>
            <w:bottom w:val="none" w:sz="0" w:space="0" w:color="auto"/>
            <w:right w:val="none" w:sz="0" w:space="0" w:color="auto"/>
          </w:divBdr>
          <w:divsChild>
            <w:div w:id="131681407">
              <w:marLeft w:val="0"/>
              <w:marRight w:val="0"/>
              <w:marTop w:val="0"/>
              <w:marBottom w:val="0"/>
              <w:divBdr>
                <w:top w:val="none" w:sz="0" w:space="0" w:color="auto"/>
                <w:left w:val="none" w:sz="0" w:space="0" w:color="auto"/>
                <w:bottom w:val="none" w:sz="0" w:space="0" w:color="auto"/>
                <w:right w:val="none" w:sz="0" w:space="0" w:color="auto"/>
              </w:divBdr>
            </w:div>
            <w:div w:id="1291470172">
              <w:marLeft w:val="0"/>
              <w:marRight w:val="0"/>
              <w:marTop w:val="0"/>
              <w:marBottom w:val="0"/>
              <w:divBdr>
                <w:top w:val="none" w:sz="0" w:space="0" w:color="auto"/>
                <w:left w:val="none" w:sz="0" w:space="0" w:color="auto"/>
                <w:bottom w:val="none" w:sz="0" w:space="0" w:color="auto"/>
                <w:right w:val="none" w:sz="0" w:space="0" w:color="auto"/>
              </w:divBdr>
            </w:div>
          </w:divsChild>
        </w:div>
        <w:div w:id="1248537333">
          <w:marLeft w:val="0"/>
          <w:marRight w:val="0"/>
          <w:marTop w:val="0"/>
          <w:marBottom w:val="0"/>
          <w:divBdr>
            <w:top w:val="none" w:sz="0" w:space="0" w:color="auto"/>
            <w:left w:val="none" w:sz="0" w:space="0" w:color="auto"/>
            <w:bottom w:val="none" w:sz="0" w:space="0" w:color="auto"/>
            <w:right w:val="none" w:sz="0" w:space="0" w:color="auto"/>
          </w:divBdr>
          <w:divsChild>
            <w:div w:id="249001370">
              <w:marLeft w:val="0"/>
              <w:marRight w:val="0"/>
              <w:marTop w:val="0"/>
              <w:marBottom w:val="0"/>
              <w:divBdr>
                <w:top w:val="none" w:sz="0" w:space="0" w:color="auto"/>
                <w:left w:val="none" w:sz="0" w:space="0" w:color="auto"/>
                <w:bottom w:val="none" w:sz="0" w:space="0" w:color="auto"/>
                <w:right w:val="none" w:sz="0" w:space="0" w:color="auto"/>
              </w:divBdr>
            </w:div>
            <w:div w:id="681587202">
              <w:marLeft w:val="0"/>
              <w:marRight w:val="0"/>
              <w:marTop w:val="0"/>
              <w:marBottom w:val="0"/>
              <w:divBdr>
                <w:top w:val="none" w:sz="0" w:space="0" w:color="auto"/>
                <w:left w:val="none" w:sz="0" w:space="0" w:color="auto"/>
                <w:bottom w:val="none" w:sz="0" w:space="0" w:color="auto"/>
                <w:right w:val="none" w:sz="0" w:space="0" w:color="auto"/>
              </w:divBdr>
            </w:div>
          </w:divsChild>
        </w:div>
        <w:div w:id="1441031336">
          <w:marLeft w:val="0"/>
          <w:marRight w:val="0"/>
          <w:marTop w:val="0"/>
          <w:marBottom w:val="0"/>
          <w:divBdr>
            <w:top w:val="none" w:sz="0" w:space="0" w:color="auto"/>
            <w:left w:val="none" w:sz="0" w:space="0" w:color="auto"/>
            <w:bottom w:val="none" w:sz="0" w:space="0" w:color="auto"/>
            <w:right w:val="none" w:sz="0" w:space="0" w:color="auto"/>
          </w:divBdr>
          <w:divsChild>
            <w:div w:id="1289892880">
              <w:marLeft w:val="0"/>
              <w:marRight w:val="0"/>
              <w:marTop w:val="0"/>
              <w:marBottom w:val="0"/>
              <w:divBdr>
                <w:top w:val="none" w:sz="0" w:space="0" w:color="auto"/>
                <w:left w:val="none" w:sz="0" w:space="0" w:color="auto"/>
                <w:bottom w:val="none" w:sz="0" w:space="0" w:color="auto"/>
                <w:right w:val="none" w:sz="0" w:space="0" w:color="auto"/>
              </w:divBdr>
            </w:div>
          </w:divsChild>
        </w:div>
        <w:div w:id="1528828800">
          <w:marLeft w:val="0"/>
          <w:marRight w:val="0"/>
          <w:marTop w:val="0"/>
          <w:marBottom w:val="0"/>
          <w:divBdr>
            <w:top w:val="none" w:sz="0" w:space="0" w:color="auto"/>
            <w:left w:val="none" w:sz="0" w:space="0" w:color="auto"/>
            <w:bottom w:val="none" w:sz="0" w:space="0" w:color="auto"/>
            <w:right w:val="none" w:sz="0" w:space="0" w:color="auto"/>
          </w:divBdr>
          <w:divsChild>
            <w:div w:id="357580770">
              <w:marLeft w:val="0"/>
              <w:marRight w:val="0"/>
              <w:marTop w:val="0"/>
              <w:marBottom w:val="0"/>
              <w:divBdr>
                <w:top w:val="none" w:sz="0" w:space="0" w:color="auto"/>
                <w:left w:val="none" w:sz="0" w:space="0" w:color="auto"/>
                <w:bottom w:val="none" w:sz="0" w:space="0" w:color="auto"/>
                <w:right w:val="none" w:sz="0" w:space="0" w:color="auto"/>
              </w:divBdr>
            </w:div>
            <w:div w:id="1840848647">
              <w:marLeft w:val="0"/>
              <w:marRight w:val="0"/>
              <w:marTop w:val="0"/>
              <w:marBottom w:val="0"/>
              <w:divBdr>
                <w:top w:val="none" w:sz="0" w:space="0" w:color="auto"/>
                <w:left w:val="none" w:sz="0" w:space="0" w:color="auto"/>
                <w:bottom w:val="none" w:sz="0" w:space="0" w:color="auto"/>
                <w:right w:val="none" w:sz="0" w:space="0" w:color="auto"/>
              </w:divBdr>
            </w:div>
          </w:divsChild>
        </w:div>
        <w:div w:id="1556938884">
          <w:marLeft w:val="0"/>
          <w:marRight w:val="0"/>
          <w:marTop w:val="0"/>
          <w:marBottom w:val="0"/>
          <w:divBdr>
            <w:top w:val="none" w:sz="0" w:space="0" w:color="auto"/>
            <w:left w:val="none" w:sz="0" w:space="0" w:color="auto"/>
            <w:bottom w:val="none" w:sz="0" w:space="0" w:color="auto"/>
            <w:right w:val="none" w:sz="0" w:space="0" w:color="auto"/>
          </w:divBdr>
          <w:divsChild>
            <w:div w:id="483665204">
              <w:marLeft w:val="0"/>
              <w:marRight w:val="0"/>
              <w:marTop w:val="0"/>
              <w:marBottom w:val="0"/>
              <w:divBdr>
                <w:top w:val="none" w:sz="0" w:space="0" w:color="auto"/>
                <w:left w:val="none" w:sz="0" w:space="0" w:color="auto"/>
                <w:bottom w:val="none" w:sz="0" w:space="0" w:color="auto"/>
                <w:right w:val="none" w:sz="0" w:space="0" w:color="auto"/>
              </w:divBdr>
            </w:div>
            <w:div w:id="921253409">
              <w:marLeft w:val="0"/>
              <w:marRight w:val="0"/>
              <w:marTop w:val="0"/>
              <w:marBottom w:val="0"/>
              <w:divBdr>
                <w:top w:val="none" w:sz="0" w:space="0" w:color="auto"/>
                <w:left w:val="none" w:sz="0" w:space="0" w:color="auto"/>
                <w:bottom w:val="none" w:sz="0" w:space="0" w:color="auto"/>
                <w:right w:val="none" w:sz="0" w:space="0" w:color="auto"/>
              </w:divBdr>
            </w:div>
          </w:divsChild>
        </w:div>
        <w:div w:id="1747263749">
          <w:marLeft w:val="0"/>
          <w:marRight w:val="0"/>
          <w:marTop w:val="0"/>
          <w:marBottom w:val="0"/>
          <w:divBdr>
            <w:top w:val="none" w:sz="0" w:space="0" w:color="auto"/>
            <w:left w:val="none" w:sz="0" w:space="0" w:color="auto"/>
            <w:bottom w:val="none" w:sz="0" w:space="0" w:color="auto"/>
            <w:right w:val="none" w:sz="0" w:space="0" w:color="auto"/>
          </w:divBdr>
          <w:divsChild>
            <w:div w:id="508830725">
              <w:marLeft w:val="0"/>
              <w:marRight w:val="0"/>
              <w:marTop w:val="0"/>
              <w:marBottom w:val="0"/>
              <w:divBdr>
                <w:top w:val="none" w:sz="0" w:space="0" w:color="auto"/>
                <w:left w:val="none" w:sz="0" w:space="0" w:color="auto"/>
                <w:bottom w:val="none" w:sz="0" w:space="0" w:color="auto"/>
                <w:right w:val="none" w:sz="0" w:space="0" w:color="auto"/>
              </w:divBdr>
            </w:div>
            <w:div w:id="1075975694">
              <w:marLeft w:val="0"/>
              <w:marRight w:val="0"/>
              <w:marTop w:val="0"/>
              <w:marBottom w:val="0"/>
              <w:divBdr>
                <w:top w:val="none" w:sz="0" w:space="0" w:color="auto"/>
                <w:left w:val="none" w:sz="0" w:space="0" w:color="auto"/>
                <w:bottom w:val="none" w:sz="0" w:space="0" w:color="auto"/>
                <w:right w:val="none" w:sz="0" w:space="0" w:color="auto"/>
              </w:divBdr>
            </w:div>
          </w:divsChild>
        </w:div>
        <w:div w:id="1752577913">
          <w:marLeft w:val="0"/>
          <w:marRight w:val="0"/>
          <w:marTop w:val="0"/>
          <w:marBottom w:val="0"/>
          <w:divBdr>
            <w:top w:val="none" w:sz="0" w:space="0" w:color="auto"/>
            <w:left w:val="none" w:sz="0" w:space="0" w:color="auto"/>
            <w:bottom w:val="none" w:sz="0" w:space="0" w:color="auto"/>
            <w:right w:val="none" w:sz="0" w:space="0" w:color="auto"/>
          </w:divBdr>
          <w:divsChild>
            <w:div w:id="703093789">
              <w:marLeft w:val="0"/>
              <w:marRight w:val="0"/>
              <w:marTop w:val="0"/>
              <w:marBottom w:val="0"/>
              <w:divBdr>
                <w:top w:val="none" w:sz="0" w:space="0" w:color="auto"/>
                <w:left w:val="none" w:sz="0" w:space="0" w:color="auto"/>
                <w:bottom w:val="none" w:sz="0" w:space="0" w:color="auto"/>
                <w:right w:val="none" w:sz="0" w:space="0" w:color="auto"/>
              </w:divBdr>
            </w:div>
            <w:div w:id="809127115">
              <w:marLeft w:val="0"/>
              <w:marRight w:val="0"/>
              <w:marTop w:val="0"/>
              <w:marBottom w:val="0"/>
              <w:divBdr>
                <w:top w:val="none" w:sz="0" w:space="0" w:color="auto"/>
                <w:left w:val="none" w:sz="0" w:space="0" w:color="auto"/>
                <w:bottom w:val="none" w:sz="0" w:space="0" w:color="auto"/>
                <w:right w:val="none" w:sz="0" w:space="0" w:color="auto"/>
              </w:divBdr>
            </w:div>
          </w:divsChild>
        </w:div>
        <w:div w:id="1794591110">
          <w:marLeft w:val="0"/>
          <w:marRight w:val="0"/>
          <w:marTop w:val="0"/>
          <w:marBottom w:val="0"/>
          <w:divBdr>
            <w:top w:val="none" w:sz="0" w:space="0" w:color="auto"/>
            <w:left w:val="none" w:sz="0" w:space="0" w:color="auto"/>
            <w:bottom w:val="none" w:sz="0" w:space="0" w:color="auto"/>
            <w:right w:val="none" w:sz="0" w:space="0" w:color="auto"/>
          </w:divBdr>
          <w:divsChild>
            <w:div w:id="272976310">
              <w:marLeft w:val="0"/>
              <w:marRight w:val="0"/>
              <w:marTop w:val="0"/>
              <w:marBottom w:val="0"/>
              <w:divBdr>
                <w:top w:val="none" w:sz="0" w:space="0" w:color="auto"/>
                <w:left w:val="none" w:sz="0" w:space="0" w:color="auto"/>
                <w:bottom w:val="none" w:sz="0" w:space="0" w:color="auto"/>
                <w:right w:val="none" w:sz="0" w:space="0" w:color="auto"/>
              </w:divBdr>
            </w:div>
            <w:div w:id="603197979">
              <w:marLeft w:val="0"/>
              <w:marRight w:val="0"/>
              <w:marTop w:val="0"/>
              <w:marBottom w:val="0"/>
              <w:divBdr>
                <w:top w:val="none" w:sz="0" w:space="0" w:color="auto"/>
                <w:left w:val="none" w:sz="0" w:space="0" w:color="auto"/>
                <w:bottom w:val="none" w:sz="0" w:space="0" w:color="auto"/>
                <w:right w:val="none" w:sz="0" w:space="0" w:color="auto"/>
              </w:divBdr>
            </w:div>
          </w:divsChild>
        </w:div>
        <w:div w:id="1875649314">
          <w:marLeft w:val="0"/>
          <w:marRight w:val="0"/>
          <w:marTop w:val="0"/>
          <w:marBottom w:val="0"/>
          <w:divBdr>
            <w:top w:val="none" w:sz="0" w:space="0" w:color="auto"/>
            <w:left w:val="none" w:sz="0" w:space="0" w:color="auto"/>
            <w:bottom w:val="none" w:sz="0" w:space="0" w:color="auto"/>
            <w:right w:val="none" w:sz="0" w:space="0" w:color="auto"/>
          </w:divBdr>
          <w:divsChild>
            <w:div w:id="1043675370">
              <w:marLeft w:val="0"/>
              <w:marRight w:val="0"/>
              <w:marTop w:val="0"/>
              <w:marBottom w:val="0"/>
              <w:divBdr>
                <w:top w:val="none" w:sz="0" w:space="0" w:color="auto"/>
                <w:left w:val="none" w:sz="0" w:space="0" w:color="auto"/>
                <w:bottom w:val="none" w:sz="0" w:space="0" w:color="auto"/>
                <w:right w:val="none" w:sz="0" w:space="0" w:color="auto"/>
              </w:divBdr>
            </w:div>
            <w:div w:id="1785004894">
              <w:marLeft w:val="0"/>
              <w:marRight w:val="0"/>
              <w:marTop w:val="0"/>
              <w:marBottom w:val="0"/>
              <w:divBdr>
                <w:top w:val="none" w:sz="0" w:space="0" w:color="auto"/>
                <w:left w:val="none" w:sz="0" w:space="0" w:color="auto"/>
                <w:bottom w:val="none" w:sz="0" w:space="0" w:color="auto"/>
                <w:right w:val="none" w:sz="0" w:space="0" w:color="auto"/>
              </w:divBdr>
            </w:div>
          </w:divsChild>
        </w:div>
        <w:div w:id="1995448024">
          <w:marLeft w:val="0"/>
          <w:marRight w:val="0"/>
          <w:marTop w:val="0"/>
          <w:marBottom w:val="0"/>
          <w:divBdr>
            <w:top w:val="none" w:sz="0" w:space="0" w:color="auto"/>
            <w:left w:val="none" w:sz="0" w:space="0" w:color="auto"/>
            <w:bottom w:val="none" w:sz="0" w:space="0" w:color="auto"/>
            <w:right w:val="none" w:sz="0" w:space="0" w:color="auto"/>
          </w:divBdr>
          <w:divsChild>
            <w:div w:id="1378822000">
              <w:marLeft w:val="0"/>
              <w:marRight w:val="0"/>
              <w:marTop w:val="0"/>
              <w:marBottom w:val="0"/>
              <w:divBdr>
                <w:top w:val="none" w:sz="0" w:space="0" w:color="auto"/>
                <w:left w:val="none" w:sz="0" w:space="0" w:color="auto"/>
                <w:bottom w:val="none" w:sz="0" w:space="0" w:color="auto"/>
                <w:right w:val="none" w:sz="0" w:space="0" w:color="auto"/>
              </w:divBdr>
            </w:div>
            <w:div w:id="1648974149">
              <w:marLeft w:val="0"/>
              <w:marRight w:val="0"/>
              <w:marTop w:val="0"/>
              <w:marBottom w:val="0"/>
              <w:divBdr>
                <w:top w:val="none" w:sz="0" w:space="0" w:color="auto"/>
                <w:left w:val="none" w:sz="0" w:space="0" w:color="auto"/>
                <w:bottom w:val="none" w:sz="0" w:space="0" w:color="auto"/>
                <w:right w:val="none" w:sz="0" w:space="0" w:color="auto"/>
              </w:divBdr>
            </w:div>
          </w:divsChild>
        </w:div>
        <w:div w:id="2018651754">
          <w:marLeft w:val="0"/>
          <w:marRight w:val="0"/>
          <w:marTop w:val="0"/>
          <w:marBottom w:val="0"/>
          <w:divBdr>
            <w:top w:val="none" w:sz="0" w:space="0" w:color="auto"/>
            <w:left w:val="none" w:sz="0" w:space="0" w:color="auto"/>
            <w:bottom w:val="none" w:sz="0" w:space="0" w:color="auto"/>
            <w:right w:val="none" w:sz="0" w:space="0" w:color="auto"/>
          </w:divBdr>
          <w:divsChild>
            <w:div w:id="937493234">
              <w:marLeft w:val="0"/>
              <w:marRight w:val="0"/>
              <w:marTop w:val="0"/>
              <w:marBottom w:val="0"/>
              <w:divBdr>
                <w:top w:val="none" w:sz="0" w:space="0" w:color="auto"/>
                <w:left w:val="none" w:sz="0" w:space="0" w:color="auto"/>
                <w:bottom w:val="none" w:sz="0" w:space="0" w:color="auto"/>
                <w:right w:val="none" w:sz="0" w:space="0" w:color="auto"/>
              </w:divBdr>
            </w:div>
            <w:div w:id="2002268767">
              <w:marLeft w:val="0"/>
              <w:marRight w:val="0"/>
              <w:marTop w:val="0"/>
              <w:marBottom w:val="0"/>
              <w:divBdr>
                <w:top w:val="none" w:sz="0" w:space="0" w:color="auto"/>
                <w:left w:val="none" w:sz="0" w:space="0" w:color="auto"/>
                <w:bottom w:val="none" w:sz="0" w:space="0" w:color="auto"/>
                <w:right w:val="none" w:sz="0" w:space="0" w:color="auto"/>
              </w:divBdr>
            </w:div>
          </w:divsChild>
        </w:div>
        <w:div w:id="2058578496">
          <w:marLeft w:val="0"/>
          <w:marRight w:val="0"/>
          <w:marTop w:val="0"/>
          <w:marBottom w:val="0"/>
          <w:divBdr>
            <w:top w:val="none" w:sz="0" w:space="0" w:color="auto"/>
            <w:left w:val="none" w:sz="0" w:space="0" w:color="auto"/>
            <w:bottom w:val="none" w:sz="0" w:space="0" w:color="auto"/>
            <w:right w:val="none" w:sz="0" w:space="0" w:color="auto"/>
          </w:divBdr>
          <w:divsChild>
            <w:div w:id="498614558">
              <w:marLeft w:val="0"/>
              <w:marRight w:val="0"/>
              <w:marTop w:val="0"/>
              <w:marBottom w:val="0"/>
              <w:divBdr>
                <w:top w:val="none" w:sz="0" w:space="0" w:color="auto"/>
                <w:left w:val="none" w:sz="0" w:space="0" w:color="auto"/>
                <w:bottom w:val="none" w:sz="0" w:space="0" w:color="auto"/>
                <w:right w:val="none" w:sz="0" w:space="0" w:color="auto"/>
              </w:divBdr>
            </w:div>
            <w:div w:id="867525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84396">
      <w:marLeft w:val="0"/>
      <w:marRight w:val="0"/>
      <w:marTop w:val="0"/>
      <w:marBottom w:val="0"/>
      <w:divBdr>
        <w:top w:val="none" w:sz="0" w:space="0" w:color="auto"/>
        <w:left w:val="none" w:sz="0" w:space="0" w:color="auto"/>
        <w:bottom w:val="none" w:sz="0" w:space="0" w:color="auto"/>
        <w:right w:val="none" w:sz="0" w:space="0" w:color="auto"/>
      </w:divBdr>
    </w:div>
    <w:div w:id="1028142297">
      <w:bodyDiv w:val="1"/>
      <w:marLeft w:val="0"/>
      <w:marRight w:val="0"/>
      <w:marTop w:val="0"/>
      <w:marBottom w:val="0"/>
      <w:divBdr>
        <w:top w:val="none" w:sz="0" w:space="0" w:color="auto"/>
        <w:left w:val="none" w:sz="0" w:space="0" w:color="auto"/>
        <w:bottom w:val="none" w:sz="0" w:space="0" w:color="auto"/>
        <w:right w:val="none" w:sz="0" w:space="0" w:color="auto"/>
      </w:divBdr>
      <w:divsChild>
        <w:div w:id="27798179">
          <w:marLeft w:val="0"/>
          <w:marRight w:val="0"/>
          <w:marTop w:val="0"/>
          <w:marBottom w:val="0"/>
          <w:divBdr>
            <w:top w:val="none" w:sz="0" w:space="0" w:color="auto"/>
            <w:left w:val="none" w:sz="0" w:space="0" w:color="auto"/>
            <w:bottom w:val="none" w:sz="0" w:space="0" w:color="auto"/>
            <w:right w:val="none" w:sz="0" w:space="0" w:color="auto"/>
          </w:divBdr>
          <w:divsChild>
            <w:div w:id="1878157132">
              <w:marLeft w:val="0"/>
              <w:marRight w:val="0"/>
              <w:marTop w:val="0"/>
              <w:marBottom w:val="0"/>
              <w:divBdr>
                <w:top w:val="none" w:sz="0" w:space="0" w:color="auto"/>
                <w:left w:val="none" w:sz="0" w:space="0" w:color="auto"/>
                <w:bottom w:val="none" w:sz="0" w:space="0" w:color="auto"/>
                <w:right w:val="none" w:sz="0" w:space="0" w:color="auto"/>
              </w:divBdr>
            </w:div>
          </w:divsChild>
        </w:div>
        <w:div w:id="55979053">
          <w:marLeft w:val="0"/>
          <w:marRight w:val="0"/>
          <w:marTop w:val="0"/>
          <w:marBottom w:val="0"/>
          <w:divBdr>
            <w:top w:val="none" w:sz="0" w:space="0" w:color="auto"/>
            <w:left w:val="none" w:sz="0" w:space="0" w:color="auto"/>
            <w:bottom w:val="none" w:sz="0" w:space="0" w:color="auto"/>
            <w:right w:val="none" w:sz="0" w:space="0" w:color="auto"/>
          </w:divBdr>
          <w:divsChild>
            <w:div w:id="538323594">
              <w:marLeft w:val="0"/>
              <w:marRight w:val="0"/>
              <w:marTop w:val="0"/>
              <w:marBottom w:val="0"/>
              <w:divBdr>
                <w:top w:val="none" w:sz="0" w:space="0" w:color="auto"/>
                <w:left w:val="none" w:sz="0" w:space="0" w:color="auto"/>
                <w:bottom w:val="none" w:sz="0" w:space="0" w:color="auto"/>
                <w:right w:val="none" w:sz="0" w:space="0" w:color="auto"/>
              </w:divBdr>
            </w:div>
          </w:divsChild>
        </w:div>
        <w:div w:id="127475058">
          <w:marLeft w:val="0"/>
          <w:marRight w:val="0"/>
          <w:marTop w:val="0"/>
          <w:marBottom w:val="0"/>
          <w:divBdr>
            <w:top w:val="none" w:sz="0" w:space="0" w:color="auto"/>
            <w:left w:val="none" w:sz="0" w:space="0" w:color="auto"/>
            <w:bottom w:val="none" w:sz="0" w:space="0" w:color="auto"/>
            <w:right w:val="none" w:sz="0" w:space="0" w:color="auto"/>
          </w:divBdr>
          <w:divsChild>
            <w:div w:id="2140103967">
              <w:marLeft w:val="0"/>
              <w:marRight w:val="0"/>
              <w:marTop w:val="0"/>
              <w:marBottom w:val="0"/>
              <w:divBdr>
                <w:top w:val="none" w:sz="0" w:space="0" w:color="auto"/>
                <w:left w:val="none" w:sz="0" w:space="0" w:color="auto"/>
                <w:bottom w:val="none" w:sz="0" w:space="0" w:color="auto"/>
                <w:right w:val="none" w:sz="0" w:space="0" w:color="auto"/>
              </w:divBdr>
            </w:div>
          </w:divsChild>
        </w:div>
        <w:div w:id="237788566">
          <w:marLeft w:val="0"/>
          <w:marRight w:val="0"/>
          <w:marTop w:val="0"/>
          <w:marBottom w:val="0"/>
          <w:divBdr>
            <w:top w:val="none" w:sz="0" w:space="0" w:color="auto"/>
            <w:left w:val="none" w:sz="0" w:space="0" w:color="auto"/>
            <w:bottom w:val="none" w:sz="0" w:space="0" w:color="auto"/>
            <w:right w:val="none" w:sz="0" w:space="0" w:color="auto"/>
          </w:divBdr>
          <w:divsChild>
            <w:div w:id="655762301">
              <w:marLeft w:val="0"/>
              <w:marRight w:val="0"/>
              <w:marTop w:val="0"/>
              <w:marBottom w:val="0"/>
              <w:divBdr>
                <w:top w:val="none" w:sz="0" w:space="0" w:color="auto"/>
                <w:left w:val="none" w:sz="0" w:space="0" w:color="auto"/>
                <w:bottom w:val="none" w:sz="0" w:space="0" w:color="auto"/>
                <w:right w:val="none" w:sz="0" w:space="0" w:color="auto"/>
              </w:divBdr>
            </w:div>
          </w:divsChild>
        </w:div>
        <w:div w:id="311718242">
          <w:marLeft w:val="0"/>
          <w:marRight w:val="0"/>
          <w:marTop w:val="0"/>
          <w:marBottom w:val="0"/>
          <w:divBdr>
            <w:top w:val="none" w:sz="0" w:space="0" w:color="auto"/>
            <w:left w:val="none" w:sz="0" w:space="0" w:color="auto"/>
            <w:bottom w:val="none" w:sz="0" w:space="0" w:color="auto"/>
            <w:right w:val="none" w:sz="0" w:space="0" w:color="auto"/>
          </w:divBdr>
          <w:divsChild>
            <w:div w:id="566694293">
              <w:marLeft w:val="0"/>
              <w:marRight w:val="0"/>
              <w:marTop w:val="0"/>
              <w:marBottom w:val="0"/>
              <w:divBdr>
                <w:top w:val="none" w:sz="0" w:space="0" w:color="auto"/>
                <w:left w:val="none" w:sz="0" w:space="0" w:color="auto"/>
                <w:bottom w:val="none" w:sz="0" w:space="0" w:color="auto"/>
                <w:right w:val="none" w:sz="0" w:space="0" w:color="auto"/>
              </w:divBdr>
            </w:div>
          </w:divsChild>
        </w:div>
        <w:div w:id="379671091">
          <w:marLeft w:val="0"/>
          <w:marRight w:val="0"/>
          <w:marTop w:val="0"/>
          <w:marBottom w:val="0"/>
          <w:divBdr>
            <w:top w:val="none" w:sz="0" w:space="0" w:color="auto"/>
            <w:left w:val="none" w:sz="0" w:space="0" w:color="auto"/>
            <w:bottom w:val="none" w:sz="0" w:space="0" w:color="auto"/>
            <w:right w:val="none" w:sz="0" w:space="0" w:color="auto"/>
          </w:divBdr>
          <w:divsChild>
            <w:div w:id="1000540842">
              <w:marLeft w:val="0"/>
              <w:marRight w:val="0"/>
              <w:marTop w:val="0"/>
              <w:marBottom w:val="0"/>
              <w:divBdr>
                <w:top w:val="none" w:sz="0" w:space="0" w:color="auto"/>
                <w:left w:val="none" w:sz="0" w:space="0" w:color="auto"/>
                <w:bottom w:val="none" w:sz="0" w:space="0" w:color="auto"/>
                <w:right w:val="none" w:sz="0" w:space="0" w:color="auto"/>
              </w:divBdr>
            </w:div>
          </w:divsChild>
        </w:div>
        <w:div w:id="411633024">
          <w:marLeft w:val="0"/>
          <w:marRight w:val="0"/>
          <w:marTop w:val="0"/>
          <w:marBottom w:val="0"/>
          <w:divBdr>
            <w:top w:val="none" w:sz="0" w:space="0" w:color="auto"/>
            <w:left w:val="none" w:sz="0" w:space="0" w:color="auto"/>
            <w:bottom w:val="none" w:sz="0" w:space="0" w:color="auto"/>
            <w:right w:val="none" w:sz="0" w:space="0" w:color="auto"/>
          </w:divBdr>
          <w:divsChild>
            <w:div w:id="1293366830">
              <w:marLeft w:val="0"/>
              <w:marRight w:val="0"/>
              <w:marTop w:val="0"/>
              <w:marBottom w:val="0"/>
              <w:divBdr>
                <w:top w:val="none" w:sz="0" w:space="0" w:color="auto"/>
                <w:left w:val="none" w:sz="0" w:space="0" w:color="auto"/>
                <w:bottom w:val="none" w:sz="0" w:space="0" w:color="auto"/>
                <w:right w:val="none" w:sz="0" w:space="0" w:color="auto"/>
              </w:divBdr>
            </w:div>
          </w:divsChild>
        </w:div>
        <w:div w:id="415248435">
          <w:marLeft w:val="0"/>
          <w:marRight w:val="0"/>
          <w:marTop w:val="0"/>
          <w:marBottom w:val="0"/>
          <w:divBdr>
            <w:top w:val="none" w:sz="0" w:space="0" w:color="auto"/>
            <w:left w:val="none" w:sz="0" w:space="0" w:color="auto"/>
            <w:bottom w:val="none" w:sz="0" w:space="0" w:color="auto"/>
            <w:right w:val="none" w:sz="0" w:space="0" w:color="auto"/>
          </w:divBdr>
          <w:divsChild>
            <w:div w:id="398983736">
              <w:marLeft w:val="0"/>
              <w:marRight w:val="0"/>
              <w:marTop w:val="0"/>
              <w:marBottom w:val="0"/>
              <w:divBdr>
                <w:top w:val="none" w:sz="0" w:space="0" w:color="auto"/>
                <w:left w:val="none" w:sz="0" w:space="0" w:color="auto"/>
                <w:bottom w:val="none" w:sz="0" w:space="0" w:color="auto"/>
                <w:right w:val="none" w:sz="0" w:space="0" w:color="auto"/>
              </w:divBdr>
            </w:div>
          </w:divsChild>
        </w:div>
        <w:div w:id="420955483">
          <w:marLeft w:val="0"/>
          <w:marRight w:val="0"/>
          <w:marTop w:val="0"/>
          <w:marBottom w:val="0"/>
          <w:divBdr>
            <w:top w:val="none" w:sz="0" w:space="0" w:color="auto"/>
            <w:left w:val="none" w:sz="0" w:space="0" w:color="auto"/>
            <w:bottom w:val="none" w:sz="0" w:space="0" w:color="auto"/>
            <w:right w:val="none" w:sz="0" w:space="0" w:color="auto"/>
          </w:divBdr>
          <w:divsChild>
            <w:div w:id="557474103">
              <w:marLeft w:val="0"/>
              <w:marRight w:val="0"/>
              <w:marTop w:val="0"/>
              <w:marBottom w:val="0"/>
              <w:divBdr>
                <w:top w:val="none" w:sz="0" w:space="0" w:color="auto"/>
                <w:left w:val="none" w:sz="0" w:space="0" w:color="auto"/>
                <w:bottom w:val="none" w:sz="0" w:space="0" w:color="auto"/>
                <w:right w:val="none" w:sz="0" w:space="0" w:color="auto"/>
              </w:divBdr>
            </w:div>
          </w:divsChild>
        </w:div>
        <w:div w:id="449708776">
          <w:marLeft w:val="0"/>
          <w:marRight w:val="0"/>
          <w:marTop w:val="0"/>
          <w:marBottom w:val="0"/>
          <w:divBdr>
            <w:top w:val="none" w:sz="0" w:space="0" w:color="auto"/>
            <w:left w:val="none" w:sz="0" w:space="0" w:color="auto"/>
            <w:bottom w:val="none" w:sz="0" w:space="0" w:color="auto"/>
            <w:right w:val="none" w:sz="0" w:space="0" w:color="auto"/>
          </w:divBdr>
          <w:divsChild>
            <w:div w:id="1621185032">
              <w:marLeft w:val="0"/>
              <w:marRight w:val="0"/>
              <w:marTop w:val="0"/>
              <w:marBottom w:val="0"/>
              <w:divBdr>
                <w:top w:val="none" w:sz="0" w:space="0" w:color="auto"/>
                <w:left w:val="none" w:sz="0" w:space="0" w:color="auto"/>
                <w:bottom w:val="none" w:sz="0" w:space="0" w:color="auto"/>
                <w:right w:val="none" w:sz="0" w:space="0" w:color="auto"/>
              </w:divBdr>
            </w:div>
          </w:divsChild>
        </w:div>
        <w:div w:id="596140905">
          <w:marLeft w:val="0"/>
          <w:marRight w:val="0"/>
          <w:marTop w:val="0"/>
          <w:marBottom w:val="0"/>
          <w:divBdr>
            <w:top w:val="none" w:sz="0" w:space="0" w:color="auto"/>
            <w:left w:val="none" w:sz="0" w:space="0" w:color="auto"/>
            <w:bottom w:val="none" w:sz="0" w:space="0" w:color="auto"/>
            <w:right w:val="none" w:sz="0" w:space="0" w:color="auto"/>
          </w:divBdr>
          <w:divsChild>
            <w:div w:id="528640071">
              <w:marLeft w:val="0"/>
              <w:marRight w:val="0"/>
              <w:marTop w:val="0"/>
              <w:marBottom w:val="0"/>
              <w:divBdr>
                <w:top w:val="none" w:sz="0" w:space="0" w:color="auto"/>
                <w:left w:val="none" w:sz="0" w:space="0" w:color="auto"/>
                <w:bottom w:val="none" w:sz="0" w:space="0" w:color="auto"/>
                <w:right w:val="none" w:sz="0" w:space="0" w:color="auto"/>
              </w:divBdr>
            </w:div>
          </w:divsChild>
        </w:div>
        <w:div w:id="602153889">
          <w:marLeft w:val="0"/>
          <w:marRight w:val="0"/>
          <w:marTop w:val="0"/>
          <w:marBottom w:val="0"/>
          <w:divBdr>
            <w:top w:val="none" w:sz="0" w:space="0" w:color="auto"/>
            <w:left w:val="none" w:sz="0" w:space="0" w:color="auto"/>
            <w:bottom w:val="none" w:sz="0" w:space="0" w:color="auto"/>
            <w:right w:val="none" w:sz="0" w:space="0" w:color="auto"/>
          </w:divBdr>
          <w:divsChild>
            <w:div w:id="1389576331">
              <w:marLeft w:val="0"/>
              <w:marRight w:val="0"/>
              <w:marTop w:val="0"/>
              <w:marBottom w:val="0"/>
              <w:divBdr>
                <w:top w:val="none" w:sz="0" w:space="0" w:color="auto"/>
                <w:left w:val="none" w:sz="0" w:space="0" w:color="auto"/>
                <w:bottom w:val="none" w:sz="0" w:space="0" w:color="auto"/>
                <w:right w:val="none" w:sz="0" w:space="0" w:color="auto"/>
              </w:divBdr>
            </w:div>
          </w:divsChild>
        </w:div>
        <w:div w:id="607928995">
          <w:marLeft w:val="0"/>
          <w:marRight w:val="0"/>
          <w:marTop w:val="0"/>
          <w:marBottom w:val="0"/>
          <w:divBdr>
            <w:top w:val="none" w:sz="0" w:space="0" w:color="auto"/>
            <w:left w:val="none" w:sz="0" w:space="0" w:color="auto"/>
            <w:bottom w:val="none" w:sz="0" w:space="0" w:color="auto"/>
            <w:right w:val="none" w:sz="0" w:space="0" w:color="auto"/>
          </w:divBdr>
          <w:divsChild>
            <w:div w:id="47579480">
              <w:marLeft w:val="0"/>
              <w:marRight w:val="0"/>
              <w:marTop w:val="0"/>
              <w:marBottom w:val="0"/>
              <w:divBdr>
                <w:top w:val="none" w:sz="0" w:space="0" w:color="auto"/>
                <w:left w:val="none" w:sz="0" w:space="0" w:color="auto"/>
                <w:bottom w:val="none" w:sz="0" w:space="0" w:color="auto"/>
                <w:right w:val="none" w:sz="0" w:space="0" w:color="auto"/>
              </w:divBdr>
            </w:div>
          </w:divsChild>
        </w:div>
        <w:div w:id="652828885">
          <w:marLeft w:val="0"/>
          <w:marRight w:val="0"/>
          <w:marTop w:val="0"/>
          <w:marBottom w:val="0"/>
          <w:divBdr>
            <w:top w:val="none" w:sz="0" w:space="0" w:color="auto"/>
            <w:left w:val="none" w:sz="0" w:space="0" w:color="auto"/>
            <w:bottom w:val="none" w:sz="0" w:space="0" w:color="auto"/>
            <w:right w:val="none" w:sz="0" w:space="0" w:color="auto"/>
          </w:divBdr>
          <w:divsChild>
            <w:div w:id="323360317">
              <w:marLeft w:val="0"/>
              <w:marRight w:val="0"/>
              <w:marTop w:val="0"/>
              <w:marBottom w:val="0"/>
              <w:divBdr>
                <w:top w:val="none" w:sz="0" w:space="0" w:color="auto"/>
                <w:left w:val="none" w:sz="0" w:space="0" w:color="auto"/>
                <w:bottom w:val="none" w:sz="0" w:space="0" w:color="auto"/>
                <w:right w:val="none" w:sz="0" w:space="0" w:color="auto"/>
              </w:divBdr>
            </w:div>
          </w:divsChild>
        </w:div>
        <w:div w:id="658926867">
          <w:marLeft w:val="0"/>
          <w:marRight w:val="0"/>
          <w:marTop w:val="0"/>
          <w:marBottom w:val="0"/>
          <w:divBdr>
            <w:top w:val="none" w:sz="0" w:space="0" w:color="auto"/>
            <w:left w:val="none" w:sz="0" w:space="0" w:color="auto"/>
            <w:bottom w:val="none" w:sz="0" w:space="0" w:color="auto"/>
            <w:right w:val="none" w:sz="0" w:space="0" w:color="auto"/>
          </w:divBdr>
          <w:divsChild>
            <w:div w:id="386613170">
              <w:marLeft w:val="0"/>
              <w:marRight w:val="0"/>
              <w:marTop w:val="0"/>
              <w:marBottom w:val="0"/>
              <w:divBdr>
                <w:top w:val="none" w:sz="0" w:space="0" w:color="auto"/>
                <w:left w:val="none" w:sz="0" w:space="0" w:color="auto"/>
                <w:bottom w:val="none" w:sz="0" w:space="0" w:color="auto"/>
                <w:right w:val="none" w:sz="0" w:space="0" w:color="auto"/>
              </w:divBdr>
            </w:div>
          </w:divsChild>
        </w:div>
        <w:div w:id="803087312">
          <w:marLeft w:val="0"/>
          <w:marRight w:val="0"/>
          <w:marTop w:val="0"/>
          <w:marBottom w:val="0"/>
          <w:divBdr>
            <w:top w:val="none" w:sz="0" w:space="0" w:color="auto"/>
            <w:left w:val="none" w:sz="0" w:space="0" w:color="auto"/>
            <w:bottom w:val="none" w:sz="0" w:space="0" w:color="auto"/>
            <w:right w:val="none" w:sz="0" w:space="0" w:color="auto"/>
          </w:divBdr>
          <w:divsChild>
            <w:div w:id="679620736">
              <w:marLeft w:val="0"/>
              <w:marRight w:val="0"/>
              <w:marTop w:val="0"/>
              <w:marBottom w:val="0"/>
              <w:divBdr>
                <w:top w:val="none" w:sz="0" w:space="0" w:color="auto"/>
                <w:left w:val="none" w:sz="0" w:space="0" w:color="auto"/>
                <w:bottom w:val="none" w:sz="0" w:space="0" w:color="auto"/>
                <w:right w:val="none" w:sz="0" w:space="0" w:color="auto"/>
              </w:divBdr>
            </w:div>
          </w:divsChild>
        </w:div>
        <w:div w:id="863982000">
          <w:marLeft w:val="0"/>
          <w:marRight w:val="0"/>
          <w:marTop w:val="0"/>
          <w:marBottom w:val="0"/>
          <w:divBdr>
            <w:top w:val="none" w:sz="0" w:space="0" w:color="auto"/>
            <w:left w:val="none" w:sz="0" w:space="0" w:color="auto"/>
            <w:bottom w:val="none" w:sz="0" w:space="0" w:color="auto"/>
            <w:right w:val="none" w:sz="0" w:space="0" w:color="auto"/>
          </w:divBdr>
          <w:divsChild>
            <w:div w:id="257904590">
              <w:marLeft w:val="0"/>
              <w:marRight w:val="0"/>
              <w:marTop w:val="0"/>
              <w:marBottom w:val="0"/>
              <w:divBdr>
                <w:top w:val="none" w:sz="0" w:space="0" w:color="auto"/>
                <w:left w:val="none" w:sz="0" w:space="0" w:color="auto"/>
                <w:bottom w:val="none" w:sz="0" w:space="0" w:color="auto"/>
                <w:right w:val="none" w:sz="0" w:space="0" w:color="auto"/>
              </w:divBdr>
            </w:div>
          </w:divsChild>
        </w:div>
        <w:div w:id="962730517">
          <w:marLeft w:val="0"/>
          <w:marRight w:val="0"/>
          <w:marTop w:val="0"/>
          <w:marBottom w:val="0"/>
          <w:divBdr>
            <w:top w:val="none" w:sz="0" w:space="0" w:color="auto"/>
            <w:left w:val="none" w:sz="0" w:space="0" w:color="auto"/>
            <w:bottom w:val="none" w:sz="0" w:space="0" w:color="auto"/>
            <w:right w:val="none" w:sz="0" w:space="0" w:color="auto"/>
          </w:divBdr>
          <w:divsChild>
            <w:div w:id="1574008828">
              <w:marLeft w:val="0"/>
              <w:marRight w:val="0"/>
              <w:marTop w:val="0"/>
              <w:marBottom w:val="0"/>
              <w:divBdr>
                <w:top w:val="none" w:sz="0" w:space="0" w:color="auto"/>
                <w:left w:val="none" w:sz="0" w:space="0" w:color="auto"/>
                <w:bottom w:val="none" w:sz="0" w:space="0" w:color="auto"/>
                <w:right w:val="none" w:sz="0" w:space="0" w:color="auto"/>
              </w:divBdr>
            </w:div>
          </w:divsChild>
        </w:div>
        <w:div w:id="978076083">
          <w:marLeft w:val="0"/>
          <w:marRight w:val="0"/>
          <w:marTop w:val="0"/>
          <w:marBottom w:val="0"/>
          <w:divBdr>
            <w:top w:val="none" w:sz="0" w:space="0" w:color="auto"/>
            <w:left w:val="none" w:sz="0" w:space="0" w:color="auto"/>
            <w:bottom w:val="none" w:sz="0" w:space="0" w:color="auto"/>
            <w:right w:val="none" w:sz="0" w:space="0" w:color="auto"/>
          </w:divBdr>
          <w:divsChild>
            <w:div w:id="1099986817">
              <w:marLeft w:val="0"/>
              <w:marRight w:val="0"/>
              <w:marTop w:val="0"/>
              <w:marBottom w:val="0"/>
              <w:divBdr>
                <w:top w:val="none" w:sz="0" w:space="0" w:color="auto"/>
                <w:left w:val="none" w:sz="0" w:space="0" w:color="auto"/>
                <w:bottom w:val="none" w:sz="0" w:space="0" w:color="auto"/>
                <w:right w:val="none" w:sz="0" w:space="0" w:color="auto"/>
              </w:divBdr>
            </w:div>
          </w:divsChild>
        </w:div>
        <w:div w:id="993140321">
          <w:marLeft w:val="0"/>
          <w:marRight w:val="0"/>
          <w:marTop w:val="0"/>
          <w:marBottom w:val="0"/>
          <w:divBdr>
            <w:top w:val="none" w:sz="0" w:space="0" w:color="auto"/>
            <w:left w:val="none" w:sz="0" w:space="0" w:color="auto"/>
            <w:bottom w:val="none" w:sz="0" w:space="0" w:color="auto"/>
            <w:right w:val="none" w:sz="0" w:space="0" w:color="auto"/>
          </w:divBdr>
          <w:divsChild>
            <w:div w:id="1995257931">
              <w:marLeft w:val="0"/>
              <w:marRight w:val="0"/>
              <w:marTop w:val="0"/>
              <w:marBottom w:val="0"/>
              <w:divBdr>
                <w:top w:val="none" w:sz="0" w:space="0" w:color="auto"/>
                <w:left w:val="none" w:sz="0" w:space="0" w:color="auto"/>
                <w:bottom w:val="none" w:sz="0" w:space="0" w:color="auto"/>
                <w:right w:val="none" w:sz="0" w:space="0" w:color="auto"/>
              </w:divBdr>
            </w:div>
          </w:divsChild>
        </w:div>
        <w:div w:id="1016612378">
          <w:marLeft w:val="0"/>
          <w:marRight w:val="0"/>
          <w:marTop w:val="0"/>
          <w:marBottom w:val="0"/>
          <w:divBdr>
            <w:top w:val="none" w:sz="0" w:space="0" w:color="auto"/>
            <w:left w:val="none" w:sz="0" w:space="0" w:color="auto"/>
            <w:bottom w:val="none" w:sz="0" w:space="0" w:color="auto"/>
            <w:right w:val="none" w:sz="0" w:space="0" w:color="auto"/>
          </w:divBdr>
          <w:divsChild>
            <w:div w:id="574364285">
              <w:marLeft w:val="0"/>
              <w:marRight w:val="0"/>
              <w:marTop w:val="0"/>
              <w:marBottom w:val="0"/>
              <w:divBdr>
                <w:top w:val="none" w:sz="0" w:space="0" w:color="auto"/>
                <w:left w:val="none" w:sz="0" w:space="0" w:color="auto"/>
                <w:bottom w:val="none" w:sz="0" w:space="0" w:color="auto"/>
                <w:right w:val="none" w:sz="0" w:space="0" w:color="auto"/>
              </w:divBdr>
            </w:div>
          </w:divsChild>
        </w:div>
        <w:div w:id="1072502559">
          <w:marLeft w:val="0"/>
          <w:marRight w:val="0"/>
          <w:marTop w:val="0"/>
          <w:marBottom w:val="0"/>
          <w:divBdr>
            <w:top w:val="none" w:sz="0" w:space="0" w:color="auto"/>
            <w:left w:val="none" w:sz="0" w:space="0" w:color="auto"/>
            <w:bottom w:val="none" w:sz="0" w:space="0" w:color="auto"/>
            <w:right w:val="none" w:sz="0" w:space="0" w:color="auto"/>
          </w:divBdr>
          <w:divsChild>
            <w:div w:id="166796171">
              <w:marLeft w:val="0"/>
              <w:marRight w:val="0"/>
              <w:marTop w:val="0"/>
              <w:marBottom w:val="0"/>
              <w:divBdr>
                <w:top w:val="none" w:sz="0" w:space="0" w:color="auto"/>
                <w:left w:val="none" w:sz="0" w:space="0" w:color="auto"/>
                <w:bottom w:val="none" w:sz="0" w:space="0" w:color="auto"/>
                <w:right w:val="none" w:sz="0" w:space="0" w:color="auto"/>
              </w:divBdr>
            </w:div>
          </w:divsChild>
        </w:div>
        <w:div w:id="1178277481">
          <w:marLeft w:val="0"/>
          <w:marRight w:val="0"/>
          <w:marTop w:val="0"/>
          <w:marBottom w:val="0"/>
          <w:divBdr>
            <w:top w:val="none" w:sz="0" w:space="0" w:color="auto"/>
            <w:left w:val="none" w:sz="0" w:space="0" w:color="auto"/>
            <w:bottom w:val="none" w:sz="0" w:space="0" w:color="auto"/>
            <w:right w:val="none" w:sz="0" w:space="0" w:color="auto"/>
          </w:divBdr>
          <w:divsChild>
            <w:div w:id="1948582724">
              <w:marLeft w:val="0"/>
              <w:marRight w:val="0"/>
              <w:marTop w:val="0"/>
              <w:marBottom w:val="0"/>
              <w:divBdr>
                <w:top w:val="none" w:sz="0" w:space="0" w:color="auto"/>
                <w:left w:val="none" w:sz="0" w:space="0" w:color="auto"/>
                <w:bottom w:val="none" w:sz="0" w:space="0" w:color="auto"/>
                <w:right w:val="none" w:sz="0" w:space="0" w:color="auto"/>
              </w:divBdr>
            </w:div>
          </w:divsChild>
        </w:div>
        <w:div w:id="1257864558">
          <w:marLeft w:val="0"/>
          <w:marRight w:val="0"/>
          <w:marTop w:val="0"/>
          <w:marBottom w:val="0"/>
          <w:divBdr>
            <w:top w:val="none" w:sz="0" w:space="0" w:color="auto"/>
            <w:left w:val="none" w:sz="0" w:space="0" w:color="auto"/>
            <w:bottom w:val="none" w:sz="0" w:space="0" w:color="auto"/>
            <w:right w:val="none" w:sz="0" w:space="0" w:color="auto"/>
          </w:divBdr>
          <w:divsChild>
            <w:div w:id="1783110840">
              <w:marLeft w:val="0"/>
              <w:marRight w:val="0"/>
              <w:marTop w:val="0"/>
              <w:marBottom w:val="0"/>
              <w:divBdr>
                <w:top w:val="none" w:sz="0" w:space="0" w:color="auto"/>
                <w:left w:val="none" w:sz="0" w:space="0" w:color="auto"/>
                <w:bottom w:val="none" w:sz="0" w:space="0" w:color="auto"/>
                <w:right w:val="none" w:sz="0" w:space="0" w:color="auto"/>
              </w:divBdr>
            </w:div>
          </w:divsChild>
        </w:div>
        <w:div w:id="1267926688">
          <w:marLeft w:val="0"/>
          <w:marRight w:val="0"/>
          <w:marTop w:val="0"/>
          <w:marBottom w:val="0"/>
          <w:divBdr>
            <w:top w:val="none" w:sz="0" w:space="0" w:color="auto"/>
            <w:left w:val="none" w:sz="0" w:space="0" w:color="auto"/>
            <w:bottom w:val="none" w:sz="0" w:space="0" w:color="auto"/>
            <w:right w:val="none" w:sz="0" w:space="0" w:color="auto"/>
          </w:divBdr>
          <w:divsChild>
            <w:div w:id="830683582">
              <w:marLeft w:val="0"/>
              <w:marRight w:val="0"/>
              <w:marTop w:val="0"/>
              <w:marBottom w:val="0"/>
              <w:divBdr>
                <w:top w:val="none" w:sz="0" w:space="0" w:color="auto"/>
                <w:left w:val="none" w:sz="0" w:space="0" w:color="auto"/>
                <w:bottom w:val="none" w:sz="0" w:space="0" w:color="auto"/>
                <w:right w:val="none" w:sz="0" w:space="0" w:color="auto"/>
              </w:divBdr>
            </w:div>
          </w:divsChild>
        </w:div>
        <w:div w:id="1304776860">
          <w:marLeft w:val="0"/>
          <w:marRight w:val="0"/>
          <w:marTop w:val="0"/>
          <w:marBottom w:val="0"/>
          <w:divBdr>
            <w:top w:val="none" w:sz="0" w:space="0" w:color="auto"/>
            <w:left w:val="none" w:sz="0" w:space="0" w:color="auto"/>
            <w:bottom w:val="none" w:sz="0" w:space="0" w:color="auto"/>
            <w:right w:val="none" w:sz="0" w:space="0" w:color="auto"/>
          </w:divBdr>
          <w:divsChild>
            <w:div w:id="1046102970">
              <w:marLeft w:val="0"/>
              <w:marRight w:val="0"/>
              <w:marTop w:val="0"/>
              <w:marBottom w:val="0"/>
              <w:divBdr>
                <w:top w:val="none" w:sz="0" w:space="0" w:color="auto"/>
                <w:left w:val="none" w:sz="0" w:space="0" w:color="auto"/>
                <w:bottom w:val="none" w:sz="0" w:space="0" w:color="auto"/>
                <w:right w:val="none" w:sz="0" w:space="0" w:color="auto"/>
              </w:divBdr>
            </w:div>
          </w:divsChild>
        </w:div>
        <w:div w:id="1306929220">
          <w:marLeft w:val="0"/>
          <w:marRight w:val="0"/>
          <w:marTop w:val="0"/>
          <w:marBottom w:val="0"/>
          <w:divBdr>
            <w:top w:val="none" w:sz="0" w:space="0" w:color="auto"/>
            <w:left w:val="none" w:sz="0" w:space="0" w:color="auto"/>
            <w:bottom w:val="none" w:sz="0" w:space="0" w:color="auto"/>
            <w:right w:val="none" w:sz="0" w:space="0" w:color="auto"/>
          </w:divBdr>
          <w:divsChild>
            <w:div w:id="308902379">
              <w:marLeft w:val="0"/>
              <w:marRight w:val="0"/>
              <w:marTop w:val="0"/>
              <w:marBottom w:val="0"/>
              <w:divBdr>
                <w:top w:val="none" w:sz="0" w:space="0" w:color="auto"/>
                <w:left w:val="none" w:sz="0" w:space="0" w:color="auto"/>
                <w:bottom w:val="none" w:sz="0" w:space="0" w:color="auto"/>
                <w:right w:val="none" w:sz="0" w:space="0" w:color="auto"/>
              </w:divBdr>
            </w:div>
          </w:divsChild>
        </w:div>
        <w:div w:id="1600020673">
          <w:marLeft w:val="0"/>
          <w:marRight w:val="0"/>
          <w:marTop w:val="0"/>
          <w:marBottom w:val="0"/>
          <w:divBdr>
            <w:top w:val="none" w:sz="0" w:space="0" w:color="auto"/>
            <w:left w:val="none" w:sz="0" w:space="0" w:color="auto"/>
            <w:bottom w:val="none" w:sz="0" w:space="0" w:color="auto"/>
            <w:right w:val="none" w:sz="0" w:space="0" w:color="auto"/>
          </w:divBdr>
          <w:divsChild>
            <w:div w:id="1959725583">
              <w:marLeft w:val="0"/>
              <w:marRight w:val="0"/>
              <w:marTop w:val="0"/>
              <w:marBottom w:val="0"/>
              <w:divBdr>
                <w:top w:val="none" w:sz="0" w:space="0" w:color="auto"/>
                <w:left w:val="none" w:sz="0" w:space="0" w:color="auto"/>
                <w:bottom w:val="none" w:sz="0" w:space="0" w:color="auto"/>
                <w:right w:val="none" w:sz="0" w:space="0" w:color="auto"/>
              </w:divBdr>
            </w:div>
          </w:divsChild>
        </w:div>
        <w:div w:id="1625694124">
          <w:marLeft w:val="0"/>
          <w:marRight w:val="0"/>
          <w:marTop w:val="0"/>
          <w:marBottom w:val="0"/>
          <w:divBdr>
            <w:top w:val="none" w:sz="0" w:space="0" w:color="auto"/>
            <w:left w:val="none" w:sz="0" w:space="0" w:color="auto"/>
            <w:bottom w:val="none" w:sz="0" w:space="0" w:color="auto"/>
            <w:right w:val="none" w:sz="0" w:space="0" w:color="auto"/>
          </w:divBdr>
          <w:divsChild>
            <w:div w:id="233006453">
              <w:marLeft w:val="0"/>
              <w:marRight w:val="0"/>
              <w:marTop w:val="0"/>
              <w:marBottom w:val="0"/>
              <w:divBdr>
                <w:top w:val="none" w:sz="0" w:space="0" w:color="auto"/>
                <w:left w:val="none" w:sz="0" w:space="0" w:color="auto"/>
                <w:bottom w:val="none" w:sz="0" w:space="0" w:color="auto"/>
                <w:right w:val="none" w:sz="0" w:space="0" w:color="auto"/>
              </w:divBdr>
            </w:div>
          </w:divsChild>
        </w:div>
        <w:div w:id="1647784819">
          <w:marLeft w:val="0"/>
          <w:marRight w:val="0"/>
          <w:marTop w:val="0"/>
          <w:marBottom w:val="0"/>
          <w:divBdr>
            <w:top w:val="none" w:sz="0" w:space="0" w:color="auto"/>
            <w:left w:val="none" w:sz="0" w:space="0" w:color="auto"/>
            <w:bottom w:val="none" w:sz="0" w:space="0" w:color="auto"/>
            <w:right w:val="none" w:sz="0" w:space="0" w:color="auto"/>
          </w:divBdr>
          <w:divsChild>
            <w:div w:id="1793934900">
              <w:marLeft w:val="0"/>
              <w:marRight w:val="0"/>
              <w:marTop w:val="0"/>
              <w:marBottom w:val="0"/>
              <w:divBdr>
                <w:top w:val="none" w:sz="0" w:space="0" w:color="auto"/>
                <w:left w:val="none" w:sz="0" w:space="0" w:color="auto"/>
                <w:bottom w:val="none" w:sz="0" w:space="0" w:color="auto"/>
                <w:right w:val="none" w:sz="0" w:space="0" w:color="auto"/>
              </w:divBdr>
            </w:div>
          </w:divsChild>
        </w:div>
        <w:div w:id="1659849123">
          <w:marLeft w:val="0"/>
          <w:marRight w:val="0"/>
          <w:marTop w:val="0"/>
          <w:marBottom w:val="0"/>
          <w:divBdr>
            <w:top w:val="none" w:sz="0" w:space="0" w:color="auto"/>
            <w:left w:val="none" w:sz="0" w:space="0" w:color="auto"/>
            <w:bottom w:val="none" w:sz="0" w:space="0" w:color="auto"/>
            <w:right w:val="none" w:sz="0" w:space="0" w:color="auto"/>
          </w:divBdr>
          <w:divsChild>
            <w:div w:id="1927380903">
              <w:marLeft w:val="0"/>
              <w:marRight w:val="0"/>
              <w:marTop w:val="0"/>
              <w:marBottom w:val="0"/>
              <w:divBdr>
                <w:top w:val="none" w:sz="0" w:space="0" w:color="auto"/>
                <w:left w:val="none" w:sz="0" w:space="0" w:color="auto"/>
                <w:bottom w:val="none" w:sz="0" w:space="0" w:color="auto"/>
                <w:right w:val="none" w:sz="0" w:space="0" w:color="auto"/>
              </w:divBdr>
            </w:div>
          </w:divsChild>
        </w:div>
        <w:div w:id="1704282859">
          <w:marLeft w:val="0"/>
          <w:marRight w:val="0"/>
          <w:marTop w:val="0"/>
          <w:marBottom w:val="0"/>
          <w:divBdr>
            <w:top w:val="none" w:sz="0" w:space="0" w:color="auto"/>
            <w:left w:val="none" w:sz="0" w:space="0" w:color="auto"/>
            <w:bottom w:val="none" w:sz="0" w:space="0" w:color="auto"/>
            <w:right w:val="none" w:sz="0" w:space="0" w:color="auto"/>
          </w:divBdr>
          <w:divsChild>
            <w:div w:id="1382632382">
              <w:marLeft w:val="0"/>
              <w:marRight w:val="0"/>
              <w:marTop w:val="0"/>
              <w:marBottom w:val="0"/>
              <w:divBdr>
                <w:top w:val="none" w:sz="0" w:space="0" w:color="auto"/>
                <w:left w:val="none" w:sz="0" w:space="0" w:color="auto"/>
                <w:bottom w:val="none" w:sz="0" w:space="0" w:color="auto"/>
                <w:right w:val="none" w:sz="0" w:space="0" w:color="auto"/>
              </w:divBdr>
            </w:div>
          </w:divsChild>
        </w:div>
        <w:div w:id="1735928068">
          <w:marLeft w:val="0"/>
          <w:marRight w:val="0"/>
          <w:marTop w:val="0"/>
          <w:marBottom w:val="0"/>
          <w:divBdr>
            <w:top w:val="none" w:sz="0" w:space="0" w:color="auto"/>
            <w:left w:val="none" w:sz="0" w:space="0" w:color="auto"/>
            <w:bottom w:val="none" w:sz="0" w:space="0" w:color="auto"/>
            <w:right w:val="none" w:sz="0" w:space="0" w:color="auto"/>
          </w:divBdr>
          <w:divsChild>
            <w:div w:id="2000033106">
              <w:marLeft w:val="0"/>
              <w:marRight w:val="0"/>
              <w:marTop w:val="0"/>
              <w:marBottom w:val="0"/>
              <w:divBdr>
                <w:top w:val="none" w:sz="0" w:space="0" w:color="auto"/>
                <w:left w:val="none" w:sz="0" w:space="0" w:color="auto"/>
                <w:bottom w:val="none" w:sz="0" w:space="0" w:color="auto"/>
                <w:right w:val="none" w:sz="0" w:space="0" w:color="auto"/>
              </w:divBdr>
            </w:div>
          </w:divsChild>
        </w:div>
        <w:div w:id="1784153463">
          <w:marLeft w:val="0"/>
          <w:marRight w:val="0"/>
          <w:marTop w:val="0"/>
          <w:marBottom w:val="0"/>
          <w:divBdr>
            <w:top w:val="none" w:sz="0" w:space="0" w:color="auto"/>
            <w:left w:val="none" w:sz="0" w:space="0" w:color="auto"/>
            <w:bottom w:val="none" w:sz="0" w:space="0" w:color="auto"/>
            <w:right w:val="none" w:sz="0" w:space="0" w:color="auto"/>
          </w:divBdr>
          <w:divsChild>
            <w:div w:id="670373058">
              <w:marLeft w:val="0"/>
              <w:marRight w:val="0"/>
              <w:marTop w:val="0"/>
              <w:marBottom w:val="0"/>
              <w:divBdr>
                <w:top w:val="none" w:sz="0" w:space="0" w:color="auto"/>
                <w:left w:val="none" w:sz="0" w:space="0" w:color="auto"/>
                <w:bottom w:val="none" w:sz="0" w:space="0" w:color="auto"/>
                <w:right w:val="none" w:sz="0" w:space="0" w:color="auto"/>
              </w:divBdr>
            </w:div>
          </w:divsChild>
        </w:div>
        <w:div w:id="1804735219">
          <w:marLeft w:val="0"/>
          <w:marRight w:val="0"/>
          <w:marTop w:val="0"/>
          <w:marBottom w:val="0"/>
          <w:divBdr>
            <w:top w:val="none" w:sz="0" w:space="0" w:color="auto"/>
            <w:left w:val="none" w:sz="0" w:space="0" w:color="auto"/>
            <w:bottom w:val="none" w:sz="0" w:space="0" w:color="auto"/>
            <w:right w:val="none" w:sz="0" w:space="0" w:color="auto"/>
          </w:divBdr>
          <w:divsChild>
            <w:div w:id="252012304">
              <w:marLeft w:val="0"/>
              <w:marRight w:val="0"/>
              <w:marTop w:val="0"/>
              <w:marBottom w:val="0"/>
              <w:divBdr>
                <w:top w:val="none" w:sz="0" w:space="0" w:color="auto"/>
                <w:left w:val="none" w:sz="0" w:space="0" w:color="auto"/>
                <w:bottom w:val="none" w:sz="0" w:space="0" w:color="auto"/>
                <w:right w:val="none" w:sz="0" w:space="0" w:color="auto"/>
              </w:divBdr>
            </w:div>
          </w:divsChild>
        </w:div>
        <w:div w:id="1810977273">
          <w:marLeft w:val="0"/>
          <w:marRight w:val="0"/>
          <w:marTop w:val="0"/>
          <w:marBottom w:val="0"/>
          <w:divBdr>
            <w:top w:val="none" w:sz="0" w:space="0" w:color="auto"/>
            <w:left w:val="none" w:sz="0" w:space="0" w:color="auto"/>
            <w:bottom w:val="none" w:sz="0" w:space="0" w:color="auto"/>
            <w:right w:val="none" w:sz="0" w:space="0" w:color="auto"/>
          </w:divBdr>
          <w:divsChild>
            <w:div w:id="1894538206">
              <w:marLeft w:val="0"/>
              <w:marRight w:val="0"/>
              <w:marTop w:val="0"/>
              <w:marBottom w:val="0"/>
              <w:divBdr>
                <w:top w:val="none" w:sz="0" w:space="0" w:color="auto"/>
                <w:left w:val="none" w:sz="0" w:space="0" w:color="auto"/>
                <w:bottom w:val="none" w:sz="0" w:space="0" w:color="auto"/>
                <w:right w:val="none" w:sz="0" w:space="0" w:color="auto"/>
              </w:divBdr>
            </w:div>
          </w:divsChild>
        </w:div>
        <w:div w:id="1833570593">
          <w:marLeft w:val="0"/>
          <w:marRight w:val="0"/>
          <w:marTop w:val="0"/>
          <w:marBottom w:val="0"/>
          <w:divBdr>
            <w:top w:val="none" w:sz="0" w:space="0" w:color="auto"/>
            <w:left w:val="none" w:sz="0" w:space="0" w:color="auto"/>
            <w:bottom w:val="none" w:sz="0" w:space="0" w:color="auto"/>
            <w:right w:val="none" w:sz="0" w:space="0" w:color="auto"/>
          </w:divBdr>
          <w:divsChild>
            <w:div w:id="1510216081">
              <w:marLeft w:val="0"/>
              <w:marRight w:val="0"/>
              <w:marTop w:val="0"/>
              <w:marBottom w:val="0"/>
              <w:divBdr>
                <w:top w:val="none" w:sz="0" w:space="0" w:color="auto"/>
                <w:left w:val="none" w:sz="0" w:space="0" w:color="auto"/>
                <w:bottom w:val="none" w:sz="0" w:space="0" w:color="auto"/>
                <w:right w:val="none" w:sz="0" w:space="0" w:color="auto"/>
              </w:divBdr>
            </w:div>
          </w:divsChild>
        </w:div>
        <w:div w:id="1952005362">
          <w:marLeft w:val="0"/>
          <w:marRight w:val="0"/>
          <w:marTop w:val="0"/>
          <w:marBottom w:val="0"/>
          <w:divBdr>
            <w:top w:val="none" w:sz="0" w:space="0" w:color="auto"/>
            <w:left w:val="none" w:sz="0" w:space="0" w:color="auto"/>
            <w:bottom w:val="none" w:sz="0" w:space="0" w:color="auto"/>
            <w:right w:val="none" w:sz="0" w:space="0" w:color="auto"/>
          </w:divBdr>
          <w:divsChild>
            <w:div w:id="1864203396">
              <w:marLeft w:val="0"/>
              <w:marRight w:val="0"/>
              <w:marTop w:val="0"/>
              <w:marBottom w:val="0"/>
              <w:divBdr>
                <w:top w:val="none" w:sz="0" w:space="0" w:color="auto"/>
                <w:left w:val="none" w:sz="0" w:space="0" w:color="auto"/>
                <w:bottom w:val="none" w:sz="0" w:space="0" w:color="auto"/>
                <w:right w:val="none" w:sz="0" w:space="0" w:color="auto"/>
              </w:divBdr>
            </w:div>
          </w:divsChild>
        </w:div>
        <w:div w:id="1962685700">
          <w:marLeft w:val="0"/>
          <w:marRight w:val="0"/>
          <w:marTop w:val="0"/>
          <w:marBottom w:val="0"/>
          <w:divBdr>
            <w:top w:val="none" w:sz="0" w:space="0" w:color="auto"/>
            <w:left w:val="none" w:sz="0" w:space="0" w:color="auto"/>
            <w:bottom w:val="none" w:sz="0" w:space="0" w:color="auto"/>
            <w:right w:val="none" w:sz="0" w:space="0" w:color="auto"/>
          </w:divBdr>
          <w:divsChild>
            <w:div w:id="630747360">
              <w:marLeft w:val="0"/>
              <w:marRight w:val="0"/>
              <w:marTop w:val="0"/>
              <w:marBottom w:val="0"/>
              <w:divBdr>
                <w:top w:val="none" w:sz="0" w:space="0" w:color="auto"/>
                <w:left w:val="none" w:sz="0" w:space="0" w:color="auto"/>
                <w:bottom w:val="none" w:sz="0" w:space="0" w:color="auto"/>
                <w:right w:val="none" w:sz="0" w:space="0" w:color="auto"/>
              </w:divBdr>
            </w:div>
          </w:divsChild>
        </w:div>
        <w:div w:id="2011515829">
          <w:marLeft w:val="0"/>
          <w:marRight w:val="0"/>
          <w:marTop w:val="0"/>
          <w:marBottom w:val="0"/>
          <w:divBdr>
            <w:top w:val="none" w:sz="0" w:space="0" w:color="auto"/>
            <w:left w:val="none" w:sz="0" w:space="0" w:color="auto"/>
            <w:bottom w:val="none" w:sz="0" w:space="0" w:color="auto"/>
            <w:right w:val="none" w:sz="0" w:space="0" w:color="auto"/>
          </w:divBdr>
          <w:divsChild>
            <w:div w:id="1082216593">
              <w:marLeft w:val="0"/>
              <w:marRight w:val="0"/>
              <w:marTop w:val="0"/>
              <w:marBottom w:val="0"/>
              <w:divBdr>
                <w:top w:val="none" w:sz="0" w:space="0" w:color="auto"/>
                <w:left w:val="none" w:sz="0" w:space="0" w:color="auto"/>
                <w:bottom w:val="none" w:sz="0" w:space="0" w:color="auto"/>
                <w:right w:val="none" w:sz="0" w:space="0" w:color="auto"/>
              </w:divBdr>
            </w:div>
          </w:divsChild>
        </w:div>
        <w:div w:id="2087262593">
          <w:marLeft w:val="0"/>
          <w:marRight w:val="0"/>
          <w:marTop w:val="0"/>
          <w:marBottom w:val="0"/>
          <w:divBdr>
            <w:top w:val="none" w:sz="0" w:space="0" w:color="auto"/>
            <w:left w:val="none" w:sz="0" w:space="0" w:color="auto"/>
            <w:bottom w:val="none" w:sz="0" w:space="0" w:color="auto"/>
            <w:right w:val="none" w:sz="0" w:space="0" w:color="auto"/>
          </w:divBdr>
          <w:divsChild>
            <w:div w:id="1865829248">
              <w:marLeft w:val="0"/>
              <w:marRight w:val="0"/>
              <w:marTop w:val="0"/>
              <w:marBottom w:val="0"/>
              <w:divBdr>
                <w:top w:val="none" w:sz="0" w:space="0" w:color="auto"/>
                <w:left w:val="none" w:sz="0" w:space="0" w:color="auto"/>
                <w:bottom w:val="none" w:sz="0" w:space="0" w:color="auto"/>
                <w:right w:val="none" w:sz="0" w:space="0" w:color="auto"/>
              </w:divBdr>
            </w:div>
          </w:divsChild>
        </w:div>
        <w:div w:id="2136099654">
          <w:marLeft w:val="0"/>
          <w:marRight w:val="0"/>
          <w:marTop w:val="0"/>
          <w:marBottom w:val="0"/>
          <w:divBdr>
            <w:top w:val="none" w:sz="0" w:space="0" w:color="auto"/>
            <w:left w:val="none" w:sz="0" w:space="0" w:color="auto"/>
            <w:bottom w:val="none" w:sz="0" w:space="0" w:color="auto"/>
            <w:right w:val="none" w:sz="0" w:space="0" w:color="auto"/>
          </w:divBdr>
          <w:divsChild>
            <w:div w:id="607085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72900">
      <w:bodyDiv w:val="1"/>
      <w:marLeft w:val="0"/>
      <w:marRight w:val="0"/>
      <w:marTop w:val="0"/>
      <w:marBottom w:val="0"/>
      <w:divBdr>
        <w:top w:val="none" w:sz="0" w:space="0" w:color="auto"/>
        <w:left w:val="none" w:sz="0" w:space="0" w:color="auto"/>
        <w:bottom w:val="none" w:sz="0" w:space="0" w:color="auto"/>
        <w:right w:val="none" w:sz="0" w:space="0" w:color="auto"/>
      </w:divBdr>
      <w:divsChild>
        <w:div w:id="193273414">
          <w:marLeft w:val="0"/>
          <w:marRight w:val="0"/>
          <w:marTop w:val="0"/>
          <w:marBottom w:val="0"/>
          <w:divBdr>
            <w:top w:val="none" w:sz="0" w:space="0" w:color="auto"/>
            <w:left w:val="none" w:sz="0" w:space="0" w:color="auto"/>
            <w:bottom w:val="none" w:sz="0" w:space="0" w:color="auto"/>
            <w:right w:val="none" w:sz="0" w:space="0" w:color="auto"/>
          </w:divBdr>
          <w:divsChild>
            <w:div w:id="982273790">
              <w:marLeft w:val="0"/>
              <w:marRight w:val="0"/>
              <w:marTop w:val="0"/>
              <w:marBottom w:val="0"/>
              <w:divBdr>
                <w:top w:val="none" w:sz="0" w:space="0" w:color="auto"/>
                <w:left w:val="none" w:sz="0" w:space="0" w:color="auto"/>
                <w:bottom w:val="none" w:sz="0" w:space="0" w:color="auto"/>
                <w:right w:val="none" w:sz="0" w:space="0" w:color="auto"/>
              </w:divBdr>
            </w:div>
          </w:divsChild>
        </w:div>
        <w:div w:id="543098269">
          <w:marLeft w:val="0"/>
          <w:marRight w:val="0"/>
          <w:marTop w:val="0"/>
          <w:marBottom w:val="0"/>
          <w:divBdr>
            <w:top w:val="none" w:sz="0" w:space="0" w:color="auto"/>
            <w:left w:val="none" w:sz="0" w:space="0" w:color="auto"/>
            <w:bottom w:val="none" w:sz="0" w:space="0" w:color="auto"/>
            <w:right w:val="none" w:sz="0" w:space="0" w:color="auto"/>
          </w:divBdr>
          <w:divsChild>
            <w:div w:id="984773831">
              <w:marLeft w:val="0"/>
              <w:marRight w:val="0"/>
              <w:marTop w:val="0"/>
              <w:marBottom w:val="0"/>
              <w:divBdr>
                <w:top w:val="none" w:sz="0" w:space="0" w:color="auto"/>
                <w:left w:val="none" w:sz="0" w:space="0" w:color="auto"/>
                <w:bottom w:val="none" w:sz="0" w:space="0" w:color="auto"/>
                <w:right w:val="none" w:sz="0" w:space="0" w:color="auto"/>
              </w:divBdr>
            </w:div>
          </w:divsChild>
        </w:div>
        <w:div w:id="783383069">
          <w:marLeft w:val="0"/>
          <w:marRight w:val="0"/>
          <w:marTop w:val="0"/>
          <w:marBottom w:val="0"/>
          <w:divBdr>
            <w:top w:val="none" w:sz="0" w:space="0" w:color="auto"/>
            <w:left w:val="none" w:sz="0" w:space="0" w:color="auto"/>
            <w:bottom w:val="none" w:sz="0" w:space="0" w:color="auto"/>
            <w:right w:val="none" w:sz="0" w:space="0" w:color="auto"/>
          </w:divBdr>
          <w:divsChild>
            <w:div w:id="1738742263">
              <w:marLeft w:val="0"/>
              <w:marRight w:val="0"/>
              <w:marTop w:val="0"/>
              <w:marBottom w:val="0"/>
              <w:divBdr>
                <w:top w:val="none" w:sz="0" w:space="0" w:color="auto"/>
                <w:left w:val="none" w:sz="0" w:space="0" w:color="auto"/>
                <w:bottom w:val="none" w:sz="0" w:space="0" w:color="auto"/>
                <w:right w:val="none" w:sz="0" w:space="0" w:color="auto"/>
              </w:divBdr>
            </w:div>
          </w:divsChild>
        </w:div>
        <w:div w:id="889002419">
          <w:marLeft w:val="0"/>
          <w:marRight w:val="0"/>
          <w:marTop w:val="0"/>
          <w:marBottom w:val="0"/>
          <w:divBdr>
            <w:top w:val="none" w:sz="0" w:space="0" w:color="auto"/>
            <w:left w:val="none" w:sz="0" w:space="0" w:color="auto"/>
            <w:bottom w:val="none" w:sz="0" w:space="0" w:color="auto"/>
            <w:right w:val="none" w:sz="0" w:space="0" w:color="auto"/>
          </w:divBdr>
          <w:divsChild>
            <w:div w:id="1542933460">
              <w:marLeft w:val="0"/>
              <w:marRight w:val="0"/>
              <w:marTop w:val="0"/>
              <w:marBottom w:val="0"/>
              <w:divBdr>
                <w:top w:val="none" w:sz="0" w:space="0" w:color="auto"/>
                <w:left w:val="none" w:sz="0" w:space="0" w:color="auto"/>
                <w:bottom w:val="none" w:sz="0" w:space="0" w:color="auto"/>
                <w:right w:val="none" w:sz="0" w:space="0" w:color="auto"/>
              </w:divBdr>
            </w:div>
          </w:divsChild>
        </w:div>
        <w:div w:id="1355841432">
          <w:marLeft w:val="0"/>
          <w:marRight w:val="0"/>
          <w:marTop w:val="0"/>
          <w:marBottom w:val="0"/>
          <w:divBdr>
            <w:top w:val="none" w:sz="0" w:space="0" w:color="auto"/>
            <w:left w:val="none" w:sz="0" w:space="0" w:color="auto"/>
            <w:bottom w:val="none" w:sz="0" w:space="0" w:color="auto"/>
            <w:right w:val="none" w:sz="0" w:space="0" w:color="auto"/>
          </w:divBdr>
          <w:divsChild>
            <w:div w:id="1261256180">
              <w:marLeft w:val="0"/>
              <w:marRight w:val="0"/>
              <w:marTop w:val="0"/>
              <w:marBottom w:val="0"/>
              <w:divBdr>
                <w:top w:val="none" w:sz="0" w:space="0" w:color="auto"/>
                <w:left w:val="none" w:sz="0" w:space="0" w:color="auto"/>
                <w:bottom w:val="none" w:sz="0" w:space="0" w:color="auto"/>
                <w:right w:val="none" w:sz="0" w:space="0" w:color="auto"/>
              </w:divBdr>
            </w:div>
          </w:divsChild>
        </w:div>
        <w:div w:id="1468430032">
          <w:marLeft w:val="0"/>
          <w:marRight w:val="0"/>
          <w:marTop w:val="0"/>
          <w:marBottom w:val="0"/>
          <w:divBdr>
            <w:top w:val="none" w:sz="0" w:space="0" w:color="auto"/>
            <w:left w:val="none" w:sz="0" w:space="0" w:color="auto"/>
            <w:bottom w:val="none" w:sz="0" w:space="0" w:color="auto"/>
            <w:right w:val="none" w:sz="0" w:space="0" w:color="auto"/>
          </w:divBdr>
          <w:divsChild>
            <w:div w:id="1497723404">
              <w:marLeft w:val="0"/>
              <w:marRight w:val="0"/>
              <w:marTop w:val="0"/>
              <w:marBottom w:val="0"/>
              <w:divBdr>
                <w:top w:val="none" w:sz="0" w:space="0" w:color="auto"/>
                <w:left w:val="none" w:sz="0" w:space="0" w:color="auto"/>
                <w:bottom w:val="none" w:sz="0" w:space="0" w:color="auto"/>
                <w:right w:val="none" w:sz="0" w:space="0" w:color="auto"/>
              </w:divBdr>
            </w:div>
          </w:divsChild>
        </w:div>
        <w:div w:id="1761557857">
          <w:marLeft w:val="0"/>
          <w:marRight w:val="0"/>
          <w:marTop w:val="0"/>
          <w:marBottom w:val="0"/>
          <w:divBdr>
            <w:top w:val="none" w:sz="0" w:space="0" w:color="auto"/>
            <w:left w:val="none" w:sz="0" w:space="0" w:color="auto"/>
            <w:bottom w:val="none" w:sz="0" w:space="0" w:color="auto"/>
            <w:right w:val="none" w:sz="0" w:space="0" w:color="auto"/>
          </w:divBdr>
          <w:divsChild>
            <w:div w:id="286277069">
              <w:marLeft w:val="0"/>
              <w:marRight w:val="0"/>
              <w:marTop w:val="0"/>
              <w:marBottom w:val="0"/>
              <w:divBdr>
                <w:top w:val="none" w:sz="0" w:space="0" w:color="auto"/>
                <w:left w:val="none" w:sz="0" w:space="0" w:color="auto"/>
                <w:bottom w:val="none" w:sz="0" w:space="0" w:color="auto"/>
                <w:right w:val="none" w:sz="0" w:space="0" w:color="auto"/>
              </w:divBdr>
            </w:div>
          </w:divsChild>
        </w:div>
        <w:div w:id="1824198772">
          <w:marLeft w:val="0"/>
          <w:marRight w:val="0"/>
          <w:marTop w:val="0"/>
          <w:marBottom w:val="0"/>
          <w:divBdr>
            <w:top w:val="none" w:sz="0" w:space="0" w:color="auto"/>
            <w:left w:val="none" w:sz="0" w:space="0" w:color="auto"/>
            <w:bottom w:val="none" w:sz="0" w:space="0" w:color="auto"/>
            <w:right w:val="none" w:sz="0" w:space="0" w:color="auto"/>
          </w:divBdr>
          <w:divsChild>
            <w:div w:id="2044209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429321">
      <w:bodyDiv w:val="1"/>
      <w:marLeft w:val="0"/>
      <w:marRight w:val="0"/>
      <w:marTop w:val="0"/>
      <w:marBottom w:val="0"/>
      <w:divBdr>
        <w:top w:val="none" w:sz="0" w:space="0" w:color="auto"/>
        <w:left w:val="none" w:sz="0" w:space="0" w:color="auto"/>
        <w:bottom w:val="none" w:sz="0" w:space="0" w:color="auto"/>
        <w:right w:val="none" w:sz="0" w:space="0" w:color="auto"/>
      </w:divBdr>
    </w:div>
    <w:div w:id="1382559624">
      <w:bodyDiv w:val="1"/>
      <w:marLeft w:val="0"/>
      <w:marRight w:val="0"/>
      <w:marTop w:val="0"/>
      <w:marBottom w:val="0"/>
      <w:divBdr>
        <w:top w:val="none" w:sz="0" w:space="0" w:color="auto"/>
        <w:left w:val="none" w:sz="0" w:space="0" w:color="auto"/>
        <w:bottom w:val="none" w:sz="0" w:space="0" w:color="auto"/>
        <w:right w:val="none" w:sz="0" w:space="0" w:color="auto"/>
      </w:divBdr>
      <w:divsChild>
        <w:div w:id="475342856">
          <w:marLeft w:val="0"/>
          <w:marRight w:val="0"/>
          <w:marTop w:val="0"/>
          <w:marBottom w:val="0"/>
          <w:divBdr>
            <w:top w:val="none" w:sz="0" w:space="0" w:color="auto"/>
            <w:left w:val="none" w:sz="0" w:space="0" w:color="auto"/>
            <w:bottom w:val="none" w:sz="0" w:space="0" w:color="auto"/>
            <w:right w:val="none" w:sz="0" w:space="0" w:color="auto"/>
          </w:divBdr>
        </w:div>
      </w:divsChild>
    </w:div>
    <w:div w:id="1516458361">
      <w:bodyDiv w:val="1"/>
      <w:marLeft w:val="0"/>
      <w:marRight w:val="0"/>
      <w:marTop w:val="0"/>
      <w:marBottom w:val="0"/>
      <w:divBdr>
        <w:top w:val="none" w:sz="0" w:space="0" w:color="auto"/>
        <w:left w:val="none" w:sz="0" w:space="0" w:color="auto"/>
        <w:bottom w:val="none" w:sz="0" w:space="0" w:color="auto"/>
        <w:right w:val="none" w:sz="0" w:space="0" w:color="auto"/>
      </w:divBdr>
    </w:div>
    <w:div w:id="1601336305">
      <w:marLeft w:val="0"/>
      <w:marRight w:val="0"/>
      <w:marTop w:val="0"/>
      <w:marBottom w:val="0"/>
      <w:divBdr>
        <w:top w:val="none" w:sz="0" w:space="0" w:color="auto"/>
        <w:left w:val="none" w:sz="0" w:space="0" w:color="auto"/>
        <w:bottom w:val="none" w:sz="0" w:space="0" w:color="auto"/>
        <w:right w:val="none" w:sz="0" w:space="0" w:color="auto"/>
      </w:divBdr>
    </w:div>
    <w:div w:id="1813713332">
      <w:marLeft w:val="0"/>
      <w:marRight w:val="0"/>
      <w:marTop w:val="0"/>
      <w:marBottom w:val="0"/>
      <w:divBdr>
        <w:top w:val="none" w:sz="0" w:space="0" w:color="auto"/>
        <w:left w:val="none" w:sz="0" w:space="0" w:color="auto"/>
        <w:bottom w:val="none" w:sz="0" w:space="0" w:color="auto"/>
        <w:right w:val="none" w:sz="0" w:space="0" w:color="auto"/>
      </w:divBdr>
    </w:div>
    <w:div w:id="1916040719">
      <w:bodyDiv w:val="1"/>
      <w:marLeft w:val="0"/>
      <w:marRight w:val="0"/>
      <w:marTop w:val="0"/>
      <w:marBottom w:val="0"/>
      <w:divBdr>
        <w:top w:val="none" w:sz="0" w:space="0" w:color="auto"/>
        <w:left w:val="none" w:sz="0" w:space="0" w:color="auto"/>
        <w:bottom w:val="none" w:sz="0" w:space="0" w:color="auto"/>
        <w:right w:val="none" w:sz="0" w:space="0" w:color="auto"/>
      </w:divBdr>
    </w:div>
    <w:div w:id="1951669849">
      <w:bodyDiv w:val="1"/>
      <w:marLeft w:val="0"/>
      <w:marRight w:val="0"/>
      <w:marTop w:val="0"/>
      <w:marBottom w:val="0"/>
      <w:divBdr>
        <w:top w:val="none" w:sz="0" w:space="0" w:color="auto"/>
        <w:left w:val="none" w:sz="0" w:space="0" w:color="auto"/>
        <w:bottom w:val="none" w:sz="0" w:space="0" w:color="auto"/>
        <w:right w:val="none" w:sz="0" w:space="0" w:color="auto"/>
      </w:divBdr>
    </w:div>
    <w:div w:id="2023817575">
      <w:bodyDiv w:val="1"/>
      <w:marLeft w:val="0"/>
      <w:marRight w:val="0"/>
      <w:marTop w:val="0"/>
      <w:marBottom w:val="0"/>
      <w:divBdr>
        <w:top w:val="none" w:sz="0" w:space="0" w:color="auto"/>
        <w:left w:val="none" w:sz="0" w:space="0" w:color="auto"/>
        <w:bottom w:val="none" w:sz="0" w:space="0" w:color="auto"/>
        <w:right w:val="none" w:sz="0" w:space="0" w:color="auto"/>
      </w:divBdr>
    </w:div>
    <w:div w:id="2051832774">
      <w:marLeft w:val="0"/>
      <w:marRight w:val="0"/>
      <w:marTop w:val="0"/>
      <w:marBottom w:val="0"/>
      <w:divBdr>
        <w:top w:val="none" w:sz="0" w:space="0" w:color="auto"/>
        <w:left w:val="none" w:sz="0" w:space="0" w:color="auto"/>
        <w:bottom w:val="none" w:sz="0" w:space="0" w:color="auto"/>
        <w:right w:val="none" w:sz="0" w:space="0" w:color="auto"/>
      </w:divBdr>
    </w:div>
    <w:div w:id="2077968363">
      <w:bodyDiv w:val="1"/>
      <w:marLeft w:val="0"/>
      <w:marRight w:val="0"/>
      <w:marTop w:val="0"/>
      <w:marBottom w:val="0"/>
      <w:divBdr>
        <w:top w:val="none" w:sz="0" w:space="0" w:color="auto"/>
        <w:left w:val="none" w:sz="0" w:space="0" w:color="auto"/>
        <w:bottom w:val="none" w:sz="0" w:space="0" w:color="auto"/>
        <w:right w:val="none" w:sz="0" w:space="0" w:color="auto"/>
      </w:divBdr>
      <w:divsChild>
        <w:div w:id="84032594">
          <w:marLeft w:val="0"/>
          <w:marRight w:val="0"/>
          <w:marTop w:val="0"/>
          <w:marBottom w:val="0"/>
          <w:divBdr>
            <w:top w:val="none" w:sz="0" w:space="0" w:color="auto"/>
            <w:left w:val="none" w:sz="0" w:space="0" w:color="auto"/>
            <w:bottom w:val="none" w:sz="0" w:space="0" w:color="auto"/>
            <w:right w:val="none" w:sz="0" w:space="0" w:color="auto"/>
          </w:divBdr>
          <w:divsChild>
            <w:div w:id="30736888">
              <w:marLeft w:val="0"/>
              <w:marRight w:val="0"/>
              <w:marTop w:val="0"/>
              <w:marBottom w:val="0"/>
              <w:divBdr>
                <w:top w:val="none" w:sz="0" w:space="0" w:color="auto"/>
                <w:left w:val="none" w:sz="0" w:space="0" w:color="auto"/>
                <w:bottom w:val="none" w:sz="0" w:space="0" w:color="auto"/>
                <w:right w:val="none" w:sz="0" w:space="0" w:color="auto"/>
              </w:divBdr>
            </w:div>
          </w:divsChild>
        </w:div>
        <w:div w:id="235634379">
          <w:marLeft w:val="0"/>
          <w:marRight w:val="0"/>
          <w:marTop w:val="0"/>
          <w:marBottom w:val="0"/>
          <w:divBdr>
            <w:top w:val="none" w:sz="0" w:space="0" w:color="auto"/>
            <w:left w:val="none" w:sz="0" w:space="0" w:color="auto"/>
            <w:bottom w:val="none" w:sz="0" w:space="0" w:color="auto"/>
            <w:right w:val="none" w:sz="0" w:space="0" w:color="auto"/>
          </w:divBdr>
          <w:divsChild>
            <w:div w:id="1055811130">
              <w:marLeft w:val="0"/>
              <w:marRight w:val="0"/>
              <w:marTop w:val="0"/>
              <w:marBottom w:val="0"/>
              <w:divBdr>
                <w:top w:val="none" w:sz="0" w:space="0" w:color="auto"/>
                <w:left w:val="none" w:sz="0" w:space="0" w:color="auto"/>
                <w:bottom w:val="none" w:sz="0" w:space="0" w:color="auto"/>
                <w:right w:val="none" w:sz="0" w:space="0" w:color="auto"/>
              </w:divBdr>
            </w:div>
            <w:div w:id="1069157512">
              <w:marLeft w:val="0"/>
              <w:marRight w:val="0"/>
              <w:marTop w:val="0"/>
              <w:marBottom w:val="0"/>
              <w:divBdr>
                <w:top w:val="none" w:sz="0" w:space="0" w:color="auto"/>
                <w:left w:val="none" w:sz="0" w:space="0" w:color="auto"/>
                <w:bottom w:val="none" w:sz="0" w:space="0" w:color="auto"/>
                <w:right w:val="none" w:sz="0" w:space="0" w:color="auto"/>
              </w:divBdr>
            </w:div>
            <w:div w:id="1294870881">
              <w:marLeft w:val="0"/>
              <w:marRight w:val="0"/>
              <w:marTop w:val="0"/>
              <w:marBottom w:val="0"/>
              <w:divBdr>
                <w:top w:val="none" w:sz="0" w:space="0" w:color="auto"/>
                <w:left w:val="none" w:sz="0" w:space="0" w:color="auto"/>
                <w:bottom w:val="none" w:sz="0" w:space="0" w:color="auto"/>
                <w:right w:val="none" w:sz="0" w:space="0" w:color="auto"/>
              </w:divBdr>
            </w:div>
            <w:div w:id="1856071075">
              <w:marLeft w:val="0"/>
              <w:marRight w:val="0"/>
              <w:marTop w:val="0"/>
              <w:marBottom w:val="0"/>
              <w:divBdr>
                <w:top w:val="none" w:sz="0" w:space="0" w:color="auto"/>
                <w:left w:val="none" w:sz="0" w:space="0" w:color="auto"/>
                <w:bottom w:val="none" w:sz="0" w:space="0" w:color="auto"/>
                <w:right w:val="none" w:sz="0" w:space="0" w:color="auto"/>
              </w:divBdr>
            </w:div>
          </w:divsChild>
        </w:div>
        <w:div w:id="236550663">
          <w:marLeft w:val="0"/>
          <w:marRight w:val="0"/>
          <w:marTop w:val="0"/>
          <w:marBottom w:val="0"/>
          <w:divBdr>
            <w:top w:val="none" w:sz="0" w:space="0" w:color="auto"/>
            <w:left w:val="none" w:sz="0" w:space="0" w:color="auto"/>
            <w:bottom w:val="none" w:sz="0" w:space="0" w:color="auto"/>
            <w:right w:val="none" w:sz="0" w:space="0" w:color="auto"/>
          </w:divBdr>
          <w:divsChild>
            <w:div w:id="25494325">
              <w:marLeft w:val="0"/>
              <w:marRight w:val="0"/>
              <w:marTop w:val="0"/>
              <w:marBottom w:val="0"/>
              <w:divBdr>
                <w:top w:val="none" w:sz="0" w:space="0" w:color="auto"/>
                <w:left w:val="none" w:sz="0" w:space="0" w:color="auto"/>
                <w:bottom w:val="none" w:sz="0" w:space="0" w:color="auto"/>
                <w:right w:val="none" w:sz="0" w:space="0" w:color="auto"/>
              </w:divBdr>
            </w:div>
            <w:div w:id="104077734">
              <w:marLeft w:val="0"/>
              <w:marRight w:val="0"/>
              <w:marTop w:val="0"/>
              <w:marBottom w:val="0"/>
              <w:divBdr>
                <w:top w:val="none" w:sz="0" w:space="0" w:color="auto"/>
                <w:left w:val="none" w:sz="0" w:space="0" w:color="auto"/>
                <w:bottom w:val="none" w:sz="0" w:space="0" w:color="auto"/>
                <w:right w:val="none" w:sz="0" w:space="0" w:color="auto"/>
              </w:divBdr>
            </w:div>
            <w:div w:id="210702082">
              <w:marLeft w:val="0"/>
              <w:marRight w:val="0"/>
              <w:marTop w:val="0"/>
              <w:marBottom w:val="0"/>
              <w:divBdr>
                <w:top w:val="none" w:sz="0" w:space="0" w:color="auto"/>
                <w:left w:val="none" w:sz="0" w:space="0" w:color="auto"/>
                <w:bottom w:val="none" w:sz="0" w:space="0" w:color="auto"/>
                <w:right w:val="none" w:sz="0" w:space="0" w:color="auto"/>
              </w:divBdr>
            </w:div>
            <w:div w:id="1151558356">
              <w:marLeft w:val="0"/>
              <w:marRight w:val="0"/>
              <w:marTop w:val="0"/>
              <w:marBottom w:val="0"/>
              <w:divBdr>
                <w:top w:val="none" w:sz="0" w:space="0" w:color="auto"/>
                <w:left w:val="none" w:sz="0" w:space="0" w:color="auto"/>
                <w:bottom w:val="none" w:sz="0" w:space="0" w:color="auto"/>
                <w:right w:val="none" w:sz="0" w:space="0" w:color="auto"/>
              </w:divBdr>
            </w:div>
          </w:divsChild>
        </w:div>
        <w:div w:id="328946378">
          <w:marLeft w:val="0"/>
          <w:marRight w:val="0"/>
          <w:marTop w:val="0"/>
          <w:marBottom w:val="0"/>
          <w:divBdr>
            <w:top w:val="none" w:sz="0" w:space="0" w:color="auto"/>
            <w:left w:val="none" w:sz="0" w:space="0" w:color="auto"/>
            <w:bottom w:val="none" w:sz="0" w:space="0" w:color="auto"/>
            <w:right w:val="none" w:sz="0" w:space="0" w:color="auto"/>
          </w:divBdr>
          <w:divsChild>
            <w:div w:id="499657379">
              <w:marLeft w:val="0"/>
              <w:marRight w:val="0"/>
              <w:marTop w:val="0"/>
              <w:marBottom w:val="0"/>
              <w:divBdr>
                <w:top w:val="none" w:sz="0" w:space="0" w:color="auto"/>
                <w:left w:val="none" w:sz="0" w:space="0" w:color="auto"/>
                <w:bottom w:val="none" w:sz="0" w:space="0" w:color="auto"/>
                <w:right w:val="none" w:sz="0" w:space="0" w:color="auto"/>
              </w:divBdr>
            </w:div>
            <w:div w:id="1099251767">
              <w:marLeft w:val="0"/>
              <w:marRight w:val="0"/>
              <w:marTop w:val="0"/>
              <w:marBottom w:val="0"/>
              <w:divBdr>
                <w:top w:val="none" w:sz="0" w:space="0" w:color="auto"/>
                <w:left w:val="none" w:sz="0" w:space="0" w:color="auto"/>
                <w:bottom w:val="none" w:sz="0" w:space="0" w:color="auto"/>
                <w:right w:val="none" w:sz="0" w:space="0" w:color="auto"/>
              </w:divBdr>
            </w:div>
            <w:div w:id="1335455772">
              <w:marLeft w:val="0"/>
              <w:marRight w:val="0"/>
              <w:marTop w:val="0"/>
              <w:marBottom w:val="0"/>
              <w:divBdr>
                <w:top w:val="none" w:sz="0" w:space="0" w:color="auto"/>
                <w:left w:val="none" w:sz="0" w:space="0" w:color="auto"/>
                <w:bottom w:val="none" w:sz="0" w:space="0" w:color="auto"/>
                <w:right w:val="none" w:sz="0" w:space="0" w:color="auto"/>
              </w:divBdr>
            </w:div>
            <w:div w:id="1359117436">
              <w:marLeft w:val="0"/>
              <w:marRight w:val="0"/>
              <w:marTop w:val="0"/>
              <w:marBottom w:val="0"/>
              <w:divBdr>
                <w:top w:val="none" w:sz="0" w:space="0" w:color="auto"/>
                <w:left w:val="none" w:sz="0" w:space="0" w:color="auto"/>
                <w:bottom w:val="none" w:sz="0" w:space="0" w:color="auto"/>
                <w:right w:val="none" w:sz="0" w:space="0" w:color="auto"/>
              </w:divBdr>
            </w:div>
          </w:divsChild>
        </w:div>
        <w:div w:id="404885723">
          <w:marLeft w:val="0"/>
          <w:marRight w:val="0"/>
          <w:marTop w:val="0"/>
          <w:marBottom w:val="0"/>
          <w:divBdr>
            <w:top w:val="none" w:sz="0" w:space="0" w:color="auto"/>
            <w:left w:val="none" w:sz="0" w:space="0" w:color="auto"/>
            <w:bottom w:val="none" w:sz="0" w:space="0" w:color="auto"/>
            <w:right w:val="none" w:sz="0" w:space="0" w:color="auto"/>
          </w:divBdr>
          <w:divsChild>
            <w:div w:id="306009418">
              <w:marLeft w:val="0"/>
              <w:marRight w:val="0"/>
              <w:marTop w:val="0"/>
              <w:marBottom w:val="0"/>
              <w:divBdr>
                <w:top w:val="none" w:sz="0" w:space="0" w:color="auto"/>
                <w:left w:val="none" w:sz="0" w:space="0" w:color="auto"/>
                <w:bottom w:val="none" w:sz="0" w:space="0" w:color="auto"/>
                <w:right w:val="none" w:sz="0" w:space="0" w:color="auto"/>
              </w:divBdr>
            </w:div>
          </w:divsChild>
        </w:div>
        <w:div w:id="794569083">
          <w:marLeft w:val="0"/>
          <w:marRight w:val="0"/>
          <w:marTop w:val="0"/>
          <w:marBottom w:val="0"/>
          <w:divBdr>
            <w:top w:val="none" w:sz="0" w:space="0" w:color="auto"/>
            <w:left w:val="none" w:sz="0" w:space="0" w:color="auto"/>
            <w:bottom w:val="none" w:sz="0" w:space="0" w:color="auto"/>
            <w:right w:val="none" w:sz="0" w:space="0" w:color="auto"/>
          </w:divBdr>
          <w:divsChild>
            <w:div w:id="820929621">
              <w:marLeft w:val="0"/>
              <w:marRight w:val="0"/>
              <w:marTop w:val="0"/>
              <w:marBottom w:val="0"/>
              <w:divBdr>
                <w:top w:val="none" w:sz="0" w:space="0" w:color="auto"/>
                <w:left w:val="none" w:sz="0" w:space="0" w:color="auto"/>
                <w:bottom w:val="none" w:sz="0" w:space="0" w:color="auto"/>
                <w:right w:val="none" w:sz="0" w:space="0" w:color="auto"/>
              </w:divBdr>
            </w:div>
          </w:divsChild>
        </w:div>
        <w:div w:id="1026364941">
          <w:marLeft w:val="0"/>
          <w:marRight w:val="0"/>
          <w:marTop w:val="0"/>
          <w:marBottom w:val="0"/>
          <w:divBdr>
            <w:top w:val="none" w:sz="0" w:space="0" w:color="auto"/>
            <w:left w:val="none" w:sz="0" w:space="0" w:color="auto"/>
            <w:bottom w:val="none" w:sz="0" w:space="0" w:color="auto"/>
            <w:right w:val="none" w:sz="0" w:space="0" w:color="auto"/>
          </w:divBdr>
          <w:divsChild>
            <w:div w:id="889612157">
              <w:marLeft w:val="0"/>
              <w:marRight w:val="0"/>
              <w:marTop w:val="0"/>
              <w:marBottom w:val="0"/>
              <w:divBdr>
                <w:top w:val="none" w:sz="0" w:space="0" w:color="auto"/>
                <w:left w:val="none" w:sz="0" w:space="0" w:color="auto"/>
                <w:bottom w:val="none" w:sz="0" w:space="0" w:color="auto"/>
                <w:right w:val="none" w:sz="0" w:space="0" w:color="auto"/>
              </w:divBdr>
            </w:div>
          </w:divsChild>
        </w:div>
        <w:div w:id="1423258348">
          <w:marLeft w:val="0"/>
          <w:marRight w:val="0"/>
          <w:marTop w:val="0"/>
          <w:marBottom w:val="0"/>
          <w:divBdr>
            <w:top w:val="none" w:sz="0" w:space="0" w:color="auto"/>
            <w:left w:val="none" w:sz="0" w:space="0" w:color="auto"/>
            <w:bottom w:val="none" w:sz="0" w:space="0" w:color="auto"/>
            <w:right w:val="none" w:sz="0" w:space="0" w:color="auto"/>
          </w:divBdr>
          <w:divsChild>
            <w:div w:id="322398908">
              <w:marLeft w:val="0"/>
              <w:marRight w:val="0"/>
              <w:marTop w:val="0"/>
              <w:marBottom w:val="0"/>
              <w:divBdr>
                <w:top w:val="none" w:sz="0" w:space="0" w:color="auto"/>
                <w:left w:val="none" w:sz="0" w:space="0" w:color="auto"/>
                <w:bottom w:val="none" w:sz="0" w:space="0" w:color="auto"/>
                <w:right w:val="none" w:sz="0" w:space="0" w:color="auto"/>
              </w:divBdr>
            </w:div>
            <w:div w:id="1346321514">
              <w:marLeft w:val="0"/>
              <w:marRight w:val="0"/>
              <w:marTop w:val="0"/>
              <w:marBottom w:val="0"/>
              <w:divBdr>
                <w:top w:val="none" w:sz="0" w:space="0" w:color="auto"/>
                <w:left w:val="none" w:sz="0" w:space="0" w:color="auto"/>
                <w:bottom w:val="none" w:sz="0" w:space="0" w:color="auto"/>
                <w:right w:val="none" w:sz="0" w:space="0" w:color="auto"/>
              </w:divBdr>
            </w:div>
            <w:div w:id="2044860191">
              <w:marLeft w:val="0"/>
              <w:marRight w:val="0"/>
              <w:marTop w:val="0"/>
              <w:marBottom w:val="0"/>
              <w:divBdr>
                <w:top w:val="none" w:sz="0" w:space="0" w:color="auto"/>
                <w:left w:val="none" w:sz="0" w:space="0" w:color="auto"/>
                <w:bottom w:val="none" w:sz="0" w:space="0" w:color="auto"/>
                <w:right w:val="none" w:sz="0" w:space="0" w:color="auto"/>
              </w:divBdr>
            </w:div>
          </w:divsChild>
        </w:div>
        <w:div w:id="1713993608">
          <w:marLeft w:val="0"/>
          <w:marRight w:val="0"/>
          <w:marTop w:val="0"/>
          <w:marBottom w:val="0"/>
          <w:divBdr>
            <w:top w:val="none" w:sz="0" w:space="0" w:color="auto"/>
            <w:left w:val="none" w:sz="0" w:space="0" w:color="auto"/>
            <w:bottom w:val="none" w:sz="0" w:space="0" w:color="auto"/>
            <w:right w:val="none" w:sz="0" w:space="0" w:color="auto"/>
          </w:divBdr>
          <w:divsChild>
            <w:div w:id="1657685760">
              <w:marLeft w:val="0"/>
              <w:marRight w:val="0"/>
              <w:marTop w:val="0"/>
              <w:marBottom w:val="0"/>
              <w:divBdr>
                <w:top w:val="none" w:sz="0" w:space="0" w:color="auto"/>
                <w:left w:val="none" w:sz="0" w:space="0" w:color="auto"/>
                <w:bottom w:val="none" w:sz="0" w:space="0" w:color="auto"/>
                <w:right w:val="none" w:sz="0" w:space="0" w:color="auto"/>
              </w:divBdr>
            </w:div>
          </w:divsChild>
        </w:div>
        <w:div w:id="1859347903">
          <w:marLeft w:val="0"/>
          <w:marRight w:val="0"/>
          <w:marTop w:val="0"/>
          <w:marBottom w:val="0"/>
          <w:divBdr>
            <w:top w:val="none" w:sz="0" w:space="0" w:color="auto"/>
            <w:left w:val="none" w:sz="0" w:space="0" w:color="auto"/>
            <w:bottom w:val="none" w:sz="0" w:space="0" w:color="auto"/>
            <w:right w:val="none" w:sz="0" w:space="0" w:color="auto"/>
          </w:divBdr>
          <w:divsChild>
            <w:div w:id="1357659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footer" Target="footer2.xml"/><Relationship Id="rId26" Type="http://schemas.openxmlformats.org/officeDocument/2006/relationships/image" Target="media/image13.png"/><Relationship Id="rId39" Type="http://schemas.openxmlformats.org/officeDocument/2006/relationships/diagramLayout" Target="diagrams/layout3.xml"/><Relationship Id="rId21" Type="http://schemas.openxmlformats.org/officeDocument/2006/relationships/image" Target="media/image8.jpeg"/><Relationship Id="rId34" Type="http://schemas.openxmlformats.org/officeDocument/2006/relationships/diagramLayout" Target="diagrams/layout2.xml"/><Relationship Id="rId42" Type="http://schemas.microsoft.com/office/2007/relationships/diagramDrawing" Target="diagrams/drawing3.xml"/><Relationship Id="rId47" Type="http://schemas.microsoft.com/office/2007/relationships/diagramDrawing" Target="diagrams/drawing4.xml"/><Relationship Id="rId50" Type="http://schemas.openxmlformats.org/officeDocument/2006/relationships/diagramQuickStyle" Target="diagrams/quickStyle5.xml"/><Relationship Id="rId55" Type="http://schemas.openxmlformats.org/officeDocument/2006/relationships/header" Target="header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diagramQuickStyle" Target="diagrams/quickStyle1.xml"/><Relationship Id="rId11" Type="http://schemas.openxmlformats.org/officeDocument/2006/relationships/image" Target="media/image1.png"/><Relationship Id="rId24" Type="http://schemas.openxmlformats.org/officeDocument/2006/relationships/image" Target="media/image11.png"/><Relationship Id="rId32" Type="http://schemas.openxmlformats.org/officeDocument/2006/relationships/image" Target="media/image14.png"/><Relationship Id="rId37" Type="http://schemas.microsoft.com/office/2007/relationships/diagramDrawing" Target="diagrams/drawing2.xml"/><Relationship Id="rId40" Type="http://schemas.openxmlformats.org/officeDocument/2006/relationships/diagramQuickStyle" Target="diagrams/quickStyle3.xml"/><Relationship Id="rId45" Type="http://schemas.openxmlformats.org/officeDocument/2006/relationships/diagramQuickStyle" Target="diagrams/quickStyle4.xml"/><Relationship Id="rId53" Type="http://schemas.openxmlformats.org/officeDocument/2006/relationships/image" Target="media/image15.png"/><Relationship Id="rId58" Type="http://schemas.openxmlformats.org/officeDocument/2006/relationships/theme" Target="theme/theme1.xml"/><Relationship Id="rId5" Type="http://schemas.openxmlformats.org/officeDocument/2006/relationships/numbering" Target="numbering.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9.png"/><Relationship Id="rId27" Type="http://schemas.openxmlformats.org/officeDocument/2006/relationships/diagramData" Target="diagrams/data1.xml"/><Relationship Id="rId30" Type="http://schemas.openxmlformats.org/officeDocument/2006/relationships/diagramColors" Target="diagrams/colors1.xml"/><Relationship Id="rId35" Type="http://schemas.openxmlformats.org/officeDocument/2006/relationships/diagramQuickStyle" Target="diagrams/quickStyle2.xml"/><Relationship Id="rId43" Type="http://schemas.openxmlformats.org/officeDocument/2006/relationships/diagramData" Target="diagrams/data4.xml"/><Relationship Id="rId48" Type="http://schemas.openxmlformats.org/officeDocument/2006/relationships/diagramData" Target="diagrams/data5.xml"/><Relationship Id="rId56" Type="http://schemas.openxmlformats.org/officeDocument/2006/relationships/footer" Target="footer4.xml"/><Relationship Id="rId8" Type="http://schemas.openxmlformats.org/officeDocument/2006/relationships/webSettings" Target="webSettings.xml"/><Relationship Id="rId51" Type="http://schemas.openxmlformats.org/officeDocument/2006/relationships/diagramColors" Target="diagrams/colors5.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eader" Target="header2.xml"/><Relationship Id="rId25" Type="http://schemas.openxmlformats.org/officeDocument/2006/relationships/image" Target="media/image12.png"/><Relationship Id="rId33" Type="http://schemas.openxmlformats.org/officeDocument/2006/relationships/diagramData" Target="diagrams/data2.xml"/><Relationship Id="rId38" Type="http://schemas.openxmlformats.org/officeDocument/2006/relationships/diagramData" Target="diagrams/data3.xml"/><Relationship Id="rId46" Type="http://schemas.openxmlformats.org/officeDocument/2006/relationships/diagramColors" Target="diagrams/colors4.xml"/><Relationship Id="rId20" Type="http://schemas.openxmlformats.org/officeDocument/2006/relationships/image" Target="media/image7.png"/><Relationship Id="rId41" Type="http://schemas.openxmlformats.org/officeDocument/2006/relationships/diagramColors" Target="diagrams/colors3.xml"/><Relationship Id="rId54"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image" Target="media/image10.png"/><Relationship Id="rId28" Type="http://schemas.openxmlformats.org/officeDocument/2006/relationships/diagramLayout" Target="diagrams/layout1.xml"/><Relationship Id="rId36" Type="http://schemas.openxmlformats.org/officeDocument/2006/relationships/diagramColors" Target="diagrams/colors2.xml"/><Relationship Id="rId49" Type="http://schemas.openxmlformats.org/officeDocument/2006/relationships/diagramLayout" Target="diagrams/layout5.xml"/><Relationship Id="rId57" Type="http://schemas.openxmlformats.org/officeDocument/2006/relationships/fontTable" Target="fontTable.xml"/><Relationship Id="rId10" Type="http://schemas.openxmlformats.org/officeDocument/2006/relationships/endnotes" Target="endnotes.xml"/><Relationship Id="rId31" Type="http://schemas.microsoft.com/office/2007/relationships/diagramDrawing" Target="diagrams/drawing1.xml"/><Relationship Id="rId44" Type="http://schemas.openxmlformats.org/officeDocument/2006/relationships/diagramLayout" Target="diagrams/layout4.xml"/><Relationship Id="rId52" Type="http://schemas.microsoft.com/office/2007/relationships/diagramDrawing" Target="diagrams/drawing5.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5_3">
  <dgm:title val=""/>
  <dgm:desc val=""/>
  <dgm:catLst>
    <dgm:cat type="accent5" pri="11300"/>
  </dgm:catLst>
  <dgm:styleLbl name="node0">
    <dgm:fillClrLst meth="repeat">
      <a:schemeClr val="accent5">
        <a:shade val="80000"/>
      </a:schemeClr>
    </dgm:fillClrLst>
    <dgm:linClrLst meth="repeat">
      <a:schemeClr val="lt1"/>
    </dgm:linClrLst>
    <dgm:effectClrLst/>
    <dgm:txLinClrLst/>
    <dgm:txFillClrLst/>
    <dgm:txEffectClrLst/>
  </dgm:styleLbl>
  <dgm:styleLbl name="node1">
    <dgm:fillClrLst>
      <a:schemeClr val="accent5">
        <a:shade val="80000"/>
      </a:schemeClr>
      <a:schemeClr val="accent5">
        <a:tint val="70000"/>
      </a:schemeClr>
    </dgm:fillClrLst>
    <dgm:linClrLst meth="repeat">
      <a:schemeClr val="lt1"/>
    </dgm:linClrLst>
    <dgm:effectClrLst/>
    <dgm:txLinClrLst/>
    <dgm:txFillClrLst/>
    <dgm:txEffectClrLst/>
  </dgm:styleLbl>
  <dgm:styleLbl name="alignNode1">
    <dgm:fillClrLst>
      <a:schemeClr val="accent5">
        <a:shade val="80000"/>
      </a:schemeClr>
      <a:schemeClr val="accent5">
        <a:tint val="70000"/>
      </a:schemeClr>
    </dgm:fillClrLst>
    <dgm:linClrLst>
      <a:schemeClr val="accent5">
        <a:shade val="80000"/>
      </a:schemeClr>
      <a:schemeClr val="accent5">
        <a:tint val="70000"/>
      </a:schemeClr>
    </dgm:linClrLst>
    <dgm:effectClrLst/>
    <dgm:txLinClrLst/>
    <dgm:txFillClrLst/>
    <dgm:txEffectClrLst/>
  </dgm:styleLbl>
  <dgm:styleLbl name="lnNode1">
    <dgm:fillClrLst>
      <a:schemeClr val="accent5">
        <a:shade val="80000"/>
      </a:schemeClr>
      <a:schemeClr val="accent5">
        <a:tint val="70000"/>
      </a:schemeClr>
    </dgm:fillClrLst>
    <dgm:linClrLst meth="repeat">
      <a:schemeClr val="lt1"/>
    </dgm:linClrLst>
    <dgm:effectClrLst/>
    <dgm:txLinClrLst/>
    <dgm:txFillClrLst/>
    <dgm:txEffectClrLst/>
  </dgm:styleLbl>
  <dgm:styleLbl name="vennNode1">
    <dgm:fillClrLst>
      <a:schemeClr val="accent5">
        <a:shade val="80000"/>
        <a:alpha val="50000"/>
      </a:schemeClr>
      <a:schemeClr val="accent5">
        <a:tint val="70000"/>
        <a:alpha val="50000"/>
      </a:schemeClr>
    </dgm:fillClrLst>
    <dgm:linClrLst meth="repeat">
      <a:schemeClr val="lt1"/>
    </dgm:linClrLst>
    <dgm:effectClrLst/>
    <dgm:txLinClrLst/>
    <dgm:txFillClrLst/>
    <dgm:txEffectClrLst/>
  </dgm:styleLbl>
  <dgm:styleLbl name="node2">
    <dgm:fillClrLst>
      <a:schemeClr val="accent5">
        <a:tint val="99000"/>
      </a:schemeClr>
    </dgm:fillClrLst>
    <dgm:linClrLst meth="repeat">
      <a:schemeClr val="lt1"/>
    </dgm:linClrLst>
    <dgm:effectClrLst/>
    <dgm:txLinClrLst/>
    <dgm:txFillClrLst/>
    <dgm:txEffectClrLst/>
  </dgm:styleLbl>
  <dgm:styleLbl name="node3">
    <dgm:fillClrLst>
      <a:schemeClr val="accent5">
        <a:tint val="80000"/>
      </a:schemeClr>
    </dgm:fillClrLst>
    <dgm:linClrLst meth="repeat">
      <a:schemeClr val="lt1"/>
    </dgm:linClrLst>
    <dgm:effectClrLst/>
    <dgm:txLinClrLst/>
    <dgm:txFillClrLst/>
    <dgm:txEffectClrLst/>
  </dgm:styleLbl>
  <dgm:styleLbl name="node4">
    <dgm:fillClrLst>
      <a:schemeClr val="accent5">
        <a:tint val="70000"/>
      </a:schemeClr>
    </dgm:fillClrLst>
    <dgm:linClrLst meth="repeat">
      <a:schemeClr val="lt1"/>
    </dgm:linClrLst>
    <dgm:effectClrLst/>
    <dgm:txLinClrLst/>
    <dgm:txFillClrLst/>
    <dgm:txEffectClrLst/>
  </dgm:styleLbl>
  <dgm:styleLbl name="fg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dgm:txEffectClrLst/>
  </dgm:styleLbl>
  <dgm:styleLbl name="fg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lt1"/>
    </dgm:txFillClrLst>
    <dgm:txEffectClrLst/>
  </dgm:styleLbl>
  <dgm:styleLbl name="bg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lt1"/>
    </dgm:txFillClrLst>
    <dgm:txEffectClrLst/>
  </dgm:styleLbl>
  <dgm:styleLbl name="sibTrans1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tx1"/>
    </dgm:txFillClrLst>
    <dgm:txEffectClrLst/>
  </dgm:styleLbl>
  <dgm:styleLbl name="callout">
    <dgm:fillClrLst meth="repeat">
      <a:schemeClr val="accent5"/>
    </dgm:fillClrLst>
    <dgm:linClrLst meth="repeat">
      <a:schemeClr val="accent5"/>
    </dgm:linClrLst>
    <dgm:effectClrLst/>
    <dgm:txLinClrLst/>
    <dgm:txFillClrLst meth="repeat">
      <a:schemeClr val="tx1"/>
    </dgm:txFillClrLst>
    <dgm:txEffectClrLst/>
  </dgm:styleLbl>
  <dgm:styleLbl name="asst0">
    <dgm:fillClrLst meth="repeat">
      <a:schemeClr val="accent5">
        <a:shade val="80000"/>
      </a:schemeClr>
    </dgm:fillClrLst>
    <dgm:linClrLst meth="repeat">
      <a:schemeClr val="lt1"/>
    </dgm:linClrLst>
    <dgm:effectClrLst/>
    <dgm:txLinClrLst/>
    <dgm:txFillClrLst/>
    <dgm:txEffectClrLst/>
  </dgm:styleLbl>
  <dgm:styleLbl name="asst1">
    <dgm:fillClrLst meth="repeat">
      <a:schemeClr val="accent5">
        <a:shade val="80000"/>
      </a:schemeClr>
    </dgm:fillClrLst>
    <dgm:linClrLst meth="repeat">
      <a:schemeClr val="lt1"/>
    </dgm:linClrLst>
    <dgm:effectClrLst/>
    <dgm:txLinClrLst/>
    <dgm:txFillClrLst/>
    <dgm:txEffectClrLst/>
  </dgm:styleLbl>
  <dgm:styleLbl name="asst2">
    <dgm:fillClrLst>
      <a:schemeClr val="accent5">
        <a:tint val="99000"/>
      </a:schemeClr>
    </dgm:fillClrLst>
    <dgm:linClrLst meth="repeat">
      <a:schemeClr val="lt1"/>
    </dgm:linClrLst>
    <dgm:effectClrLst/>
    <dgm:txLinClrLst/>
    <dgm:txFillClrLst/>
    <dgm:txEffectClrLst/>
  </dgm:styleLbl>
  <dgm:styleLbl name="asst3">
    <dgm:fillClrLst>
      <a:schemeClr val="accent5">
        <a:tint val="80000"/>
      </a:schemeClr>
    </dgm:fillClrLst>
    <dgm:linClrLst meth="repeat">
      <a:schemeClr val="lt1"/>
    </dgm:linClrLst>
    <dgm:effectClrLst/>
    <dgm:txLinClrLst/>
    <dgm:txFillClrLst/>
    <dgm:txEffectClrLst/>
  </dgm:styleLbl>
  <dgm:styleLbl name="asst4">
    <dgm:fillClrLst>
      <a:schemeClr val="accent5">
        <a:tint val="70000"/>
      </a:schemeClr>
    </dgm:fillClrLst>
    <dgm:linClrLst meth="repeat">
      <a:schemeClr val="lt1"/>
    </dgm:linClrLst>
    <dgm:effectClrLst/>
    <dgm:txLinClrLst/>
    <dgm:txFillClrLst/>
    <dgm:txEffectClrLst/>
  </dgm:styleLbl>
  <dgm:styleLbl name="parChTrans2D1">
    <dgm:fillClrLst meth="repeat">
      <a:schemeClr val="accent5">
        <a:tint val="60000"/>
      </a:schemeClr>
    </dgm:fillClrLst>
    <dgm:linClrLst meth="repeat">
      <a:schemeClr val="accent5">
        <a:tint val="60000"/>
      </a:schemeClr>
    </dgm:linClrLst>
    <dgm:effectClrLst/>
    <dgm:txLinClrLst/>
    <dgm:txFillClrLst meth="repeat">
      <a:schemeClr val="lt1"/>
    </dgm:txFillClrLst>
    <dgm:txEffectClrLst/>
  </dgm:styleLbl>
  <dgm:styleLbl name="parChTrans2D2">
    <dgm:fillClrLst meth="repeat">
      <a:schemeClr val="accent5">
        <a:tint val="90000"/>
      </a:schemeClr>
    </dgm:fillClrLst>
    <dgm:linClrLst meth="repeat">
      <a:schemeClr val="accent5">
        <a:tint val="90000"/>
      </a:schemeClr>
    </dgm:linClrLst>
    <dgm:effectClrLst/>
    <dgm:txLinClrLst/>
    <dgm:txFillClrLst/>
    <dgm:txEffectClrLst/>
  </dgm:styleLbl>
  <dgm:styleLbl name="parChTrans2D3">
    <dgm:fillClrLst meth="repeat">
      <a:schemeClr val="accent5">
        <a:tint val="70000"/>
      </a:schemeClr>
    </dgm:fillClrLst>
    <dgm:linClrLst meth="repeat">
      <a:schemeClr val="accent5">
        <a:tint val="70000"/>
      </a:schemeClr>
    </dgm:linClrLst>
    <dgm:effectClrLst/>
    <dgm:txLinClrLst/>
    <dgm:txFillClrLst/>
    <dgm:txEffectClrLst/>
  </dgm:styleLbl>
  <dgm:styleLbl name="parChTrans2D4">
    <dgm:fillClrLst meth="repeat">
      <a:schemeClr val="accent5">
        <a:tint val="50000"/>
      </a:schemeClr>
    </dgm:fillClrLst>
    <dgm:linClrLst meth="repeat">
      <a:schemeClr val="accent5">
        <a:tint val="50000"/>
      </a:schemeClr>
    </dgm:linClrLst>
    <dgm:effectClrLst/>
    <dgm:txLinClrLst/>
    <dgm:txFillClrLst meth="repeat">
      <a:schemeClr val="lt1"/>
    </dgm:txFillClrLst>
    <dgm:txEffectClrLst/>
  </dgm:styleLbl>
  <dgm:styleLbl name="parChTrans1D1">
    <dgm:fillClrLst meth="repeat">
      <a:schemeClr val="accent5">
        <a:shade val="80000"/>
      </a:schemeClr>
    </dgm:fillClrLst>
    <dgm:linClrLst meth="repeat">
      <a:schemeClr val="accent5">
        <a:shade val="80000"/>
      </a:schemeClr>
    </dgm:linClrLst>
    <dgm:effectClrLst/>
    <dgm:txLinClrLst/>
    <dgm:txFillClrLst meth="repeat">
      <a:schemeClr val="tx1"/>
    </dgm:txFillClrLst>
    <dgm:txEffectClrLst/>
  </dgm:styleLbl>
  <dgm:styleLbl name="parChTrans1D2">
    <dgm:fillClrLst meth="repeat">
      <a:schemeClr val="accent5">
        <a:tint val="99000"/>
      </a:schemeClr>
    </dgm:fillClrLst>
    <dgm:linClrLst meth="repeat">
      <a:schemeClr val="accent5">
        <a:tint val="99000"/>
      </a:schemeClr>
    </dgm:linClrLst>
    <dgm:effectClrLst/>
    <dgm:txLinClrLst/>
    <dgm:txFillClrLst meth="repeat">
      <a:schemeClr val="tx1"/>
    </dgm:txFillClrLst>
    <dgm:txEffectClrLst/>
  </dgm:styleLbl>
  <dgm:styleLbl name="parChTrans1D3">
    <dgm:fillClrLst meth="repeat">
      <a:schemeClr val="accent5">
        <a:tint val="80000"/>
      </a:schemeClr>
    </dgm:fillClrLst>
    <dgm:linClrLst meth="repeat">
      <a:schemeClr val="accent5">
        <a:tint val="80000"/>
      </a:schemeClr>
    </dgm:linClrLst>
    <dgm:effectClrLst/>
    <dgm:txLinClrLst/>
    <dgm:txFillClrLst meth="repeat">
      <a:schemeClr val="tx1"/>
    </dgm:txFillClrLst>
    <dgm:txEffectClrLst/>
  </dgm:styleLbl>
  <dgm:styleLbl name="parChTrans1D4">
    <dgm:fillClrLst meth="repeat">
      <a:schemeClr val="accent5">
        <a:tint val="70000"/>
      </a:schemeClr>
    </dgm:fillClrLst>
    <dgm:linClrLst meth="repeat">
      <a:schemeClr val="accent5">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5">
        <a:shade val="80000"/>
      </a:schemeClr>
      <a:schemeClr val="accent5">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5"/>
    </dgm:linClrLst>
    <dgm:effectClrLst/>
    <dgm:txLinClrLst/>
    <dgm:txFillClrLst meth="repeat">
      <a:schemeClr val="dk1"/>
    </dgm:txFillClrLst>
    <dgm:txEffectClrLst/>
  </dgm:styleLbl>
  <dgm:styleLbl name="solidBgAcc1">
    <dgm:fillClrLst meth="repeat">
      <a:schemeClr val="lt1"/>
    </dgm:fillClrLst>
    <dgm:linClrLst meth="repeat">
      <a:schemeClr val="accent5"/>
    </dgm:linClrLst>
    <dgm:effectClrLst/>
    <dgm:txLinClrLst/>
    <dgm:txFillClrLst meth="repeat">
      <a:schemeClr val="dk1"/>
    </dgm:txFillClrLst>
    <dgm:txEffectClrLst/>
  </dgm:styleLbl>
  <dgm:styleLbl name="fg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align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bgAccFollowNode1">
    <dgm:fillClrLst meth="repeat">
      <a:schemeClr val="accent5">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5">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5">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5">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5">
        <a:tint val="70000"/>
      </a:schemeClr>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3_5">
  <dgm:title val=""/>
  <dgm:desc val=""/>
  <dgm:catLst>
    <dgm:cat type="accent3" pri="11500"/>
  </dgm:catLst>
  <dgm:styleLbl name="node0">
    <dgm:fillClrLst meth="cycle">
      <a:schemeClr val="accent3">
        <a:alpha val="80000"/>
      </a:schemeClr>
    </dgm:fillClrLst>
    <dgm:linClrLst meth="repeat">
      <a:schemeClr val="lt1"/>
    </dgm:linClrLst>
    <dgm:effectClrLst/>
    <dgm:txLinClrLst/>
    <dgm:txFillClrLst/>
    <dgm:txEffectClrLst/>
  </dgm:styleLbl>
  <dgm:styleLbl name="node1">
    <dgm:fillClrLst>
      <a:schemeClr val="accent3">
        <a:alpha val="90000"/>
      </a:schemeClr>
      <a:schemeClr val="accent3">
        <a:alpha val="50000"/>
      </a:schemeClr>
    </dgm:fillClrLst>
    <dgm:linClrLst meth="repeat">
      <a:schemeClr val="lt1"/>
    </dgm:linClrLst>
    <dgm:effectClrLst/>
    <dgm:txLinClrLst/>
    <dgm:txFillClrLst/>
    <dgm:txEffectClrLst/>
  </dgm:styleLbl>
  <dgm:styleLbl name="alignNode1">
    <dgm:fillClrLst>
      <a:schemeClr val="accent3">
        <a:alpha val="90000"/>
      </a:schemeClr>
      <a:schemeClr val="accent3">
        <a:alpha val="50000"/>
      </a:schemeClr>
    </dgm:fillClrLst>
    <dgm:linClrLst>
      <a:schemeClr val="accent3">
        <a:alpha val="90000"/>
      </a:schemeClr>
      <a:schemeClr val="accent3">
        <a:alpha val="50000"/>
      </a:schemeClr>
    </dgm:linClrLst>
    <dgm:effectClrLst/>
    <dgm:txLinClrLst/>
    <dgm:txFillClrLst/>
    <dgm:txEffectClrLst/>
  </dgm:styleLbl>
  <dgm:styleLbl name="lnNode1">
    <dgm:fillClrLst>
      <a:schemeClr val="accent3">
        <a:shade val="90000"/>
      </a:schemeClr>
      <a:schemeClr val="accent3">
        <a:alpha val="50000"/>
        <a:tint val="50000"/>
      </a:schemeClr>
    </dgm:fillClrLst>
    <dgm:linClrLst meth="repeat">
      <a:schemeClr val="lt1"/>
    </dgm:linClrLst>
    <dgm:effectClrLst/>
    <dgm:txLinClrLst/>
    <dgm:txFillClrLst/>
    <dgm:txEffectClrLst/>
  </dgm:styleLbl>
  <dgm:styleLbl name="vennNode1">
    <dgm:fillClrLst>
      <a:schemeClr val="accent3">
        <a:shade val="80000"/>
        <a:alpha val="50000"/>
      </a:schemeClr>
      <a:schemeClr val="accent3">
        <a:alpha val="80000"/>
      </a:schemeClr>
    </dgm:fillClrLst>
    <dgm:linClrLst meth="repeat">
      <a:schemeClr val="lt1"/>
    </dgm:linClrLst>
    <dgm:effectClrLst/>
    <dgm:txLinClrLst/>
    <dgm:txFillClrLst/>
    <dgm:txEffectClrLst/>
  </dgm:styleLbl>
  <dgm:styleLbl name="node2">
    <dgm:fillClrLst>
      <a:schemeClr val="accent3">
        <a:alpha val="70000"/>
      </a:schemeClr>
    </dgm:fillClrLst>
    <dgm:linClrLst meth="repeat">
      <a:schemeClr val="lt1"/>
    </dgm:linClrLst>
    <dgm:effectClrLst/>
    <dgm:txLinClrLst/>
    <dgm:txFillClrLst/>
    <dgm:txEffectClrLst/>
  </dgm:styleLbl>
  <dgm:styleLbl name="node3">
    <dgm:fillClrLst>
      <a:schemeClr val="accent3">
        <a:alpha val="50000"/>
      </a:schemeClr>
    </dgm:fillClrLst>
    <dgm:linClrLst meth="repeat">
      <a:schemeClr val="lt1"/>
    </dgm:linClrLst>
    <dgm:effectClrLst/>
    <dgm:txLinClrLst/>
    <dgm:txFillClrLst/>
    <dgm:txEffectClrLst/>
  </dgm:styleLbl>
  <dgm:styleLbl name="node4">
    <dgm:fillClrLst>
      <a:schemeClr val="accent3">
        <a:alpha val="30000"/>
      </a:schemeClr>
    </dgm:fillClrLst>
    <dgm:linClrLst meth="repeat">
      <a:schemeClr val="lt1"/>
    </dgm:linClrLst>
    <dgm:effectClrLst/>
    <dgm:txLinClrLst/>
    <dgm:txFillClrLst/>
    <dgm:txEffectClrLst/>
  </dgm:styleLbl>
  <dgm:styleLbl name="fgImgPlace1">
    <dgm:fillClrLst>
      <a:schemeClr val="accent3">
        <a:tint val="50000"/>
        <a:alpha val="90000"/>
      </a:schemeClr>
      <a:schemeClr val="accent3">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hade val="90000"/>
      </a:schemeClr>
      <a:schemeClr val="accent3">
        <a:tint val="50000"/>
      </a:schemeClr>
    </dgm:fillClrLst>
    <dgm:linClrLst>
      <a:schemeClr val="accent3">
        <a:shade val="90000"/>
      </a:schemeClr>
      <a:schemeClr val="accent3">
        <a:tint val="50000"/>
      </a:schemeClr>
    </dgm:linClrLst>
    <dgm:effectClrLst/>
    <dgm:txLinClrLst/>
    <dgm:txFillClrLst/>
    <dgm:txEffectClrLst/>
  </dgm:styleLbl>
  <dgm:styleLbl name="fgSibTrans2D1">
    <dgm:fillClrLst>
      <a:schemeClr val="accent3">
        <a:shade val="90000"/>
      </a:schemeClr>
      <a:schemeClr val="accent3">
        <a:tint val="50000"/>
      </a:schemeClr>
    </dgm:fillClrLst>
    <dgm:linClrLst>
      <a:schemeClr val="accent3">
        <a:shade val="90000"/>
      </a:schemeClr>
      <a:schemeClr val="accent3">
        <a:tint val="50000"/>
      </a:schemeClr>
    </dgm:linClrLst>
    <dgm:effectClrLst/>
    <dgm:txLinClrLst/>
    <dgm:txFillClrLst/>
    <dgm:txEffectClrLst/>
  </dgm:styleLbl>
  <dgm:styleLbl name="bgSibTrans2D1">
    <dgm:fillClrLst>
      <a:schemeClr val="accent3">
        <a:shade val="90000"/>
      </a:schemeClr>
      <a:schemeClr val="accent3">
        <a:tint val="50000"/>
      </a:schemeClr>
    </dgm:fillClrLst>
    <dgm:linClrLst>
      <a:schemeClr val="accent3">
        <a:shade val="90000"/>
      </a:schemeClr>
      <a:schemeClr val="accent3">
        <a:tint val="50000"/>
      </a:schemeClr>
    </dgm:linClrLst>
    <dgm:effectClrLst/>
    <dgm:txLinClrLst/>
    <dgm:txFillClrLst/>
    <dgm:txEffectClrLst/>
  </dgm:styleLbl>
  <dgm:styleLbl name="sibTrans1D1">
    <dgm:fillClrLst>
      <a:schemeClr val="accent3">
        <a:shade val="90000"/>
      </a:schemeClr>
      <a:schemeClr val="accent3">
        <a:tint val="50000"/>
      </a:schemeClr>
    </dgm:fillClrLst>
    <dgm:linClrLst>
      <a:schemeClr val="accent3">
        <a:shade val="90000"/>
      </a:schemeClr>
      <a:schemeClr val="accent3">
        <a:tint val="50000"/>
      </a:schemeClr>
    </dgm:linClrLst>
    <dgm:effectClrLst/>
    <dgm:txLinClrLst/>
    <dgm:txFillClrLst meth="repeat">
      <a:schemeClr val="tx1"/>
    </dgm:txFillClrLst>
    <dgm:txEffectClrLst/>
  </dgm:styleLbl>
  <dgm:styleLbl name="callout">
    <dgm:fillClrLst meth="repeat">
      <a:schemeClr val="accent3"/>
    </dgm:fillClrLst>
    <dgm:linClrLst meth="repeat">
      <a:schemeClr val="accent3"/>
    </dgm:linClrLst>
    <dgm:effectClrLst/>
    <dgm:txLinClrLst/>
    <dgm:txFillClrLst meth="repeat">
      <a:schemeClr val="tx1"/>
    </dgm:txFillClrLst>
    <dgm:txEffectClrLst/>
  </dgm:styleLbl>
  <dgm:styleLbl name="asst0">
    <dgm:fillClrLst meth="repeat">
      <a:schemeClr val="accent3">
        <a:alpha val="90000"/>
      </a:schemeClr>
    </dgm:fillClrLst>
    <dgm:linClrLst meth="repeat">
      <a:schemeClr val="lt1"/>
    </dgm:linClrLst>
    <dgm:effectClrLst/>
    <dgm:txLinClrLst/>
    <dgm:txFillClrLst/>
    <dgm:txEffectClrLst/>
  </dgm:styleLbl>
  <dgm:styleLbl name="asst1">
    <dgm:fillClrLst meth="repeat">
      <a:schemeClr val="accent3">
        <a:alpha val="90000"/>
      </a:schemeClr>
    </dgm:fillClrLst>
    <dgm:linClrLst meth="repeat">
      <a:schemeClr val="lt1"/>
    </dgm:linClrLst>
    <dgm:effectClrLst/>
    <dgm:txLinClrLst/>
    <dgm:txFillClrLst/>
    <dgm:txEffectClrLst/>
  </dgm:styleLbl>
  <dgm:styleLbl name="asst2">
    <dgm:fillClrLst>
      <a:schemeClr val="accent3">
        <a:alpha val="90000"/>
      </a:schemeClr>
    </dgm:fillClrLst>
    <dgm:linClrLst meth="repeat">
      <a:schemeClr val="lt1"/>
    </dgm:linClrLst>
    <dgm:effectClrLst/>
    <dgm:txLinClrLst/>
    <dgm:txFillClrLst/>
    <dgm:txEffectClrLst/>
  </dgm:styleLbl>
  <dgm:styleLbl name="asst3">
    <dgm:fillClrLst>
      <a:schemeClr val="accent3">
        <a:alpha val="70000"/>
      </a:schemeClr>
    </dgm:fillClrLst>
    <dgm:linClrLst meth="repeat">
      <a:schemeClr val="lt1"/>
    </dgm:linClrLst>
    <dgm:effectClrLst/>
    <dgm:txLinClrLst/>
    <dgm:txFillClrLst/>
    <dgm:txEffectClrLst/>
  </dgm:styleLbl>
  <dgm:styleLbl name="asst4">
    <dgm:fillClrLst>
      <a:schemeClr val="accent3">
        <a:alpha val="50000"/>
      </a:schemeClr>
    </dgm:fillClrLst>
    <dgm:linClrLst meth="repeat">
      <a:schemeClr val="lt1"/>
    </dgm:linClrLst>
    <dgm:effectClrLst/>
    <dgm:txLinClrLst/>
    <dgm:txFillClrLst/>
    <dgm:txEffectClrLst/>
  </dgm:styleLbl>
  <dgm:styleLbl name="parChTrans2D1">
    <dgm:fillClrLst meth="repeat">
      <a:schemeClr val="accent3">
        <a:shade val="80000"/>
      </a:schemeClr>
    </dgm:fillClrLst>
    <dgm:linClrLst meth="repeat">
      <a:schemeClr val="accent3">
        <a:shade val="80000"/>
      </a:schemeClr>
    </dgm:linClrLst>
    <dgm:effectClrLst/>
    <dgm:txLinClrLst/>
    <dgm:txFillClrLst/>
    <dgm:txEffectClrLst/>
  </dgm:styleLbl>
  <dgm:styleLbl name="parChTrans2D2">
    <dgm:fillClrLst meth="repeat">
      <a:schemeClr val="accent3">
        <a:tint val="90000"/>
      </a:schemeClr>
    </dgm:fillClrLst>
    <dgm:linClrLst meth="repeat">
      <a:schemeClr val="accent3">
        <a:tint val="90000"/>
      </a:schemeClr>
    </dgm:linClrLst>
    <dgm:effectClrLst/>
    <dgm:txLinClrLst/>
    <dgm:txFillClrLst/>
    <dgm:txEffectClrLst/>
  </dgm:styleLbl>
  <dgm:styleLbl name="parChTrans2D3">
    <dgm:fillClrLst meth="repeat">
      <a:schemeClr val="accent3">
        <a:tint val="70000"/>
      </a:schemeClr>
    </dgm:fillClrLst>
    <dgm:linClrLst meth="repeat">
      <a:schemeClr val="accent3">
        <a:tint val="70000"/>
      </a:schemeClr>
    </dgm:linClrLst>
    <dgm:effectClrLst/>
    <dgm:txLinClrLst/>
    <dgm:txFillClrLst/>
    <dgm:txEffectClrLst/>
  </dgm:styleLbl>
  <dgm:styleLbl name="parChTrans2D4">
    <dgm:fillClrLst meth="repeat">
      <a:schemeClr val="accent3">
        <a:tint val="50000"/>
      </a:schemeClr>
    </dgm:fillClrLst>
    <dgm:linClrLst meth="repeat">
      <a:schemeClr val="accent3">
        <a:tint val="50000"/>
      </a:schemeClr>
    </dgm:linClrLst>
    <dgm:effectClrLst/>
    <dgm:txLinClrLst/>
    <dgm:txFillClrLst meth="repeat">
      <a:schemeClr val="dk1"/>
    </dgm:txFillClrLst>
    <dgm:txEffectClrLst/>
  </dgm:styleLbl>
  <dgm:styleLbl name="parChTrans1D1">
    <dgm:fillClrLst meth="repeat">
      <a:schemeClr val="accent3">
        <a:shade val="80000"/>
      </a:schemeClr>
    </dgm:fillClrLst>
    <dgm:linClrLst meth="repeat">
      <a:schemeClr val="accent3">
        <a:shade val="80000"/>
      </a:schemeClr>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3">
        <a:tint val="90000"/>
      </a:schemeClr>
    </dgm:linClrLst>
    <dgm:effectClrLst/>
    <dgm:txLinClrLst/>
    <dgm:txFillClrLst meth="repeat">
      <a:schemeClr val="tx1"/>
    </dgm:txFillClrLst>
    <dgm:txEffectClrLst/>
  </dgm:styleLbl>
  <dgm:styleLbl name="parChTrans1D3">
    <dgm:fillClrLst meth="repeat">
      <a:schemeClr val="accent3">
        <a:tint val="70000"/>
      </a:schemeClr>
    </dgm:fillClrLst>
    <dgm:linClrLst meth="repeat">
      <a:schemeClr val="accent3">
        <a:tint val="70000"/>
      </a:schemeClr>
    </dgm:linClrLst>
    <dgm:effectClrLst/>
    <dgm:txLinClrLst/>
    <dgm:txFillClrLst meth="repeat">
      <a:schemeClr val="tx1"/>
    </dgm:txFillClrLst>
    <dgm:txEffectClrLst/>
  </dgm:styleLbl>
  <dgm:styleLbl name="parChTrans1D4">
    <dgm:fillClrLst meth="repeat">
      <a:schemeClr val="accent3">
        <a:tint val="50000"/>
      </a:schemeClr>
    </dgm:fillClrLst>
    <dgm:linClrLst meth="repeat">
      <a:schemeClr val="accent3">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3">
        <a:alpha val="90000"/>
      </a:schemeClr>
      <a:schemeClr val="accent3">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alpha val="90000"/>
      </a:schemeClr>
      <a:schemeClr val="accent3">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alpha val="90000"/>
      </a:schemeClr>
      <a:schemeClr val="accent3">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3">
        <a:alpha val="90000"/>
      </a:schemeClr>
      <a:schemeClr val="accent3">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3">
        <a:alpha val="90000"/>
      </a:schemeClr>
      <a:schemeClr val="accent3">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3">
        <a:alpha val="90000"/>
      </a:schemeClr>
      <a:schemeClr val="accent3">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a:schemeClr val="accent3">
        <a:alpha val="90000"/>
        <a:tint val="40000"/>
      </a:schemeClr>
      <a:schemeClr val="accent3">
        <a:alpha val="5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a:tint val="50000"/>
      </a:schemeClr>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4_3">
  <dgm:title val=""/>
  <dgm:desc val=""/>
  <dgm:catLst>
    <dgm:cat type="accent4" pri="11300"/>
  </dgm:catLst>
  <dgm:styleLbl name="node0">
    <dgm:fillClrLst meth="repeat">
      <a:schemeClr val="accent4">
        <a:shade val="80000"/>
      </a:schemeClr>
    </dgm:fillClrLst>
    <dgm:linClrLst meth="repeat">
      <a:schemeClr val="lt1"/>
    </dgm:linClrLst>
    <dgm:effectClrLst/>
    <dgm:txLinClrLst/>
    <dgm:txFillClrLst/>
    <dgm:txEffectClrLst/>
  </dgm:styleLbl>
  <dgm:styleLbl name="node1">
    <dgm:fillClrLst>
      <a:schemeClr val="accent4">
        <a:shade val="80000"/>
      </a:schemeClr>
      <a:schemeClr val="accent4">
        <a:tint val="70000"/>
      </a:schemeClr>
    </dgm:fillClrLst>
    <dgm:linClrLst meth="repeat">
      <a:schemeClr val="lt1"/>
    </dgm:linClrLst>
    <dgm:effectClrLst/>
    <dgm:txLinClrLst/>
    <dgm:txFillClrLst/>
    <dgm:txEffectClrLst/>
  </dgm:styleLbl>
  <dgm:styleLbl name="alignNode1">
    <dgm:fillClrLst>
      <a:schemeClr val="accent4">
        <a:shade val="80000"/>
      </a:schemeClr>
      <a:schemeClr val="accent4">
        <a:tint val="70000"/>
      </a:schemeClr>
    </dgm:fillClrLst>
    <dgm:linClrLst>
      <a:schemeClr val="accent4">
        <a:shade val="80000"/>
      </a:schemeClr>
      <a:schemeClr val="accent4">
        <a:tint val="70000"/>
      </a:schemeClr>
    </dgm:linClrLst>
    <dgm:effectClrLst/>
    <dgm:txLinClrLst/>
    <dgm:txFillClrLst/>
    <dgm:txEffectClrLst/>
  </dgm:styleLbl>
  <dgm:styleLbl name="lnNode1">
    <dgm:fillClrLst>
      <a:schemeClr val="accent4">
        <a:shade val="80000"/>
      </a:schemeClr>
      <a:schemeClr val="accent4">
        <a:tint val="70000"/>
      </a:schemeClr>
    </dgm:fillClrLst>
    <dgm:linClrLst meth="repeat">
      <a:schemeClr val="lt1"/>
    </dgm:linClrLst>
    <dgm:effectClrLst/>
    <dgm:txLinClrLst/>
    <dgm:txFillClrLst/>
    <dgm:txEffectClrLst/>
  </dgm:styleLbl>
  <dgm:styleLbl name="vennNode1">
    <dgm:fillClrLst>
      <a:schemeClr val="accent4">
        <a:shade val="80000"/>
        <a:alpha val="50000"/>
      </a:schemeClr>
      <a:schemeClr val="accent4">
        <a:tint val="70000"/>
        <a:alpha val="50000"/>
      </a:schemeClr>
    </dgm:fillClrLst>
    <dgm:linClrLst meth="repeat">
      <a:schemeClr val="lt1"/>
    </dgm:linClrLst>
    <dgm:effectClrLst/>
    <dgm:txLinClrLst/>
    <dgm:txFillClrLst/>
    <dgm:txEffectClrLst/>
  </dgm:styleLbl>
  <dgm:styleLbl name="node2">
    <dgm:fillClrLst>
      <a:schemeClr val="accent4">
        <a:tint val="99000"/>
      </a:schemeClr>
    </dgm:fillClrLst>
    <dgm:linClrLst meth="repeat">
      <a:schemeClr val="lt1"/>
    </dgm:linClrLst>
    <dgm:effectClrLst/>
    <dgm:txLinClrLst/>
    <dgm:txFillClrLst/>
    <dgm:txEffectClrLst/>
  </dgm:styleLbl>
  <dgm:styleLbl name="node3">
    <dgm:fillClrLst>
      <a:schemeClr val="accent4">
        <a:tint val="80000"/>
      </a:schemeClr>
    </dgm:fillClrLst>
    <dgm:linClrLst meth="repeat">
      <a:schemeClr val="lt1"/>
    </dgm:linClrLst>
    <dgm:effectClrLst/>
    <dgm:txLinClrLst/>
    <dgm:txFillClrLst/>
    <dgm:txEffectClrLst/>
  </dgm:styleLbl>
  <dgm:styleLbl name="node4">
    <dgm:fillClrLst>
      <a:schemeClr val="accent4">
        <a:tint val="70000"/>
      </a:schemeClr>
    </dgm:fillClrLst>
    <dgm:linClrLst meth="repeat">
      <a:schemeClr val="lt1"/>
    </dgm:linClrLst>
    <dgm:effectClrLst/>
    <dgm:txLinClrLst/>
    <dgm:txFillClrLst/>
    <dgm:txEffectClrLst/>
  </dgm:styleLbl>
  <dgm:styleLbl name="fg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dgm:txEffectClrLst/>
  </dgm:styleLbl>
  <dgm:styleLbl name="fgSibTrans2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meth="repeat">
      <a:schemeClr val="lt1"/>
    </dgm:txFillClrLst>
    <dgm:txEffectClrLst/>
  </dgm:styleLbl>
  <dgm:styleLbl name="bgSibTrans2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meth="repeat">
      <a:schemeClr val="lt1"/>
    </dgm:txFillClrLst>
    <dgm:txEffectClrLst/>
  </dgm:styleLbl>
  <dgm:styleLbl name="sibTrans1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meth="repeat">
      <a:schemeClr val="tx1"/>
    </dgm:txFillClrLst>
    <dgm:txEffectClrLst/>
  </dgm:styleLbl>
  <dgm:styleLbl name="callout">
    <dgm:fillClrLst meth="repeat">
      <a:schemeClr val="accent4"/>
    </dgm:fillClrLst>
    <dgm:linClrLst meth="repeat">
      <a:schemeClr val="accent4"/>
    </dgm:linClrLst>
    <dgm:effectClrLst/>
    <dgm:txLinClrLst/>
    <dgm:txFillClrLst meth="repeat">
      <a:schemeClr val="tx1"/>
    </dgm:txFillClrLst>
    <dgm:txEffectClrLst/>
  </dgm:styleLbl>
  <dgm:styleLbl name="asst0">
    <dgm:fillClrLst meth="repeat">
      <a:schemeClr val="accent4">
        <a:shade val="80000"/>
      </a:schemeClr>
    </dgm:fillClrLst>
    <dgm:linClrLst meth="repeat">
      <a:schemeClr val="lt1"/>
    </dgm:linClrLst>
    <dgm:effectClrLst/>
    <dgm:txLinClrLst/>
    <dgm:txFillClrLst/>
    <dgm:txEffectClrLst/>
  </dgm:styleLbl>
  <dgm:styleLbl name="asst1">
    <dgm:fillClrLst meth="repeat">
      <a:schemeClr val="accent4">
        <a:shade val="80000"/>
      </a:schemeClr>
    </dgm:fillClrLst>
    <dgm:linClrLst meth="repeat">
      <a:schemeClr val="lt1"/>
    </dgm:linClrLst>
    <dgm:effectClrLst/>
    <dgm:txLinClrLst/>
    <dgm:txFillClrLst/>
    <dgm:txEffectClrLst/>
  </dgm:styleLbl>
  <dgm:styleLbl name="asst2">
    <dgm:fillClrLst>
      <a:schemeClr val="accent4">
        <a:tint val="99000"/>
      </a:schemeClr>
    </dgm:fillClrLst>
    <dgm:linClrLst meth="repeat">
      <a:schemeClr val="lt1"/>
    </dgm:linClrLst>
    <dgm:effectClrLst/>
    <dgm:txLinClrLst/>
    <dgm:txFillClrLst/>
    <dgm:txEffectClrLst/>
  </dgm:styleLbl>
  <dgm:styleLbl name="asst3">
    <dgm:fillClrLst>
      <a:schemeClr val="accent4">
        <a:tint val="80000"/>
      </a:schemeClr>
    </dgm:fillClrLst>
    <dgm:linClrLst meth="repeat">
      <a:schemeClr val="lt1"/>
    </dgm:linClrLst>
    <dgm:effectClrLst/>
    <dgm:txLinClrLst/>
    <dgm:txFillClrLst/>
    <dgm:txEffectClrLst/>
  </dgm:styleLbl>
  <dgm:styleLbl name="asst4">
    <dgm:fillClrLst>
      <a:schemeClr val="accent4">
        <a:tint val="70000"/>
      </a:schemeClr>
    </dgm:fillClrLst>
    <dgm:linClrLst meth="repeat">
      <a:schemeClr val="lt1"/>
    </dgm:linClrLst>
    <dgm:effectClrLst/>
    <dgm:txLinClrLst/>
    <dgm:txFillClrLst/>
    <dgm:txEffectClrLst/>
  </dgm:styleLbl>
  <dgm:styleLbl name="parChTrans2D1">
    <dgm:fillClrLst meth="repeat">
      <a:schemeClr val="accent4">
        <a:tint val="60000"/>
      </a:schemeClr>
    </dgm:fillClrLst>
    <dgm:linClrLst meth="repeat">
      <a:schemeClr val="accent4">
        <a:tint val="60000"/>
      </a:schemeClr>
    </dgm:linClrLst>
    <dgm:effectClrLst/>
    <dgm:txLinClrLst/>
    <dgm:txFillClrLst meth="repeat">
      <a:schemeClr val="lt1"/>
    </dgm:txFillClrLst>
    <dgm:txEffectClrLst/>
  </dgm:styleLbl>
  <dgm:styleLbl name="parChTrans2D2">
    <dgm:fillClrLst meth="repeat">
      <a:schemeClr val="accent4">
        <a:tint val="90000"/>
      </a:schemeClr>
    </dgm:fillClrLst>
    <dgm:linClrLst meth="repeat">
      <a:schemeClr val="accent4">
        <a:tint val="90000"/>
      </a:schemeClr>
    </dgm:linClrLst>
    <dgm:effectClrLst/>
    <dgm:txLinClrLst/>
    <dgm:txFillClrLst/>
    <dgm:txEffectClrLst/>
  </dgm:styleLbl>
  <dgm:styleLbl name="parChTrans2D3">
    <dgm:fillClrLst meth="repeat">
      <a:schemeClr val="accent4">
        <a:tint val="70000"/>
      </a:schemeClr>
    </dgm:fillClrLst>
    <dgm:linClrLst meth="repeat">
      <a:schemeClr val="accent4">
        <a:tint val="70000"/>
      </a:schemeClr>
    </dgm:linClrLst>
    <dgm:effectClrLst/>
    <dgm:txLinClrLst/>
    <dgm:txFillClrLst/>
    <dgm:txEffectClrLst/>
  </dgm:styleLbl>
  <dgm:styleLbl name="parChTrans2D4">
    <dgm:fillClrLst meth="repeat">
      <a:schemeClr val="accent4">
        <a:tint val="50000"/>
      </a:schemeClr>
    </dgm:fillClrLst>
    <dgm:linClrLst meth="repeat">
      <a:schemeClr val="accent4">
        <a:tint val="50000"/>
      </a:schemeClr>
    </dgm:linClrLst>
    <dgm:effectClrLst/>
    <dgm:txLinClrLst/>
    <dgm:txFillClrLst meth="repeat">
      <a:schemeClr val="lt1"/>
    </dgm:txFillClrLst>
    <dgm:txEffectClrLst/>
  </dgm:styleLbl>
  <dgm:styleLbl name="parChTrans1D1">
    <dgm:fillClrLst meth="repeat">
      <a:schemeClr val="accent4">
        <a:shade val="80000"/>
      </a:schemeClr>
    </dgm:fillClrLst>
    <dgm:linClrLst meth="repeat">
      <a:schemeClr val="accent4">
        <a:shade val="80000"/>
      </a:schemeClr>
    </dgm:linClrLst>
    <dgm:effectClrLst/>
    <dgm:txLinClrLst/>
    <dgm:txFillClrLst meth="repeat">
      <a:schemeClr val="tx1"/>
    </dgm:txFillClrLst>
    <dgm:txEffectClrLst/>
  </dgm:styleLbl>
  <dgm:styleLbl name="parChTrans1D2">
    <dgm:fillClrLst meth="repeat">
      <a:schemeClr val="accent4">
        <a:tint val="99000"/>
      </a:schemeClr>
    </dgm:fillClrLst>
    <dgm:linClrLst meth="repeat">
      <a:schemeClr val="accent4">
        <a:tint val="99000"/>
      </a:schemeClr>
    </dgm:linClrLst>
    <dgm:effectClrLst/>
    <dgm:txLinClrLst/>
    <dgm:txFillClrLst meth="repeat">
      <a:schemeClr val="tx1"/>
    </dgm:txFillClrLst>
    <dgm:txEffectClrLst/>
  </dgm:styleLbl>
  <dgm:styleLbl name="parChTrans1D3">
    <dgm:fillClrLst meth="repeat">
      <a:schemeClr val="accent4">
        <a:tint val="80000"/>
      </a:schemeClr>
    </dgm:fillClrLst>
    <dgm:linClrLst meth="repeat">
      <a:schemeClr val="accent4">
        <a:tint val="80000"/>
      </a:schemeClr>
    </dgm:linClrLst>
    <dgm:effectClrLst/>
    <dgm:txLinClrLst/>
    <dgm:txFillClrLst meth="repeat">
      <a:schemeClr val="tx1"/>
    </dgm:txFillClrLst>
    <dgm:txEffectClrLst/>
  </dgm:styleLbl>
  <dgm:styleLbl name="parChTrans1D4">
    <dgm:fillClrLst meth="repeat">
      <a:schemeClr val="accent4">
        <a:tint val="70000"/>
      </a:schemeClr>
    </dgm:fillClrLst>
    <dgm:linClrLst meth="repeat">
      <a:schemeClr val="accent4">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4">
        <a:shade val="80000"/>
      </a:schemeClr>
      <a:schemeClr val="accent4">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4"/>
    </dgm:linClrLst>
    <dgm:effectClrLst/>
    <dgm:txLinClrLst/>
    <dgm:txFillClrLst meth="repeat">
      <a:schemeClr val="dk1"/>
    </dgm:txFillClrLst>
    <dgm:txEffectClrLst/>
  </dgm:styleLbl>
  <dgm:styleLbl name="solidBgAcc1">
    <dgm:fillClrLst meth="repeat">
      <a:schemeClr val="lt1"/>
    </dgm:fillClrLst>
    <dgm:linClrLst meth="repeat">
      <a:schemeClr val="accent4"/>
    </dgm:linClrLst>
    <dgm:effectClrLst/>
    <dgm:txLinClrLst/>
    <dgm:txFillClrLst meth="repeat">
      <a:schemeClr val="dk1"/>
    </dgm:txFillClrLst>
    <dgm:txEffectClrLst/>
  </dgm:styleLbl>
  <dgm:styleLbl name="fg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align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bgAccFollowNode1">
    <dgm:fillClrLst meth="repeat">
      <a:schemeClr val="accent4">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4">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4">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4">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4">
        <a:tint val="70000"/>
      </a:schemeClr>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4_3">
  <dgm:title val=""/>
  <dgm:desc val=""/>
  <dgm:catLst>
    <dgm:cat type="accent4" pri="11300"/>
  </dgm:catLst>
  <dgm:styleLbl name="node0">
    <dgm:fillClrLst meth="repeat">
      <a:schemeClr val="accent4">
        <a:shade val="80000"/>
      </a:schemeClr>
    </dgm:fillClrLst>
    <dgm:linClrLst meth="repeat">
      <a:schemeClr val="lt1"/>
    </dgm:linClrLst>
    <dgm:effectClrLst/>
    <dgm:txLinClrLst/>
    <dgm:txFillClrLst/>
    <dgm:txEffectClrLst/>
  </dgm:styleLbl>
  <dgm:styleLbl name="node1">
    <dgm:fillClrLst>
      <a:schemeClr val="accent4">
        <a:shade val="80000"/>
      </a:schemeClr>
      <a:schemeClr val="accent4">
        <a:tint val="70000"/>
      </a:schemeClr>
    </dgm:fillClrLst>
    <dgm:linClrLst meth="repeat">
      <a:schemeClr val="lt1"/>
    </dgm:linClrLst>
    <dgm:effectClrLst/>
    <dgm:txLinClrLst/>
    <dgm:txFillClrLst/>
    <dgm:txEffectClrLst/>
  </dgm:styleLbl>
  <dgm:styleLbl name="alignNode1">
    <dgm:fillClrLst>
      <a:schemeClr val="accent4">
        <a:shade val="80000"/>
      </a:schemeClr>
      <a:schemeClr val="accent4">
        <a:tint val="70000"/>
      </a:schemeClr>
    </dgm:fillClrLst>
    <dgm:linClrLst>
      <a:schemeClr val="accent4">
        <a:shade val="80000"/>
      </a:schemeClr>
      <a:schemeClr val="accent4">
        <a:tint val="70000"/>
      </a:schemeClr>
    </dgm:linClrLst>
    <dgm:effectClrLst/>
    <dgm:txLinClrLst/>
    <dgm:txFillClrLst/>
    <dgm:txEffectClrLst/>
  </dgm:styleLbl>
  <dgm:styleLbl name="lnNode1">
    <dgm:fillClrLst>
      <a:schemeClr val="accent4">
        <a:shade val="80000"/>
      </a:schemeClr>
      <a:schemeClr val="accent4">
        <a:tint val="70000"/>
      </a:schemeClr>
    </dgm:fillClrLst>
    <dgm:linClrLst meth="repeat">
      <a:schemeClr val="lt1"/>
    </dgm:linClrLst>
    <dgm:effectClrLst/>
    <dgm:txLinClrLst/>
    <dgm:txFillClrLst/>
    <dgm:txEffectClrLst/>
  </dgm:styleLbl>
  <dgm:styleLbl name="vennNode1">
    <dgm:fillClrLst>
      <a:schemeClr val="accent4">
        <a:shade val="80000"/>
        <a:alpha val="50000"/>
      </a:schemeClr>
      <a:schemeClr val="accent4">
        <a:tint val="70000"/>
        <a:alpha val="50000"/>
      </a:schemeClr>
    </dgm:fillClrLst>
    <dgm:linClrLst meth="repeat">
      <a:schemeClr val="lt1"/>
    </dgm:linClrLst>
    <dgm:effectClrLst/>
    <dgm:txLinClrLst/>
    <dgm:txFillClrLst/>
    <dgm:txEffectClrLst/>
  </dgm:styleLbl>
  <dgm:styleLbl name="node2">
    <dgm:fillClrLst>
      <a:schemeClr val="accent4">
        <a:tint val="99000"/>
      </a:schemeClr>
    </dgm:fillClrLst>
    <dgm:linClrLst meth="repeat">
      <a:schemeClr val="lt1"/>
    </dgm:linClrLst>
    <dgm:effectClrLst/>
    <dgm:txLinClrLst/>
    <dgm:txFillClrLst/>
    <dgm:txEffectClrLst/>
  </dgm:styleLbl>
  <dgm:styleLbl name="node3">
    <dgm:fillClrLst>
      <a:schemeClr val="accent4">
        <a:tint val="80000"/>
      </a:schemeClr>
    </dgm:fillClrLst>
    <dgm:linClrLst meth="repeat">
      <a:schemeClr val="lt1"/>
    </dgm:linClrLst>
    <dgm:effectClrLst/>
    <dgm:txLinClrLst/>
    <dgm:txFillClrLst/>
    <dgm:txEffectClrLst/>
  </dgm:styleLbl>
  <dgm:styleLbl name="node4">
    <dgm:fillClrLst>
      <a:schemeClr val="accent4">
        <a:tint val="70000"/>
      </a:schemeClr>
    </dgm:fillClrLst>
    <dgm:linClrLst meth="repeat">
      <a:schemeClr val="lt1"/>
    </dgm:linClrLst>
    <dgm:effectClrLst/>
    <dgm:txLinClrLst/>
    <dgm:txFillClrLst/>
    <dgm:txEffectClrLst/>
  </dgm:styleLbl>
  <dgm:styleLbl name="fg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dgm:txEffectClrLst/>
  </dgm:styleLbl>
  <dgm:styleLbl name="fgSibTrans2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meth="repeat">
      <a:schemeClr val="lt1"/>
    </dgm:txFillClrLst>
    <dgm:txEffectClrLst/>
  </dgm:styleLbl>
  <dgm:styleLbl name="bgSibTrans2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meth="repeat">
      <a:schemeClr val="lt1"/>
    </dgm:txFillClrLst>
    <dgm:txEffectClrLst/>
  </dgm:styleLbl>
  <dgm:styleLbl name="sibTrans1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meth="repeat">
      <a:schemeClr val="tx1"/>
    </dgm:txFillClrLst>
    <dgm:txEffectClrLst/>
  </dgm:styleLbl>
  <dgm:styleLbl name="callout">
    <dgm:fillClrLst meth="repeat">
      <a:schemeClr val="accent4"/>
    </dgm:fillClrLst>
    <dgm:linClrLst meth="repeat">
      <a:schemeClr val="accent4"/>
    </dgm:linClrLst>
    <dgm:effectClrLst/>
    <dgm:txLinClrLst/>
    <dgm:txFillClrLst meth="repeat">
      <a:schemeClr val="tx1"/>
    </dgm:txFillClrLst>
    <dgm:txEffectClrLst/>
  </dgm:styleLbl>
  <dgm:styleLbl name="asst0">
    <dgm:fillClrLst meth="repeat">
      <a:schemeClr val="accent4">
        <a:shade val="80000"/>
      </a:schemeClr>
    </dgm:fillClrLst>
    <dgm:linClrLst meth="repeat">
      <a:schemeClr val="lt1"/>
    </dgm:linClrLst>
    <dgm:effectClrLst/>
    <dgm:txLinClrLst/>
    <dgm:txFillClrLst/>
    <dgm:txEffectClrLst/>
  </dgm:styleLbl>
  <dgm:styleLbl name="asst1">
    <dgm:fillClrLst meth="repeat">
      <a:schemeClr val="accent4">
        <a:shade val="80000"/>
      </a:schemeClr>
    </dgm:fillClrLst>
    <dgm:linClrLst meth="repeat">
      <a:schemeClr val="lt1"/>
    </dgm:linClrLst>
    <dgm:effectClrLst/>
    <dgm:txLinClrLst/>
    <dgm:txFillClrLst/>
    <dgm:txEffectClrLst/>
  </dgm:styleLbl>
  <dgm:styleLbl name="asst2">
    <dgm:fillClrLst>
      <a:schemeClr val="accent4">
        <a:tint val="99000"/>
      </a:schemeClr>
    </dgm:fillClrLst>
    <dgm:linClrLst meth="repeat">
      <a:schemeClr val="lt1"/>
    </dgm:linClrLst>
    <dgm:effectClrLst/>
    <dgm:txLinClrLst/>
    <dgm:txFillClrLst/>
    <dgm:txEffectClrLst/>
  </dgm:styleLbl>
  <dgm:styleLbl name="asst3">
    <dgm:fillClrLst>
      <a:schemeClr val="accent4">
        <a:tint val="80000"/>
      </a:schemeClr>
    </dgm:fillClrLst>
    <dgm:linClrLst meth="repeat">
      <a:schemeClr val="lt1"/>
    </dgm:linClrLst>
    <dgm:effectClrLst/>
    <dgm:txLinClrLst/>
    <dgm:txFillClrLst/>
    <dgm:txEffectClrLst/>
  </dgm:styleLbl>
  <dgm:styleLbl name="asst4">
    <dgm:fillClrLst>
      <a:schemeClr val="accent4">
        <a:tint val="70000"/>
      </a:schemeClr>
    </dgm:fillClrLst>
    <dgm:linClrLst meth="repeat">
      <a:schemeClr val="lt1"/>
    </dgm:linClrLst>
    <dgm:effectClrLst/>
    <dgm:txLinClrLst/>
    <dgm:txFillClrLst/>
    <dgm:txEffectClrLst/>
  </dgm:styleLbl>
  <dgm:styleLbl name="parChTrans2D1">
    <dgm:fillClrLst meth="repeat">
      <a:schemeClr val="accent4">
        <a:tint val="60000"/>
      </a:schemeClr>
    </dgm:fillClrLst>
    <dgm:linClrLst meth="repeat">
      <a:schemeClr val="accent4">
        <a:tint val="60000"/>
      </a:schemeClr>
    </dgm:linClrLst>
    <dgm:effectClrLst/>
    <dgm:txLinClrLst/>
    <dgm:txFillClrLst meth="repeat">
      <a:schemeClr val="lt1"/>
    </dgm:txFillClrLst>
    <dgm:txEffectClrLst/>
  </dgm:styleLbl>
  <dgm:styleLbl name="parChTrans2D2">
    <dgm:fillClrLst meth="repeat">
      <a:schemeClr val="accent4">
        <a:tint val="90000"/>
      </a:schemeClr>
    </dgm:fillClrLst>
    <dgm:linClrLst meth="repeat">
      <a:schemeClr val="accent4">
        <a:tint val="90000"/>
      </a:schemeClr>
    </dgm:linClrLst>
    <dgm:effectClrLst/>
    <dgm:txLinClrLst/>
    <dgm:txFillClrLst/>
    <dgm:txEffectClrLst/>
  </dgm:styleLbl>
  <dgm:styleLbl name="parChTrans2D3">
    <dgm:fillClrLst meth="repeat">
      <a:schemeClr val="accent4">
        <a:tint val="70000"/>
      </a:schemeClr>
    </dgm:fillClrLst>
    <dgm:linClrLst meth="repeat">
      <a:schemeClr val="accent4">
        <a:tint val="70000"/>
      </a:schemeClr>
    </dgm:linClrLst>
    <dgm:effectClrLst/>
    <dgm:txLinClrLst/>
    <dgm:txFillClrLst/>
    <dgm:txEffectClrLst/>
  </dgm:styleLbl>
  <dgm:styleLbl name="parChTrans2D4">
    <dgm:fillClrLst meth="repeat">
      <a:schemeClr val="accent4">
        <a:tint val="50000"/>
      </a:schemeClr>
    </dgm:fillClrLst>
    <dgm:linClrLst meth="repeat">
      <a:schemeClr val="accent4">
        <a:tint val="50000"/>
      </a:schemeClr>
    </dgm:linClrLst>
    <dgm:effectClrLst/>
    <dgm:txLinClrLst/>
    <dgm:txFillClrLst meth="repeat">
      <a:schemeClr val="lt1"/>
    </dgm:txFillClrLst>
    <dgm:txEffectClrLst/>
  </dgm:styleLbl>
  <dgm:styleLbl name="parChTrans1D1">
    <dgm:fillClrLst meth="repeat">
      <a:schemeClr val="accent4">
        <a:shade val="80000"/>
      </a:schemeClr>
    </dgm:fillClrLst>
    <dgm:linClrLst meth="repeat">
      <a:schemeClr val="accent4">
        <a:shade val="80000"/>
      </a:schemeClr>
    </dgm:linClrLst>
    <dgm:effectClrLst/>
    <dgm:txLinClrLst/>
    <dgm:txFillClrLst meth="repeat">
      <a:schemeClr val="tx1"/>
    </dgm:txFillClrLst>
    <dgm:txEffectClrLst/>
  </dgm:styleLbl>
  <dgm:styleLbl name="parChTrans1D2">
    <dgm:fillClrLst meth="repeat">
      <a:schemeClr val="accent4">
        <a:tint val="99000"/>
      </a:schemeClr>
    </dgm:fillClrLst>
    <dgm:linClrLst meth="repeat">
      <a:schemeClr val="accent4">
        <a:tint val="99000"/>
      </a:schemeClr>
    </dgm:linClrLst>
    <dgm:effectClrLst/>
    <dgm:txLinClrLst/>
    <dgm:txFillClrLst meth="repeat">
      <a:schemeClr val="tx1"/>
    </dgm:txFillClrLst>
    <dgm:txEffectClrLst/>
  </dgm:styleLbl>
  <dgm:styleLbl name="parChTrans1D3">
    <dgm:fillClrLst meth="repeat">
      <a:schemeClr val="accent4">
        <a:tint val="80000"/>
      </a:schemeClr>
    </dgm:fillClrLst>
    <dgm:linClrLst meth="repeat">
      <a:schemeClr val="accent4">
        <a:tint val="80000"/>
      </a:schemeClr>
    </dgm:linClrLst>
    <dgm:effectClrLst/>
    <dgm:txLinClrLst/>
    <dgm:txFillClrLst meth="repeat">
      <a:schemeClr val="tx1"/>
    </dgm:txFillClrLst>
    <dgm:txEffectClrLst/>
  </dgm:styleLbl>
  <dgm:styleLbl name="parChTrans1D4">
    <dgm:fillClrLst meth="repeat">
      <a:schemeClr val="accent4">
        <a:tint val="70000"/>
      </a:schemeClr>
    </dgm:fillClrLst>
    <dgm:linClrLst meth="repeat">
      <a:schemeClr val="accent4">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4">
        <a:shade val="80000"/>
      </a:schemeClr>
      <a:schemeClr val="accent4">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4"/>
    </dgm:linClrLst>
    <dgm:effectClrLst/>
    <dgm:txLinClrLst/>
    <dgm:txFillClrLst meth="repeat">
      <a:schemeClr val="dk1"/>
    </dgm:txFillClrLst>
    <dgm:txEffectClrLst/>
  </dgm:styleLbl>
  <dgm:styleLbl name="solidBgAcc1">
    <dgm:fillClrLst meth="repeat">
      <a:schemeClr val="lt1"/>
    </dgm:fillClrLst>
    <dgm:linClrLst meth="repeat">
      <a:schemeClr val="accent4"/>
    </dgm:linClrLst>
    <dgm:effectClrLst/>
    <dgm:txLinClrLst/>
    <dgm:txFillClrLst meth="repeat">
      <a:schemeClr val="dk1"/>
    </dgm:txFillClrLst>
    <dgm:txEffectClrLst/>
  </dgm:styleLbl>
  <dgm:styleLbl name="fg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align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bgAccFollowNode1">
    <dgm:fillClrLst meth="repeat">
      <a:schemeClr val="accent4">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4">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4">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4">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4">
        <a:tint val="70000"/>
      </a:schemeClr>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052D0B1-4171-4F82-8AF7-760EB9832822}" type="doc">
      <dgm:prSet loTypeId="urn:microsoft.com/office/officeart/2005/8/layout/vList2" loCatId="list" qsTypeId="urn:microsoft.com/office/officeart/2005/8/quickstyle/simple1" qsCatId="simple" csTypeId="urn:microsoft.com/office/officeart/2005/8/colors/accent1_2" csCatId="accent1" phldr="1"/>
      <dgm:spPr/>
      <dgm:t>
        <a:bodyPr/>
        <a:lstStyle/>
        <a:p>
          <a:endParaRPr lang="es-CO"/>
        </a:p>
      </dgm:t>
    </dgm:pt>
    <dgm:pt modelId="{A6EA441E-30F7-4B97-BD04-32D6130D2E0C}">
      <dgm:prSet phldrT="[Texto]"/>
      <dgm:spPr/>
      <dgm:t>
        <a:bodyPr/>
        <a:lstStyle/>
        <a:p>
          <a:pPr algn="l"/>
          <a:r>
            <a:rPr lang="es-CO"/>
            <a:t>Proceso de Gestión Estratégica de TI</a:t>
          </a:r>
        </a:p>
      </dgm:t>
    </dgm:pt>
    <dgm:pt modelId="{D06D4DCA-E57A-4290-92BC-B56052772390}" type="parTrans" cxnId="{D279FCB4-A4DA-46F2-B50B-5182E1314557}">
      <dgm:prSet/>
      <dgm:spPr/>
      <dgm:t>
        <a:bodyPr/>
        <a:lstStyle/>
        <a:p>
          <a:pPr algn="l"/>
          <a:endParaRPr lang="es-CO"/>
        </a:p>
      </dgm:t>
    </dgm:pt>
    <dgm:pt modelId="{864C0205-970D-43CF-8049-30C5ECBAC4A2}" type="sibTrans" cxnId="{D279FCB4-A4DA-46F2-B50B-5182E1314557}">
      <dgm:prSet/>
      <dgm:spPr/>
      <dgm:t>
        <a:bodyPr/>
        <a:lstStyle/>
        <a:p>
          <a:pPr algn="l"/>
          <a:endParaRPr lang="es-CO"/>
        </a:p>
      </dgm:t>
    </dgm:pt>
    <dgm:pt modelId="{F4C4A0B9-DC42-44F9-86D5-6899EFAA6C42}">
      <dgm:prSet phldrT="[Texto]"/>
      <dgm:spPr>
        <a:ln>
          <a:solidFill>
            <a:schemeClr val="tx1">
              <a:lumMod val="95000"/>
              <a:lumOff val="5000"/>
            </a:schemeClr>
          </a:solidFill>
        </a:ln>
      </dgm:spPr>
      <dgm:t>
        <a:bodyPr/>
        <a:lstStyle/>
        <a:p>
          <a:pPr algn="l"/>
          <a:r>
            <a:rPr lang="es-CO"/>
            <a:t>Actualizacion del repositorio de arquitectura empresarial	</a:t>
          </a:r>
        </a:p>
      </dgm:t>
    </dgm:pt>
    <dgm:pt modelId="{230E398F-618B-45B3-801B-A1F9CD564310}" type="parTrans" cxnId="{CA5C38EF-8A53-479A-9F7A-A9EA24EC766D}">
      <dgm:prSet/>
      <dgm:spPr/>
      <dgm:t>
        <a:bodyPr/>
        <a:lstStyle/>
        <a:p>
          <a:pPr algn="l"/>
          <a:endParaRPr lang="es-CO"/>
        </a:p>
      </dgm:t>
    </dgm:pt>
    <dgm:pt modelId="{7D65477D-D08A-40D7-8908-7CECB213C206}" type="sibTrans" cxnId="{CA5C38EF-8A53-479A-9F7A-A9EA24EC766D}">
      <dgm:prSet/>
      <dgm:spPr/>
      <dgm:t>
        <a:bodyPr/>
        <a:lstStyle/>
        <a:p>
          <a:pPr algn="l"/>
          <a:endParaRPr lang="es-CO"/>
        </a:p>
      </dgm:t>
    </dgm:pt>
    <dgm:pt modelId="{49B06C68-8824-409C-8C51-FD6366EDE291}">
      <dgm:prSet phldrT="[Texto]"/>
      <dgm:spPr>
        <a:ln>
          <a:solidFill>
            <a:schemeClr val="tx1"/>
          </a:solidFill>
        </a:ln>
      </dgm:spPr>
      <dgm:t>
        <a:bodyPr/>
        <a:lstStyle/>
        <a:p>
          <a:pPr algn="l"/>
          <a:r>
            <a:rPr lang="es-CO"/>
            <a:t>Proceso de Gestión de Servicios de Información y Soporte Tecnológico</a:t>
          </a:r>
        </a:p>
      </dgm:t>
    </dgm:pt>
    <dgm:pt modelId="{F48DA3ED-767C-4074-87AC-E610FA398A39}" type="parTrans" cxnId="{1EB90463-EFAA-4742-BAB6-A7BEF6DBB933}">
      <dgm:prSet/>
      <dgm:spPr/>
      <dgm:t>
        <a:bodyPr/>
        <a:lstStyle/>
        <a:p>
          <a:pPr algn="l"/>
          <a:endParaRPr lang="es-CO"/>
        </a:p>
      </dgm:t>
    </dgm:pt>
    <dgm:pt modelId="{6937419A-1200-4EEB-8FF3-6D8301CF57F6}" type="sibTrans" cxnId="{1EB90463-EFAA-4742-BAB6-A7BEF6DBB933}">
      <dgm:prSet/>
      <dgm:spPr/>
      <dgm:t>
        <a:bodyPr/>
        <a:lstStyle/>
        <a:p>
          <a:pPr algn="l"/>
          <a:endParaRPr lang="es-CO"/>
        </a:p>
      </dgm:t>
    </dgm:pt>
    <dgm:pt modelId="{73B409EA-6484-4910-B32E-157CE1B3E6E4}">
      <dgm:prSet phldrT="[Texto]"/>
      <dgm:spPr/>
      <dgm:t>
        <a:bodyPr/>
        <a:lstStyle/>
        <a:p>
          <a:pPr algn="l"/>
          <a:r>
            <a:rPr lang="es-CO"/>
            <a:t>Desarrollar y Mantener Sistemas de Informacion y Componentes de Software</a:t>
          </a:r>
        </a:p>
      </dgm:t>
    </dgm:pt>
    <dgm:pt modelId="{FDAB4C21-01BA-4821-8BA8-A5067180CD87}" type="parTrans" cxnId="{F013A28C-3374-49FC-9113-36004F2C2995}">
      <dgm:prSet/>
      <dgm:spPr/>
      <dgm:t>
        <a:bodyPr/>
        <a:lstStyle/>
        <a:p>
          <a:pPr algn="l"/>
          <a:endParaRPr lang="es-CO"/>
        </a:p>
      </dgm:t>
    </dgm:pt>
    <dgm:pt modelId="{D2A54CA7-E651-4949-A049-38CA63835DFE}" type="sibTrans" cxnId="{F013A28C-3374-49FC-9113-36004F2C2995}">
      <dgm:prSet/>
      <dgm:spPr/>
      <dgm:t>
        <a:bodyPr/>
        <a:lstStyle/>
        <a:p>
          <a:pPr algn="l"/>
          <a:endParaRPr lang="es-CO"/>
        </a:p>
      </dgm:t>
    </dgm:pt>
    <dgm:pt modelId="{32FD8130-DCD7-4CB7-81BC-90FAA3C1C99C}">
      <dgm:prSet/>
      <dgm:spPr>
        <a:ln>
          <a:solidFill>
            <a:schemeClr val="tx1">
              <a:lumMod val="95000"/>
              <a:lumOff val="5000"/>
            </a:schemeClr>
          </a:solidFill>
        </a:ln>
      </dgm:spPr>
      <dgm:t>
        <a:bodyPr/>
        <a:lstStyle/>
        <a:p>
          <a:pPr algn="l"/>
          <a:r>
            <a:rPr lang="es-CO"/>
            <a:t>Gestionar Proyectos de TI</a:t>
          </a:r>
        </a:p>
      </dgm:t>
    </dgm:pt>
    <dgm:pt modelId="{334E696C-7A16-4D49-BBAD-E460B598AAF1}" type="parTrans" cxnId="{22EBA4CE-2CA1-4C99-81C8-816465E0839A}">
      <dgm:prSet/>
      <dgm:spPr/>
      <dgm:t>
        <a:bodyPr/>
        <a:lstStyle/>
        <a:p>
          <a:pPr algn="l"/>
          <a:endParaRPr lang="es-MX"/>
        </a:p>
      </dgm:t>
    </dgm:pt>
    <dgm:pt modelId="{F3035D2D-6FE8-438F-BF16-D03F9465AE88}" type="sibTrans" cxnId="{22EBA4CE-2CA1-4C99-81C8-816465E0839A}">
      <dgm:prSet/>
      <dgm:spPr/>
      <dgm:t>
        <a:bodyPr/>
        <a:lstStyle/>
        <a:p>
          <a:pPr algn="l"/>
          <a:endParaRPr lang="es-MX"/>
        </a:p>
      </dgm:t>
    </dgm:pt>
    <dgm:pt modelId="{4436A3BA-BA85-475F-9480-D7078E94AC2A}">
      <dgm:prSet/>
      <dgm:spPr>
        <a:ln>
          <a:solidFill>
            <a:schemeClr val="tx1">
              <a:lumMod val="95000"/>
              <a:lumOff val="5000"/>
            </a:schemeClr>
          </a:solidFill>
        </a:ln>
      </dgm:spPr>
      <dgm:t>
        <a:bodyPr/>
        <a:lstStyle/>
        <a:p>
          <a:pPr algn="l"/>
          <a:r>
            <a:rPr lang="es-CO"/>
            <a:t>Definir y realizar seguimiento al Plan Estrategico de Tecnologias de la Informacion PETI Institucional</a:t>
          </a:r>
        </a:p>
      </dgm:t>
    </dgm:pt>
    <dgm:pt modelId="{459D4A99-6D81-4953-BAB7-717D7EF112BF}" type="parTrans" cxnId="{8CE21D94-6C84-4B69-B73C-98AE0CE62789}">
      <dgm:prSet/>
      <dgm:spPr/>
      <dgm:t>
        <a:bodyPr/>
        <a:lstStyle/>
        <a:p>
          <a:pPr algn="l"/>
          <a:endParaRPr lang="es-MX"/>
        </a:p>
      </dgm:t>
    </dgm:pt>
    <dgm:pt modelId="{AB02D0EC-6E96-4B0D-A01F-F2DB55C9AB81}" type="sibTrans" cxnId="{8CE21D94-6C84-4B69-B73C-98AE0CE62789}">
      <dgm:prSet/>
      <dgm:spPr/>
      <dgm:t>
        <a:bodyPr/>
        <a:lstStyle/>
        <a:p>
          <a:pPr algn="l"/>
          <a:endParaRPr lang="es-MX"/>
        </a:p>
      </dgm:t>
    </dgm:pt>
    <dgm:pt modelId="{F1F447A3-E3B0-480F-83FD-BBB171FBA5CF}">
      <dgm:prSet/>
      <dgm:spPr>
        <a:ln>
          <a:solidFill>
            <a:schemeClr val="tx1">
              <a:lumMod val="95000"/>
              <a:lumOff val="5000"/>
            </a:schemeClr>
          </a:solidFill>
        </a:ln>
      </dgm:spPr>
      <dgm:t>
        <a:bodyPr/>
        <a:lstStyle/>
        <a:p>
          <a:pPr algn="l"/>
          <a:r>
            <a:rPr lang="es-CO"/>
            <a:t>Definir y realizar seguimiento al Plan Estrategico de Tecnologias de la Informacion PETI Sectorial</a:t>
          </a:r>
        </a:p>
      </dgm:t>
    </dgm:pt>
    <dgm:pt modelId="{88B48E86-0E83-4325-B9A7-A8CBA48BA0BB}" type="parTrans" cxnId="{BF4823E2-F575-4C7E-9FB3-F2D53CC2B3FB}">
      <dgm:prSet/>
      <dgm:spPr/>
      <dgm:t>
        <a:bodyPr/>
        <a:lstStyle/>
        <a:p>
          <a:pPr algn="l"/>
          <a:endParaRPr lang="es-CO"/>
        </a:p>
      </dgm:t>
    </dgm:pt>
    <dgm:pt modelId="{F47931D6-D8B8-49E9-943A-37C631B6E196}" type="sibTrans" cxnId="{BF4823E2-F575-4C7E-9FB3-F2D53CC2B3FB}">
      <dgm:prSet/>
      <dgm:spPr/>
      <dgm:t>
        <a:bodyPr/>
        <a:lstStyle/>
        <a:p>
          <a:pPr algn="l"/>
          <a:endParaRPr lang="es-CO"/>
        </a:p>
      </dgm:t>
    </dgm:pt>
    <dgm:pt modelId="{2C7907FC-3C3B-4FF7-9C30-365B2904920D}">
      <dgm:prSet/>
      <dgm:spPr>
        <a:ln>
          <a:solidFill>
            <a:schemeClr val="tx1">
              <a:lumMod val="95000"/>
              <a:lumOff val="5000"/>
            </a:schemeClr>
          </a:solidFill>
        </a:ln>
      </dgm:spPr>
      <dgm:t>
        <a:bodyPr/>
        <a:lstStyle/>
        <a:p>
          <a:pPr algn="l"/>
          <a:r>
            <a:rPr lang="es-CO"/>
            <a:t>Gestionar la arquitectura de seguridad de la informacion</a:t>
          </a:r>
        </a:p>
      </dgm:t>
    </dgm:pt>
    <dgm:pt modelId="{4949F936-C7BA-4551-B9E6-5C9DE837CCD6}" type="parTrans" cxnId="{6F62A642-0E22-4491-95C1-1DF8B0175B02}">
      <dgm:prSet/>
      <dgm:spPr/>
      <dgm:t>
        <a:bodyPr/>
        <a:lstStyle/>
        <a:p>
          <a:pPr algn="l"/>
          <a:endParaRPr lang="es-MX"/>
        </a:p>
      </dgm:t>
    </dgm:pt>
    <dgm:pt modelId="{D46AEEBA-0379-4028-8F89-C03B44DB5594}" type="sibTrans" cxnId="{6F62A642-0E22-4491-95C1-1DF8B0175B02}">
      <dgm:prSet/>
      <dgm:spPr/>
      <dgm:t>
        <a:bodyPr/>
        <a:lstStyle/>
        <a:p>
          <a:pPr algn="l"/>
          <a:endParaRPr lang="es-MX"/>
        </a:p>
      </dgm:t>
    </dgm:pt>
    <dgm:pt modelId="{A69252C5-1251-4556-8072-5ED7A3613B09}">
      <dgm:prSet/>
      <dgm:spPr>
        <a:ln>
          <a:solidFill>
            <a:schemeClr val="tx1">
              <a:lumMod val="95000"/>
              <a:lumOff val="5000"/>
            </a:schemeClr>
          </a:solidFill>
        </a:ln>
      </dgm:spPr>
      <dgm:t>
        <a:bodyPr/>
        <a:lstStyle/>
        <a:p>
          <a:pPr algn="l"/>
          <a:r>
            <a:rPr lang="es-CO"/>
            <a:t>Gestionar el uso y apropiacion de TI</a:t>
          </a:r>
        </a:p>
      </dgm:t>
    </dgm:pt>
    <dgm:pt modelId="{9FCCE088-AEFB-4553-8DE8-90F0195DAE1A}" type="parTrans" cxnId="{05FE8A27-1588-47F6-A053-AB5E352A1E9D}">
      <dgm:prSet/>
      <dgm:spPr/>
      <dgm:t>
        <a:bodyPr/>
        <a:lstStyle/>
        <a:p>
          <a:pPr algn="l"/>
          <a:endParaRPr lang="es-MX"/>
        </a:p>
      </dgm:t>
    </dgm:pt>
    <dgm:pt modelId="{022FF210-64EA-4CF2-BB75-06857A3B53D2}" type="sibTrans" cxnId="{05FE8A27-1588-47F6-A053-AB5E352A1E9D}">
      <dgm:prSet/>
      <dgm:spPr/>
      <dgm:t>
        <a:bodyPr/>
        <a:lstStyle/>
        <a:p>
          <a:pPr algn="l"/>
          <a:endParaRPr lang="es-MX"/>
        </a:p>
      </dgm:t>
    </dgm:pt>
    <dgm:pt modelId="{9F2C8BB9-260B-4116-80E5-D92B6A8C6E68}">
      <dgm:prSet/>
      <dgm:spPr>
        <a:ln>
          <a:solidFill>
            <a:schemeClr val="tx1">
              <a:lumMod val="95000"/>
              <a:lumOff val="5000"/>
            </a:schemeClr>
          </a:solidFill>
        </a:ln>
      </dgm:spPr>
      <dgm:t>
        <a:bodyPr/>
        <a:lstStyle/>
        <a:p>
          <a:pPr algn="l"/>
          <a:r>
            <a:rPr lang="es-CO"/>
            <a:t>Gestionar la Arquitectura de la Información</a:t>
          </a:r>
        </a:p>
      </dgm:t>
    </dgm:pt>
    <dgm:pt modelId="{AB801046-43D8-4869-9915-FEDBC76A5512}" type="parTrans" cxnId="{9BC3B575-47A1-4296-9D51-99CB56C697EC}">
      <dgm:prSet/>
      <dgm:spPr/>
      <dgm:t>
        <a:bodyPr/>
        <a:lstStyle/>
        <a:p>
          <a:pPr algn="l"/>
          <a:endParaRPr lang="es-MX"/>
        </a:p>
      </dgm:t>
    </dgm:pt>
    <dgm:pt modelId="{8FEC3977-F8BC-498C-ACF2-E7D9168E93F3}" type="sibTrans" cxnId="{9BC3B575-47A1-4296-9D51-99CB56C697EC}">
      <dgm:prSet/>
      <dgm:spPr/>
      <dgm:t>
        <a:bodyPr/>
        <a:lstStyle/>
        <a:p>
          <a:pPr algn="l"/>
          <a:endParaRPr lang="es-MX"/>
        </a:p>
      </dgm:t>
    </dgm:pt>
    <dgm:pt modelId="{949E2952-1D70-446E-95F8-02C4B5DB8617}">
      <dgm:prSet phldrT="[Texto]"/>
      <dgm:spPr/>
      <dgm:t>
        <a:bodyPr/>
        <a:lstStyle/>
        <a:p>
          <a:pPr algn="l"/>
          <a:r>
            <a:rPr lang="es-CO"/>
            <a:t>Gestion de la operacion de servicios tecnologicos</a:t>
          </a:r>
        </a:p>
      </dgm:t>
    </dgm:pt>
    <dgm:pt modelId="{07A72BD2-4642-4E9D-BBF3-5894F670D669}" type="parTrans" cxnId="{35BDF175-2F2B-42D8-998F-C085121BF239}">
      <dgm:prSet/>
      <dgm:spPr/>
      <dgm:t>
        <a:bodyPr/>
        <a:lstStyle/>
        <a:p>
          <a:pPr algn="l"/>
          <a:endParaRPr lang="es-MX"/>
        </a:p>
      </dgm:t>
    </dgm:pt>
    <dgm:pt modelId="{0016B6F0-1805-4FC9-ACC5-B8D1A875BA1E}" type="sibTrans" cxnId="{35BDF175-2F2B-42D8-998F-C085121BF239}">
      <dgm:prSet/>
      <dgm:spPr/>
      <dgm:t>
        <a:bodyPr/>
        <a:lstStyle/>
        <a:p>
          <a:pPr algn="l"/>
          <a:endParaRPr lang="es-MX"/>
        </a:p>
      </dgm:t>
    </dgm:pt>
    <dgm:pt modelId="{3467AB0E-FBE9-427C-9A72-15484DC78DA6}" type="pres">
      <dgm:prSet presAssocID="{1052D0B1-4171-4F82-8AF7-760EB9832822}" presName="linear" presStyleCnt="0">
        <dgm:presLayoutVars>
          <dgm:animLvl val="lvl"/>
          <dgm:resizeHandles val="exact"/>
        </dgm:presLayoutVars>
      </dgm:prSet>
      <dgm:spPr/>
    </dgm:pt>
    <dgm:pt modelId="{F8F37BA4-C971-4ED0-A928-B0E79A2F1EDA}" type="pres">
      <dgm:prSet presAssocID="{A6EA441E-30F7-4B97-BD04-32D6130D2E0C}" presName="parentText" presStyleLbl="node1" presStyleIdx="0" presStyleCnt="2">
        <dgm:presLayoutVars>
          <dgm:chMax val="0"/>
          <dgm:bulletEnabled val="1"/>
        </dgm:presLayoutVars>
      </dgm:prSet>
      <dgm:spPr/>
    </dgm:pt>
    <dgm:pt modelId="{DDE2BA93-4886-4EF9-9D44-2BBDE8A72C98}" type="pres">
      <dgm:prSet presAssocID="{A6EA441E-30F7-4B97-BD04-32D6130D2E0C}" presName="childText" presStyleLbl="revTx" presStyleIdx="0" presStyleCnt="2">
        <dgm:presLayoutVars>
          <dgm:bulletEnabled val="1"/>
        </dgm:presLayoutVars>
      </dgm:prSet>
      <dgm:spPr/>
    </dgm:pt>
    <dgm:pt modelId="{7F353DC9-C131-4FA0-87AF-50B7D04A6925}" type="pres">
      <dgm:prSet presAssocID="{49B06C68-8824-409C-8C51-FD6366EDE291}" presName="parentText" presStyleLbl="node1" presStyleIdx="1" presStyleCnt="2">
        <dgm:presLayoutVars>
          <dgm:chMax val="0"/>
          <dgm:bulletEnabled val="1"/>
        </dgm:presLayoutVars>
      </dgm:prSet>
      <dgm:spPr/>
    </dgm:pt>
    <dgm:pt modelId="{17948538-E085-47BF-B07D-0050E523463A}" type="pres">
      <dgm:prSet presAssocID="{49B06C68-8824-409C-8C51-FD6366EDE291}" presName="childText" presStyleLbl="revTx" presStyleIdx="1" presStyleCnt="2">
        <dgm:presLayoutVars>
          <dgm:bulletEnabled val="1"/>
        </dgm:presLayoutVars>
      </dgm:prSet>
      <dgm:spPr/>
    </dgm:pt>
  </dgm:ptLst>
  <dgm:cxnLst>
    <dgm:cxn modelId="{9E51DC10-01A2-4DD3-B181-365D23653878}" type="presOf" srcId="{4436A3BA-BA85-475F-9480-D7078E94AC2A}" destId="{DDE2BA93-4886-4EF9-9D44-2BBDE8A72C98}" srcOrd="0" destOrd="2" presId="urn:microsoft.com/office/officeart/2005/8/layout/vList2"/>
    <dgm:cxn modelId="{05FE8A27-1588-47F6-A053-AB5E352A1E9D}" srcId="{A6EA441E-30F7-4B97-BD04-32D6130D2E0C}" destId="{A69252C5-1251-4556-8072-5ED7A3613B09}" srcOrd="5" destOrd="0" parTransId="{9FCCE088-AEFB-4553-8DE8-90F0195DAE1A}" sibTransId="{022FF210-64EA-4CF2-BB75-06857A3B53D2}"/>
    <dgm:cxn modelId="{6F62A642-0E22-4491-95C1-1DF8B0175B02}" srcId="{A6EA441E-30F7-4B97-BD04-32D6130D2E0C}" destId="{2C7907FC-3C3B-4FF7-9C30-365B2904920D}" srcOrd="4" destOrd="0" parTransId="{4949F936-C7BA-4551-B9E6-5C9DE837CCD6}" sibTransId="{D46AEEBA-0379-4028-8F89-C03B44DB5594}"/>
    <dgm:cxn modelId="{1EB90463-EFAA-4742-BAB6-A7BEF6DBB933}" srcId="{1052D0B1-4171-4F82-8AF7-760EB9832822}" destId="{49B06C68-8824-409C-8C51-FD6366EDE291}" srcOrd="1" destOrd="0" parTransId="{F48DA3ED-767C-4074-87AC-E610FA398A39}" sibTransId="{6937419A-1200-4EEB-8FF3-6D8301CF57F6}"/>
    <dgm:cxn modelId="{CA129167-42A9-4071-864B-BC4AAEAE6EA1}" type="presOf" srcId="{A6EA441E-30F7-4B97-BD04-32D6130D2E0C}" destId="{F8F37BA4-C971-4ED0-A928-B0E79A2F1EDA}" srcOrd="0" destOrd="0" presId="urn:microsoft.com/office/officeart/2005/8/layout/vList2"/>
    <dgm:cxn modelId="{3FB06070-FB37-4F83-A05B-06FB5C92E30B}" type="presOf" srcId="{73B409EA-6484-4910-B32E-157CE1B3E6E4}" destId="{17948538-E085-47BF-B07D-0050E523463A}" srcOrd="0" destOrd="0" presId="urn:microsoft.com/office/officeart/2005/8/layout/vList2"/>
    <dgm:cxn modelId="{28DC8C53-0664-411C-8052-4254882A7490}" type="presOf" srcId="{949E2952-1D70-446E-95F8-02C4B5DB8617}" destId="{17948538-E085-47BF-B07D-0050E523463A}" srcOrd="0" destOrd="1" presId="urn:microsoft.com/office/officeart/2005/8/layout/vList2"/>
    <dgm:cxn modelId="{9BC3B575-47A1-4296-9D51-99CB56C697EC}" srcId="{A6EA441E-30F7-4B97-BD04-32D6130D2E0C}" destId="{9F2C8BB9-260B-4116-80E5-D92B6A8C6E68}" srcOrd="6" destOrd="0" parTransId="{AB801046-43D8-4869-9915-FEDBC76A5512}" sibTransId="{8FEC3977-F8BC-498C-ACF2-E7D9168E93F3}"/>
    <dgm:cxn modelId="{35BDF175-2F2B-42D8-998F-C085121BF239}" srcId="{49B06C68-8824-409C-8C51-FD6366EDE291}" destId="{949E2952-1D70-446E-95F8-02C4B5DB8617}" srcOrd="1" destOrd="0" parTransId="{07A72BD2-4642-4E9D-BBF3-5894F670D669}" sibTransId="{0016B6F0-1805-4FC9-ACC5-B8D1A875BA1E}"/>
    <dgm:cxn modelId="{892EDD86-9F07-4149-AD9A-758FC70054A1}" type="presOf" srcId="{F1F447A3-E3B0-480F-83FD-BBB171FBA5CF}" destId="{DDE2BA93-4886-4EF9-9D44-2BBDE8A72C98}" srcOrd="0" destOrd="3" presId="urn:microsoft.com/office/officeart/2005/8/layout/vList2"/>
    <dgm:cxn modelId="{F013A28C-3374-49FC-9113-36004F2C2995}" srcId="{49B06C68-8824-409C-8C51-FD6366EDE291}" destId="{73B409EA-6484-4910-B32E-157CE1B3E6E4}" srcOrd="0" destOrd="0" parTransId="{FDAB4C21-01BA-4821-8BA8-A5067180CD87}" sibTransId="{D2A54CA7-E651-4949-A049-38CA63835DFE}"/>
    <dgm:cxn modelId="{3A50D68D-24B2-4F52-950F-585C9326AD2C}" type="presOf" srcId="{2C7907FC-3C3B-4FF7-9C30-365B2904920D}" destId="{DDE2BA93-4886-4EF9-9D44-2BBDE8A72C98}" srcOrd="0" destOrd="4" presId="urn:microsoft.com/office/officeart/2005/8/layout/vList2"/>
    <dgm:cxn modelId="{8CE21D94-6C84-4B69-B73C-98AE0CE62789}" srcId="{A6EA441E-30F7-4B97-BD04-32D6130D2E0C}" destId="{4436A3BA-BA85-475F-9480-D7078E94AC2A}" srcOrd="2" destOrd="0" parTransId="{459D4A99-6D81-4953-BAB7-717D7EF112BF}" sibTransId="{AB02D0EC-6E96-4B0D-A01F-F2DB55C9AB81}"/>
    <dgm:cxn modelId="{F5B7BC95-DDEE-4CA2-B226-5524BE147C7E}" type="presOf" srcId="{32FD8130-DCD7-4CB7-81BC-90FAA3C1C99C}" destId="{DDE2BA93-4886-4EF9-9D44-2BBDE8A72C98}" srcOrd="0" destOrd="1" presId="urn:microsoft.com/office/officeart/2005/8/layout/vList2"/>
    <dgm:cxn modelId="{C64F249E-1C81-4114-942D-72B7743690F9}" type="presOf" srcId="{A69252C5-1251-4556-8072-5ED7A3613B09}" destId="{DDE2BA93-4886-4EF9-9D44-2BBDE8A72C98}" srcOrd="0" destOrd="5" presId="urn:microsoft.com/office/officeart/2005/8/layout/vList2"/>
    <dgm:cxn modelId="{AA1CF1B0-F789-4682-9C96-31EF784DC171}" type="presOf" srcId="{F4C4A0B9-DC42-44F9-86D5-6899EFAA6C42}" destId="{DDE2BA93-4886-4EF9-9D44-2BBDE8A72C98}" srcOrd="0" destOrd="0" presId="urn:microsoft.com/office/officeart/2005/8/layout/vList2"/>
    <dgm:cxn modelId="{D279FCB4-A4DA-46F2-B50B-5182E1314557}" srcId="{1052D0B1-4171-4F82-8AF7-760EB9832822}" destId="{A6EA441E-30F7-4B97-BD04-32D6130D2E0C}" srcOrd="0" destOrd="0" parTransId="{D06D4DCA-E57A-4290-92BC-B56052772390}" sibTransId="{864C0205-970D-43CF-8049-30C5ECBAC4A2}"/>
    <dgm:cxn modelId="{22EBA4CE-2CA1-4C99-81C8-816465E0839A}" srcId="{A6EA441E-30F7-4B97-BD04-32D6130D2E0C}" destId="{32FD8130-DCD7-4CB7-81BC-90FAA3C1C99C}" srcOrd="1" destOrd="0" parTransId="{334E696C-7A16-4D49-BBAD-E460B598AAF1}" sibTransId="{F3035D2D-6FE8-438F-BF16-D03F9465AE88}"/>
    <dgm:cxn modelId="{55683BDB-AF93-4E0C-B95E-4C846F1D1254}" type="presOf" srcId="{49B06C68-8824-409C-8C51-FD6366EDE291}" destId="{7F353DC9-C131-4FA0-87AF-50B7D04A6925}" srcOrd="0" destOrd="0" presId="urn:microsoft.com/office/officeart/2005/8/layout/vList2"/>
    <dgm:cxn modelId="{6D7272E1-4847-4F7A-B7F7-A2BD45C97806}" type="presOf" srcId="{9F2C8BB9-260B-4116-80E5-D92B6A8C6E68}" destId="{DDE2BA93-4886-4EF9-9D44-2BBDE8A72C98}" srcOrd="0" destOrd="6" presId="urn:microsoft.com/office/officeart/2005/8/layout/vList2"/>
    <dgm:cxn modelId="{BF4823E2-F575-4C7E-9FB3-F2D53CC2B3FB}" srcId="{A6EA441E-30F7-4B97-BD04-32D6130D2E0C}" destId="{F1F447A3-E3B0-480F-83FD-BBB171FBA5CF}" srcOrd="3" destOrd="0" parTransId="{88B48E86-0E83-4325-B9A7-A8CBA48BA0BB}" sibTransId="{F47931D6-D8B8-49E9-943A-37C631B6E196}"/>
    <dgm:cxn modelId="{F1273FE7-7DAB-41B9-8FFE-F983E2C5EA6C}" type="presOf" srcId="{1052D0B1-4171-4F82-8AF7-760EB9832822}" destId="{3467AB0E-FBE9-427C-9A72-15484DC78DA6}" srcOrd="0" destOrd="0" presId="urn:microsoft.com/office/officeart/2005/8/layout/vList2"/>
    <dgm:cxn modelId="{CA5C38EF-8A53-479A-9F7A-A9EA24EC766D}" srcId="{A6EA441E-30F7-4B97-BD04-32D6130D2E0C}" destId="{F4C4A0B9-DC42-44F9-86D5-6899EFAA6C42}" srcOrd="0" destOrd="0" parTransId="{230E398F-618B-45B3-801B-A1F9CD564310}" sibTransId="{7D65477D-D08A-40D7-8908-7CECB213C206}"/>
    <dgm:cxn modelId="{F3119F71-B2EA-41EB-A107-CADF999A5903}" type="presParOf" srcId="{3467AB0E-FBE9-427C-9A72-15484DC78DA6}" destId="{F8F37BA4-C971-4ED0-A928-B0E79A2F1EDA}" srcOrd="0" destOrd="0" presId="urn:microsoft.com/office/officeart/2005/8/layout/vList2"/>
    <dgm:cxn modelId="{9E0319CD-2F5B-4BCC-9009-336E767F4E3D}" type="presParOf" srcId="{3467AB0E-FBE9-427C-9A72-15484DC78DA6}" destId="{DDE2BA93-4886-4EF9-9D44-2BBDE8A72C98}" srcOrd="1" destOrd="0" presId="urn:microsoft.com/office/officeart/2005/8/layout/vList2"/>
    <dgm:cxn modelId="{2147A73A-B093-49F8-B5DD-86C7C28A8F64}" type="presParOf" srcId="{3467AB0E-FBE9-427C-9A72-15484DC78DA6}" destId="{7F353DC9-C131-4FA0-87AF-50B7D04A6925}" srcOrd="2" destOrd="0" presId="urn:microsoft.com/office/officeart/2005/8/layout/vList2"/>
    <dgm:cxn modelId="{B0A16E72-F6A8-4BC5-AF39-6D796FA098F8}" type="presParOf" srcId="{3467AB0E-FBE9-427C-9A72-15484DC78DA6}" destId="{17948538-E085-47BF-B07D-0050E523463A}" srcOrd="3" destOrd="0" presId="urn:microsoft.com/office/officeart/2005/8/layout/vList2"/>
  </dgm:cxnLst>
  <dgm:bg/>
  <dgm:whole/>
  <dgm:extLst>
    <a:ext uri="http://schemas.microsoft.com/office/drawing/2008/diagram">
      <dsp:dataModelExt xmlns:dsp="http://schemas.microsoft.com/office/drawing/2008/diagram" relId="rId3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1FC05089-A717-454B-8599-12DDFC76CF19}" type="doc">
      <dgm:prSet loTypeId="urn:microsoft.com/office/officeart/2005/8/layout/list1" loCatId="list" qsTypeId="urn:microsoft.com/office/officeart/2005/8/quickstyle/3d3" qsCatId="3D" csTypeId="urn:microsoft.com/office/officeart/2005/8/colors/accent5_3" csCatId="accent5" phldr="1"/>
      <dgm:spPr/>
      <dgm:t>
        <a:bodyPr/>
        <a:lstStyle/>
        <a:p>
          <a:endParaRPr lang="es-CO"/>
        </a:p>
      </dgm:t>
    </dgm:pt>
    <dgm:pt modelId="{93726E5B-7D29-4513-9F82-A35B944CD572}">
      <dgm:prSet phldrT="[Texto]"/>
      <dgm:spPr/>
      <dgm:t>
        <a:bodyPr/>
        <a:lstStyle/>
        <a:p>
          <a:r>
            <a:rPr lang="es-CO"/>
            <a:t>Instancias de decisión</a:t>
          </a:r>
        </a:p>
      </dgm:t>
    </dgm:pt>
    <dgm:pt modelId="{12EA641A-B626-4E2D-8B79-195CC3C0B25D}" type="parTrans" cxnId="{30914AF7-CFF9-4E75-A85F-912FDE62C1F6}">
      <dgm:prSet/>
      <dgm:spPr/>
      <dgm:t>
        <a:bodyPr/>
        <a:lstStyle/>
        <a:p>
          <a:endParaRPr lang="es-CO"/>
        </a:p>
      </dgm:t>
    </dgm:pt>
    <dgm:pt modelId="{EB3DB502-2452-408A-9227-CE3949270A63}" type="sibTrans" cxnId="{30914AF7-CFF9-4E75-A85F-912FDE62C1F6}">
      <dgm:prSet/>
      <dgm:spPr/>
      <dgm:t>
        <a:bodyPr/>
        <a:lstStyle/>
        <a:p>
          <a:endParaRPr lang="es-CO"/>
        </a:p>
      </dgm:t>
    </dgm:pt>
    <dgm:pt modelId="{0F1DC544-AC39-47B7-8667-1A107AC55881}">
      <dgm:prSet phldrT="[Texto]"/>
      <dgm:spPr/>
      <dgm:t>
        <a:bodyPr/>
        <a:lstStyle/>
        <a:p>
          <a:r>
            <a:rPr lang="es-CO"/>
            <a:t>Se recomienda crear un grupo de Arquitectura Empresarial a nivel Ministerio, el cual actue como un Comité Técnico que evalúe la alineación estratégica y los dominios de arquitectura, el impacto de su implementación y costos de implementación y sostenimiento para la entidad, de las inciiativas con componente TI.</a:t>
          </a:r>
        </a:p>
      </dgm:t>
    </dgm:pt>
    <dgm:pt modelId="{25BAD475-9214-47D1-AA4D-A86F73F50006}" type="parTrans" cxnId="{687653D3-BF91-4F0A-8AF1-DC4F37CF960F}">
      <dgm:prSet/>
      <dgm:spPr/>
      <dgm:t>
        <a:bodyPr/>
        <a:lstStyle/>
        <a:p>
          <a:endParaRPr lang="es-CO"/>
        </a:p>
      </dgm:t>
    </dgm:pt>
    <dgm:pt modelId="{515E14E1-42C9-487D-9029-A54E7087D9BE}" type="sibTrans" cxnId="{687653D3-BF91-4F0A-8AF1-DC4F37CF960F}">
      <dgm:prSet/>
      <dgm:spPr/>
      <dgm:t>
        <a:bodyPr/>
        <a:lstStyle/>
        <a:p>
          <a:endParaRPr lang="es-CO"/>
        </a:p>
      </dgm:t>
    </dgm:pt>
    <dgm:pt modelId="{9D652991-704A-446F-A91D-5415770A8CB4}">
      <dgm:prSet phldrT="[Texto]"/>
      <dgm:spPr/>
      <dgm:t>
        <a:bodyPr/>
        <a:lstStyle/>
        <a:p>
          <a:r>
            <a:rPr lang="es-CO"/>
            <a:t>Gestión y supervisión del presupuesto y gastos de operación de las TICS</a:t>
          </a:r>
        </a:p>
      </dgm:t>
    </dgm:pt>
    <dgm:pt modelId="{3B79BA03-F801-41AD-8707-3ECF722D18E2}" type="parTrans" cxnId="{CB415565-3AEC-4688-8855-DEE0D1B0FC6C}">
      <dgm:prSet/>
      <dgm:spPr/>
      <dgm:t>
        <a:bodyPr/>
        <a:lstStyle/>
        <a:p>
          <a:endParaRPr lang="es-CO"/>
        </a:p>
      </dgm:t>
    </dgm:pt>
    <dgm:pt modelId="{29CAF1FB-7603-460F-A1A3-71107C097AF9}" type="sibTrans" cxnId="{CB415565-3AEC-4688-8855-DEE0D1B0FC6C}">
      <dgm:prSet/>
      <dgm:spPr/>
      <dgm:t>
        <a:bodyPr/>
        <a:lstStyle/>
        <a:p>
          <a:endParaRPr lang="es-CO"/>
        </a:p>
      </dgm:t>
    </dgm:pt>
    <dgm:pt modelId="{8CF0949B-D8C4-44E9-8C27-683E2FBDC91A}">
      <dgm:prSet phldrT="[Texto]"/>
      <dgm:spPr/>
      <dgm:t>
        <a:bodyPr/>
        <a:lstStyle/>
        <a:p>
          <a:r>
            <a:rPr lang="es-CO"/>
            <a:t>Gestión de asignación de recursos humanos</a:t>
          </a:r>
        </a:p>
      </dgm:t>
    </dgm:pt>
    <dgm:pt modelId="{32DCC193-B136-45C9-80DA-9850456440E2}" type="parTrans" cxnId="{1BE1DC46-22F1-4970-895F-E2F105BC71BD}">
      <dgm:prSet/>
      <dgm:spPr/>
      <dgm:t>
        <a:bodyPr/>
        <a:lstStyle/>
        <a:p>
          <a:endParaRPr lang="es-CO"/>
        </a:p>
      </dgm:t>
    </dgm:pt>
    <dgm:pt modelId="{AE45568B-8BF4-499F-859C-C023DC4A4BD3}" type="sibTrans" cxnId="{1BE1DC46-22F1-4970-895F-E2F105BC71BD}">
      <dgm:prSet/>
      <dgm:spPr/>
      <dgm:t>
        <a:bodyPr/>
        <a:lstStyle/>
        <a:p>
          <a:endParaRPr lang="es-CO"/>
        </a:p>
      </dgm:t>
    </dgm:pt>
    <dgm:pt modelId="{11EAC289-3C46-4FC9-BA5B-2BD0BF76F4B2}">
      <dgm:prSet phldrT="[Texto]"/>
      <dgm:spPr/>
      <dgm:t>
        <a:bodyPr/>
        <a:lstStyle/>
        <a:p>
          <a:r>
            <a:rPr lang="es-CO"/>
            <a:t>Se recomienda mantener las proyecciones de personal OTIC de acuerdo al cálculo de la capacidad de respuesta a las iniciativas de proyectos aprobadas, los proyectos en ejecución y la operación de los servicios TI y rechazar aquellos requerimientos que no aporten a la estrategia institucional o que sobrepasen la capacidad de prestación de servicios de la OTIC. Así mismo, promocionar las políticas de operación del Procedimiento Gestionar Proyectos de TI para que las dependencias apropien su responsabilidad frente a los proyectos TI a su cargo. Todo lo anterior, teniendo en cuenta que de no dar cumplimiento a los procedimientos establecidos, se corre el riesgo de incumplir los ANS establecidos.</a:t>
          </a:r>
        </a:p>
      </dgm:t>
    </dgm:pt>
    <dgm:pt modelId="{EE3868E0-EF13-468D-A69C-DA38C0BDC0E0}" type="parTrans" cxnId="{733BFAC4-FBEE-4C79-B892-55388FB2BD95}">
      <dgm:prSet/>
      <dgm:spPr/>
      <dgm:t>
        <a:bodyPr/>
        <a:lstStyle/>
        <a:p>
          <a:endParaRPr lang="es-CO"/>
        </a:p>
      </dgm:t>
    </dgm:pt>
    <dgm:pt modelId="{18F2A62D-7954-4C65-BDFA-11112424C96D}" type="sibTrans" cxnId="{733BFAC4-FBEE-4C79-B892-55388FB2BD95}">
      <dgm:prSet/>
      <dgm:spPr/>
      <dgm:t>
        <a:bodyPr/>
        <a:lstStyle/>
        <a:p>
          <a:endParaRPr lang="es-CO"/>
        </a:p>
      </dgm:t>
    </dgm:pt>
    <dgm:pt modelId="{19C817D6-CA21-48B8-9FA7-42628A8DD3AC}">
      <dgm:prSet phldrT="[Texto]"/>
      <dgm:spPr/>
      <dgm:t>
        <a:bodyPr/>
        <a:lstStyle/>
        <a:p>
          <a:r>
            <a:rPr lang="es-CO"/>
            <a:t>Se recomienda continuar con el equipo de gestión administrativa que permita el control y gestión efectiva del presupuesto y gastos de los proyectos a cargo de la OTIC.</a:t>
          </a:r>
        </a:p>
      </dgm:t>
    </dgm:pt>
    <dgm:pt modelId="{FFB085A5-7552-4599-A863-7C877FF49735}" type="parTrans" cxnId="{C32AF624-25AF-43CA-92B0-093636CE700C}">
      <dgm:prSet/>
      <dgm:spPr/>
      <dgm:t>
        <a:bodyPr/>
        <a:lstStyle/>
        <a:p>
          <a:endParaRPr lang="es-CO"/>
        </a:p>
      </dgm:t>
    </dgm:pt>
    <dgm:pt modelId="{23B55F71-DE1A-498D-9AC3-E5217B32B40D}" type="sibTrans" cxnId="{C32AF624-25AF-43CA-92B0-093636CE700C}">
      <dgm:prSet/>
      <dgm:spPr/>
      <dgm:t>
        <a:bodyPr/>
        <a:lstStyle/>
        <a:p>
          <a:endParaRPr lang="es-CO"/>
        </a:p>
      </dgm:t>
    </dgm:pt>
    <dgm:pt modelId="{CE32A6FA-7A1D-420D-9970-24BC62DF1C62}">
      <dgm:prSet phldrT="[Texto]"/>
      <dgm:spPr/>
      <dgm:t>
        <a:bodyPr/>
        <a:lstStyle/>
        <a:p>
          <a:r>
            <a:rPr lang="es-CO"/>
            <a:t> Se recomienda establecer políticas de gestión de presupuesto de los proyectos de TI, especificando que estas acciones deben estar a cargo de las dependencias usuarias.</a:t>
          </a:r>
        </a:p>
      </dgm:t>
    </dgm:pt>
    <dgm:pt modelId="{E7F6E95D-447B-476E-9939-8399E58DE50D}" type="parTrans" cxnId="{29DF47D8-B48F-4938-BCEE-F4C11E6DD85D}">
      <dgm:prSet/>
      <dgm:spPr/>
      <dgm:t>
        <a:bodyPr/>
        <a:lstStyle/>
        <a:p>
          <a:endParaRPr lang="es-CO"/>
        </a:p>
      </dgm:t>
    </dgm:pt>
    <dgm:pt modelId="{D725E523-FC2B-41F2-83B6-B3BC6DA79789}" type="sibTrans" cxnId="{29DF47D8-B48F-4938-BCEE-F4C11E6DD85D}">
      <dgm:prSet/>
      <dgm:spPr/>
      <dgm:t>
        <a:bodyPr/>
        <a:lstStyle/>
        <a:p>
          <a:endParaRPr lang="es-CO"/>
        </a:p>
      </dgm:t>
    </dgm:pt>
    <dgm:pt modelId="{3DE5C35C-90C4-404C-A4E2-3793936BAE95}">
      <dgm:prSet phldrT="[Texto]"/>
      <dgm:spPr/>
      <dgm:t>
        <a:bodyPr/>
        <a:lstStyle/>
        <a:p>
          <a:r>
            <a:rPr lang="es-CO"/>
            <a:t>De ser posible, se recomienda la ampliación de cupos para personal de planta que lidere y mantenga los procesos de la OTIC, incluso en los cambios de administración, así como reducir la carga de los contratistas. </a:t>
          </a:r>
        </a:p>
      </dgm:t>
    </dgm:pt>
    <dgm:pt modelId="{019E219C-30B8-49A7-A42C-34246F4710AB}" type="parTrans" cxnId="{39ED0CAB-663D-415D-A3BE-151ADAAD8ECD}">
      <dgm:prSet/>
      <dgm:spPr/>
      <dgm:t>
        <a:bodyPr/>
        <a:lstStyle/>
        <a:p>
          <a:endParaRPr lang="es-CO"/>
        </a:p>
      </dgm:t>
    </dgm:pt>
    <dgm:pt modelId="{FDE5993F-3AB3-4355-86ED-F0DA75D24EB1}" type="sibTrans" cxnId="{39ED0CAB-663D-415D-A3BE-151ADAAD8ECD}">
      <dgm:prSet/>
      <dgm:spPr/>
      <dgm:t>
        <a:bodyPr/>
        <a:lstStyle/>
        <a:p>
          <a:endParaRPr lang="es-CO"/>
        </a:p>
      </dgm:t>
    </dgm:pt>
    <dgm:pt modelId="{86A06990-E2EF-436D-8725-8350ACC690C1}" type="pres">
      <dgm:prSet presAssocID="{1FC05089-A717-454B-8599-12DDFC76CF19}" presName="linear" presStyleCnt="0">
        <dgm:presLayoutVars>
          <dgm:dir/>
          <dgm:animLvl val="lvl"/>
          <dgm:resizeHandles val="exact"/>
        </dgm:presLayoutVars>
      </dgm:prSet>
      <dgm:spPr/>
    </dgm:pt>
    <dgm:pt modelId="{F945FC03-E724-40C0-ABC3-C1E52CE096B0}" type="pres">
      <dgm:prSet presAssocID="{93726E5B-7D29-4513-9F82-A35B944CD572}" presName="parentLin" presStyleCnt="0"/>
      <dgm:spPr/>
    </dgm:pt>
    <dgm:pt modelId="{85D31B5C-3ECA-4931-8DD4-24ECDFB9E266}" type="pres">
      <dgm:prSet presAssocID="{93726E5B-7D29-4513-9F82-A35B944CD572}" presName="parentLeftMargin" presStyleLbl="node1" presStyleIdx="0" presStyleCnt="3"/>
      <dgm:spPr/>
    </dgm:pt>
    <dgm:pt modelId="{7EA8560C-491A-4F4E-AC1B-FB108762D31D}" type="pres">
      <dgm:prSet presAssocID="{93726E5B-7D29-4513-9F82-A35B944CD572}" presName="parentText" presStyleLbl="node1" presStyleIdx="0" presStyleCnt="3">
        <dgm:presLayoutVars>
          <dgm:chMax val="0"/>
          <dgm:bulletEnabled val="1"/>
        </dgm:presLayoutVars>
      </dgm:prSet>
      <dgm:spPr/>
    </dgm:pt>
    <dgm:pt modelId="{D767A321-1CD9-49FC-93F2-A855CF57B6B7}" type="pres">
      <dgm:prSet presAssocID="{93726E5B-7D29-4513-9F82-A35B944CD572}" presName="negativeSpace" presStyleCnt="0"/>
      <dgm:spPr/>
    </dgm:pt>
    <dgm:pt modelId="{2889153B-0AE8-46F1-99EF-8C566B529349}" type="pres">
      <dgm:prSet presAssocID="{93726E5B-7D29-4513-9F82-A35B944CD572}" presName="childText" presStyleLbl="conFgAcc1" presStyleIdx="0" presStyleCnt="3">
        <dgm:presLayoutVars>
          <dgm:bulletEnabled val="1"/>
        </dgm:presLayoutVars>
      </dgm:prSet>
      <dgm:spPr/>
    </dgm:pt>
    <dgm:pt modelId="{B50E899F-A26E-40FA-880E-73D9FE3FAC2D}" type="pres">
      <dgm:prSet presAssocID="{EB3DB502-2452-408A-9227-CE3949270A63}" presName="spaceBetweenRectangles" presStyleCnt="0"/>
      <dgm:spPr/>
    </dgm:pt>
    <dgm:pt modelId="{708AEFDB-F07A-4EDB-8606-7EC49499DED4}" type="pres">
      <dgm:prSet presAssocID="{9D652991-704A-446F-A91D-5415770A8CB4}" presName="parentLin" presStyleCnt="0"/>
      <dgm:spPr/>
    </dgm:pt>
    <dgm:pt modelId="{60AEB61E-1910-4D8A-93AC-A090EA7FD567}" type="pres">
      <dgm:prSet presAssocID="{9D652991-704A-446F-A91D-5415770A8CB4}" presName="parentLeftMargin" presStyleLbl="node1" presStyleIdx="0" presStyleCnt="3"/>
      <dgm:spPr/>
    </dgm:pt>
    <dgm:pt modelId="{5653E7BC-9B73-45C8-9CB5-AA59A3DF75CE}" type="pres">
      <dgm:prSet presAssocID="{9D652991-704A-446F-A91D-5415770A8CB4}" presName="parentText" presStyleLbl="node1" presStyleIdx="1" presStyleCnt="3">
        <dgm:presLayoutVars>
          <dgm:chMax val="0"/>
          <dgm:bulletEnabled val="1"/>
        </dgm:presLayoutVars>
      </dgm:prSet>
      <dgm:spPr/>
    </dgm:pt>
    <dgm:pt modelId="{7BC26CF3-4856-4453-B448-F083A227A6A9}" type="pres">
      <dgm:prSet presAssocID="{9D652991-704A-446F-A91D-5415770A8CB4}" presName="negativeSpace" presStyleCnt="0"/>
      <dgm:spPr/>
    </dgm:pt>
    <dgm:pt modelId="{6353C740-6E96-46A5-BA13-91B82864969E}" type="pres">
      <dgm:prSet presAssocID="{9D652991-704A-446F-A91D-5415770A8CB4}" presName="childText" presStyleLbl="conFgAcc1" presStyleIdx="1" presStyleCnt="3">
        <dgm:presLayoutVars>
          <dgm:bulletEnabled val="1"/>
        </dgm:presLayoutVars>
      </dgm:prSet>
      <dgm:spPr/>
    </dgm:pt>
    <dgm:pt modelId="{A25D525D-910C-445E-8FCE-7CF2C08E257F}" type="pres">
      <dgm:prSet presAssocID="{29CAF1FB-7603-460F-A1A3-71107C097AF9}" presName="spaceBetweenRectangles" presStyleCnt="0"/>
      <dgm:spPr/>
    </dgm:pt>
    <dgm:pt modelId="{7188194D-36C5-49B1-84AC-25CE98D87973}" type="pres">
      <dgm:prSet presAssocID="{8CF0949B-D8C4-44E9-8C27-683E2FBDC91A}" presName="parentLin" presStyleCnt="0"/>
      <dgm:spPr/>
    </dgm:pt>
    <dgm:pt modelId="{13FF3512-CEE0-4590-A5BA-1BAE62E83647}" type="pres">
      <dgm:prSet presAssocID="{8CF0949B-D8C4-44E9-8C27-683E2FBDC91A}" presName="parentLeftMargin" presStyleLbl="node1" presStyleIdx="1" presStyleCnt="3"/>
      <dgm:spPr/>
    </dgm:pt>
    <dgm:pt modelId="{0FCB3534-BCEC-4C62-B542-7AD035FE911F}" type="pres">
      <dgm:prSet presAssocID="{8CF0949B-D8C4-44E9-8C27-683E2FBDC91A}" presName="parentText" presStyleLbl="node1" presStyleIdx="2" presStyleCnt="3">
        <dgm:presLayoutVars>
          <dgm:chMax val="0"/>
          <dgm:bulletEnabled val="1"/>
        </dgm:presLayoutVars>
      </dgm:prSet>
      <dgm:spPr/>
    </dgm:pt>
    <dgm:pt modelId="{6FC24DD8-94BD-4513-AFF6-900F7A48ED22}" type="pres">
      <dgm:prSet presAssocID="{8CF0949B-D8C4-44E9-8C27-683E2FBDC91A}" presName="negativeSpace" presStyleCnt="0"/>
      <dgm:spPr/>
    </dgm:pt>
    <dgm:pt modelId="{807B0143-3F71-43D0-ACDA-B71AAFEF268E}" type="pres">
      <dgm:prSet presAssocID="{8CF0949B-D8C4-44E9-8C27-683E2FBDC91A}" presName="childText" presStyleLbl="conFgAcc1" presStyleIdx="2" presStyleCnt="3">
        <dgm:presLayoutVars>
          <dgm:bulletEnabled val="1"/>
        </dgm:presLayoutVars>
      </dgm:prSet>
      <dgm:spPr/>
    </dgm:pt>
  </dgm:ptLst>
  <dgm:cxnLst>
    <dgm:cxn modelId="{58FB9407-B18D-4928-B94C-255E8E18E35F}" type="presOf" srcId="{8CF0949B-D8C4-44E9-8C27-683E2FBDC91A}" destId="{0FCB3534-BCEC-4C62-B542-7AD035FE911F}" srcOrd="1" destOrd="0" presId="urn:microsoft.com/office/officeart/2005/8/layout/list1"/>
    <dgm:cxn modelId="{513F940C-5B9A-4E3C-B884-499EA2DA390A}" type="presOf" srcId="{11EAC289-3C46-4FC9-BA5B-2BD0BF76F4B2}" destId="{807B0143-3F71-43D0-ACDA-B71AAFEF268E}" srcOrd="0" destOrd="0" presId="urn:microsoft.com/office/officeart/2005/8/layout/list1"/>
    <dgm:cxn modelId="{580B481C-7E81-4CF9-962C-5E3D3770BA7A}" type="presOf" srcId="{93726E5B-7D29-4513-9F82-A35B944CD572}" destId="{85D31B5C-3ECA-4931-8DD4-24ECDFB9E266}" srcOrd="0" destOrd="0" presId="urn:microsoft.com/office/officeart/2005/8/layout/list1"/>
    <dgm:cxn modelId="{4BC93D22-30DF-4337-9905-24C12F7C8481}" type="presOf" srcId="{3DE5C35C-90C4-404C-A4E2-3793936BAE95}" destId="{6353C740-6E96-46A5-BA13-91B82864969E}" srcOrd="0" destOrd="2" presId="urn:microsoft.com/office/officeart/2005/8/layout/list1"/>
    <dgm:cxn modelId="{C32AF624-25AF-43CA-92B0-093636CE700C}" srcId="{9D652991-704A-446F-A91D-5415770A8CB4}" destId="{19C817D6-CA21-48B8-9FA7-42628A8DD3AC}" srcOrd="0" destOrd="0" parTransId="{FFB085A5-7552-4599-A863-7C877FF49735}" sibTransId="{23B55F71-DE1A-498D-9AC3-E5217B32B40D}"/>
    <dgm:cxn modelId="{80CC7B5B-C4D4-4C1B-85CB-BBB6CA635B14}" type="presOf" srcId="{CE32A6FA-7A1D-420D-9970-24BC62DF1C62}" destId="{6353C740-6E96-46A5-BA13-91B82864969E}" srcOrd="0" destOrd="1" presId="urn:microsoft.com/office/officeart/2005/8/layout/list1"/>
    <dgm:cxn modelId="{BBB20142-73FE-4B67-8925-207A9EE9723E}" type="presOf" srcId="{1FC05089-A717-454B-8599-12DDFC76CF19}" destId="{86A06990-E2EF-436D-8725-8350ACC690C1}" srcOrd="0" destOrd="0" presId="urn:microsoft.com/office/officeart/2005/8/layout/list1"/>
    <dgm:cxn modelId="{CB415565-3AEC-4688-8855-DEE0D1B0FC6C}" srcId="{1FC05089-A717-454B-8599-12DDFC76CF19}" destId="{9D652991-704A-446F-A91D-5415770A8CB4}" srcOrd="1" destOrd="0" parTransId="{3B79BA03-F801-41AD-8707-3ECF722D18E2}" sibTransId="{29CAF1FB-7603-460F-A1A3-71107C097AF9}"/>
    <dgm:cxn modelId="{1BE1DC46-22F1-4970-895F-E2F105BC71BD}" srcId="{1FC05089-A717-454B-8599-12DDFC76CF19}" destId="{8CF0949B-D8C4-44E9-8C27-683E2FBDC91A}" srcOrd="2" destOrd="0" parTransId="{32DCC193-B136-45C9-80DA-9850456440E2}" sibTransId="{AE45568B-8BF4-499F-859C-C023DC4A4BD3}"/>
    <dgm:cxn modelId="{CD77365A-54B9-4B7A-BA44-7316C81A9E44}" type="presOf" srcId="{9D652991-704A-446F-A91D-5415770A8CB4}" destId="{5653E7BC-9B73-45C8-9CB5-AA59A3DF75CE}" srcOrd="1" destOrd="0" presId="urn:microsoft.com/office/officeart/2005/8/layout/list1"/>
    <dgm:cxn modelId="{8800378E-6AD1-4B9C-A4B4-DCAE2088C27E}" type="presOf" srcId="{0F1DC544-AC39-47B7-8667-1A107AC55881}" destId="{2889153B-0AE8-46F1-99EF-8C566B529349}" srcOrd="0" destOrd="0" presId="urn:microsoft.com/office/officeart/2005/8/layout/list1"/>
    <dgm:cxn modelId="{7599A894-BD78-4A6D-A742-D8E97A1936D3}" type="presOf" srcId="{19C817D6-CA21-48B8-9FA7-42628A8DD3AC}" destId="{6353C740-6E96-46A5-BA13-91B82864969E}" srcOrd="0" destOrd="0" presId="urn:microsoft.com/office/officeart/2005/8/layout/list1"/>
    <dgm:cxn modelId="{39ED0CAB-663D-415D-A3BE-151ADAAD8ECD}" srcId="{9D652991-704A-446F-A91D-5415770A8CB4}" destId="{3DE5C35C-90C4-404C-A4E2-3793936BAE95}" srcOrd="2" destOrd="0" parTransId="{019E219C-30B8-49A7-A42C-34246F4710AB}" sibTransId="{FDE5993F-3AB3-4355-86ED-F0DA75D24EB1}"/>
    <dgm:cxn modelId="{733BFAC4-FBEE-4C79-B892-55388FB2BD95}" srcId="{8CF0949B-D8C4-44E9-8C27-683E2FBDC91A}" destId="{11EAC289-3C46-4FC9-BA5B-2BD0BF76F4B2}" srcOrd="0" destOrd="0" parTransId="{EE3868E0-EF13-468D-A69C-DA38C0BDC0E0}" sibTransId="{18F2A62D-7954-4C65-BDFA-11112424C96D}"/>
    <dgm:cxn modelId="{687653D3-BF91-4F0A-8AF1-DC4F37CF960F}" srcId="{93726E5B-7D29-4513-9F82-A35B944CD572}" destId="{0F1DC544-AC39-47B7-8667-1A107AC55881}" srcOrd="0" destOrd="0" parTransId="{25BAD475-9214-47D1-AA4D-A86F73F50006}" sibTransId="{515E14E1-42C9-487D-9029-A54E7087D9BE}"/>
    <dgm:cxn modelId="{29DF47D8-B48F-4938-BCEE-F4C11E6DD85D}" srcId="{9D652991-704A-446F-A91D-5415770A8CB4}" destId="{CE32A6FA-7A1D-420D-9970-24BC62DF1C62}" srcOrd="1" destOrd="0" parTransId="{E7F6E95D-447B-476E-9939-8399E58DE50D}" sibTransId="{D725E523-FC2B-41F2-83B6-B3BC6DA79789}"/>
    <dgm:cxn modelId="{A233BCF3-668F-4643-9D2F-E202F940439A}" type="presOf" srcId="{9D652991-704A-446F-A91D-5415770A8CB4}" destId="{60AEB61E-1910-4D8A-93AC-A090EA7FD567}" srcOrd="0" destOrd="0" presId="urn:microsoft.com/office/officeart/2005/8/layout/list1"/>
    <dgm:cxn modelId="{4E45DDF6-E2B0-4EC4-883B-1AADAA478100}" type="presOf" srcId="{8CF0949B-D8C4-44E9-8C27-683E2FBDC91A}" destId="{13FF3512-CEE0-4590-A5BA-1BAE62E83647}" srcOrd="0" destOrd="0" presId="urn:microsoft.com/office/officeart/2005/8/layout/list1"/>
    <dgm:cxn modelId="{30914AF7-CFF9-4E75-A85F-912FDE62C1F6}" srcId="{1FC05089-A717-454B-8599-12DDFC76CF19}" destId="{93726E5B-7D29-4513-9F82-A35B944CD572}" srcOrd="0" destOrd="0" parTransId="{12EA641A-B626-4E2D-8B79-195CC3C0B25D}" sibTransId="{EB3DB502-2452-408A-9227-CE3949270A63}"/>
    <dgm:cxn modelId="{5133A9F9-BC52-4428-BEF0-EB0E4A95D4D5}" type="presOf" srcId="{93726E5B-7D29-4513-9F82-A35B944CD572}" destId="{7EA8560C-491A-4F4E-AC1B-FB108762D31D}" srcOrd="1" destOrd="0" presId="urn:microsoft.com/office/officeart/2005/8/layout/list1"/>
    <dgm:cxn modelId="{D598070D-6CA3-4DD0-9A82-D64C303553A2}" type="presParOf" srcId="{86A06990-E2EF-436D-8725-8350ACC690C1}" destId="{F945FC03-E724-40C0-ABC3-C1E52CE096B0}" srcOrd="0" destOrd="0" presId="urn:microsoft.com/office/officeart/2005/8/layout/list1"/>
    <dgm:cxn modelId="{2D16E132-04C5-493A-B7DB-784409AD4F88}" type="presParOf" srcId="{F945FC03-E724-40C0-ABC3-C1E52CE096B0}" destId="{85D31B5C-3ECA-4931-8DD4-24ECDFB9E266}" srcOrd="0" destOrd="0" presId="urn:microsoft.com/office/officeart/2005/8/layout/list1"/>
    <dgm:cxn modelId="{E2E15632-1864-4E11-BF4D-6CD8D8864750}" type="presParOf" srcId="{F945FC03-E724-40C0-ABC3-C1E52CE096B0}" destId="{7EA8560C-491A-4F4E-AC1B-FB108762D31D}" srcOrd="1" destOrd="0" presId="urn:microsoft.com/office/officeart/2005/8/layout/list1"/>
    <dgm:cxn modelId="{F092B56B-FF67-4719-983A-9C1D6C79EC93}" type="presParOf" srcId="{86A06990-E2EF-436D-8725-8350ACC690C1}" destId="{D767A321-1CD9-49FC-93F2-A855CF57B6B7}" srcOrd="1" destOrd="0" presId="urn:microsoft.com/office/officeart/2005/8/layout/list1"/>
    <dgm:cxn modelId="{BD7AE9AF-6992-438E-9F3D-B53A7F135055}" type="presParOf" srcId="{86A06990-E2EF-436D-8725-8350ACC690C1}" destId="{2889153B-0AE8-46F1-99EF-8C566B529349}" srcOrd="2" destOrd="0" presId="urn:microsoft.com/office/officeart/2005/8/layout/list1"/>
    <dgm:cxn modelId="{8ED15410-2207-422D-A3D3-CC68B122073F}" type="presParOf" srcId="{86A06990-E2EF-436D-8725-8350ACC690C1}" destId="{B50E899F-A26E-40FA-880E-73D9FE3FAC2D}" srcOrd="3" destOrd="0" presId="urn:microsoft.com/office/officeart/2005/8/layout/list1"/>
    <dgm:cxn modelId="{676B593D-E8A4-4D5F-9735-4BF1271E64D9}" type="presParOf" srcId="{86A06990-E2EF-436D-8725-8350ACC690C1}" destId="{708AEFDB-F07A-4EDB-8606-7EC49499DED4}" srcOrd="4" destOrd="0" presId="urn:microsoft.com/office/officeart/2005/8/layout/list1"/>
    <dgm:cxn modelId="{44FCAFF5-B0F9-45F8-8213-0C676D5C2491}" type="presParOf" srcId="{708AEFDB-F07A-4EDB-8606-7EC49499DED4}" destId="{60AEB61E-1910-4D8A-93AC-A090EA7FD567}" srcOrd="0" destOrd="0" presId="urn:microsoft.com/office/officeart/2005/8/layout/list1"/>
    <dgm:cxn modelId="{E62D1F25-61C5-471B-91B3-5530739CA038}" type="presParOf" srcId="{708AEFDB-F07A-4EDB-8606-7EC49499DED4}" destId="{5653E7BC-9B73-45C8-9CB5-AA59A3DF75CE}" srcOrd="1" destOrd="0" presId="urn:microsoft.com/office/officeart/2005/8/layout/list1"/>
    <dgm:cxn modelId="{B57E7A8F-83F5-49BD-8443-7A30C8C49858}" type="presParOf" srcId="{86A06990-E2EF-436D-8725-8350ACC690C1}" destId="{7BC26CF3-4856-4453-B448-F083A227A6A9}" srcOrd="5" destOrd="0" presId="urn:microsoft.com/office/officeart/2005/8/layout/list1"/>
    <dgm:cxn modelId="{03D2AD78-084F-45DE-B4A5-514034D9A04B}" type="presParOf" srcId="{86A06990-E2EF-436D-8725-8350ACC690C1}" destId="{6353C740-6E96-46A5-BA13-91B82864969E}" srcOrd="6" destOrd="0" presId="urn:microsoft.com/office/officeart/2005/8/layout/list1"/>
    <dgm:cxn modelId="{A2A8D24D-E7B2-48CF-9C39-6928410112F2}" type="presParOf" srcId="{86A06990-E2EF-436D-8725-8350ACC690C1}" destId="{A25D525D-910C-445E-8FCE-7CF2C08E257F}" srcOrd="7" destOrd="0" presId="urn:microsoft.com/office/officeart/2005/8/layout/list1"/>
    <dgm:cxn modelId="{5755402F-E824-4A15-92EA-FC3CDFE12A46}" type="presParOf" srcId="{86A06990-E2EF-436D-8725-8350ACC690C1}" destId="{7188194D-36C5-49B1-84AC-25CE98D87973}" srcOrd="8" destOrd="0" presId="urn:microsoft.com/office/officeart/2005/8/layout/list1"/>
    <dgm:cxn modelId="{61B5DA39-7692-4602-8D4E-BEF7CC21A7B8}" type="presParOf" srcId="{7188194D-36C5-49B1-84AC-25CE98D87973}" destId="{13FF3512-CEE0-4590-A5BA-1BAE62E83647}" srcOrd="0" destOrd="0" presId="urn:microsoft.com/office/officeart/2005/8/layout/list1"/>
    <dgm:cxn modelId="{B18DB9BE-A644-44BC-B305-72BA9C8ED527}" type="presParOf" srcId="{7188194D-36C5-49B1-84AC-25CE98D87973}" destId="{0FCB3534-BCEC-4C62-B542-7AD035FE911F}" srcOrd="1" destOrd="0" presId="urn:microsoft.com/office/officeart/2005/8/layout/list1"/>
    <dgm:cxn modelId="{67431F39-6AE6-494E-A8CA-31A9480ADF1C}" type="presParOf" srcId="{86A06990-E2EF-436D-8725-8350ACC690C1}" destId="{6FC24DD8-94BD-4513-AFF6-900F7A48ED22}" srcOrd="9" destOrd="0" presId="urn:microsoft.com/office/officeart/2005/8/layout/list1"/>
    <dgm:cxn modelId="{4F8B3489-E060-4478-8DAA-3970800392CC}" type="presParOf" srcId="{86A06990-E2EF-436D-8725-8350ACC690C1}" destId="{807B0143-3F71-43D0-ACDA-B71AAFEF268E}" srcOrd="10" destOrd="0" presId="urn:microsoft.com/office/officeart/2005/8/layout/list1"/>
  </dgm:cxnLst>
  <dgm:bg/>
  <dgm:whole/>
  <dgm:extLst>
    <a:ext uri="http://schemas.microsoft.com/office/drawing/2008/diagram">
      <dsp:dataModelExt xmlns:dsp="http://schemas.microsoft.com/office/drawing/2008/diagram" relId="rId37"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7B3D7E8E-E441-4166-917C-FAA2E9248724}" type="doc">
      <dgm:prSet loTypeId="urn:microsoft.com/office/officeart/2008/layout/HalfCircleOrganizationChart" loCatId="hierarchy" qsTypeId="urn:microsoft.com/office/officeart/2005/8/quickstyle/simple1" qsCatId="simple" csTypeId="urn:microsoft.com/office/officeart/2005/8/colors/accent3_5" csCatId="accent3" phldr="1"/>
      <dgm:spPr/>
      <dgm:t>
        <a:bodyPr/>
        <a:lstStyle/>
        <a:p>
          <a:endParaRPr lang="es-CO"/>
        </a:p>
      </dgm:t>
    </dgm:pt>
    <dgm:pt modelId="{284846C1-6CB7-49B0-8977-E1F4DBB89F27}">
      <dgm:prSet phldrT="[Texto]" custT="1"/>
      <dgm:spPr/>
      <dgm:t>
        <a:bodyPr/>
        <a:lstStyle/>
        <a:p>
          <a:pPr algn="ctr"/>
          <a:r>
            <a:rPr lang="es-CO" sz="700"/>
            <a:t>Jefe OTIC</a:t>
          </a:r>
        </a:p>
      </dgm:t>
    </dgm:pt>
    <dgm:pt modelId="{CF7AA1EE-15F9-409B-85A8-50DF1E4C90B5}" type="parTrans" cxnId="{D5F96090-1194-4BDC-A44E-776A0B8240E3}">
      <dgm:prSet/>
      <dgm:spPr/>
      <dgm:t>
        <a:bodyPr/>
        <a:lstStyle/>
        <a:p>
          <a:pPr algn="ctr"/>
          <a:endParaRPr lang="es-CO" sz="2400"/>
        </a:p>
      </dgm:t>
    </dgm:pt>
    <dgm:pt modelId="{E9999837-B64B-48D7-A483-1992F09516B7}" type="sibTrans" cxnId="{D5F96090-1194-4BDC-A44E-776A0B8240E3}">
      <dgm:prSet/>
      <dgm:spPr/>
      <dgm:t>
        <a:bodyPr/>
        <a:lstStyle/>
        <a:p>
          <a:pPr algn="ctr"/>
          <a:endParaRPr lang="es-CO" sz="2400"/>
        </a:p>
      </dgm:t>
    </dgm:pt>
    <dgm:pt modelId="{B85AE9E8-9167-4505-A9A9-D27929C010A1}" type="asst">
      <dgm:prSet phldrT="[Texto]" custT="1"/>
      <dgm:spPr/>
      <dgm:t>
        <a:bodyPr/>
        <a:lstStyle/>
        <a:p>
          <a:pPr algn="ctr"/>
          <a:r>
            <a:rPr lang="es-CO" sz="700"/>
            <a:t>Asesor - Gestión Adminsitrativa</a:t>
          </a:r>
        </a:p>
      </dgm:t>
    </dgm:pt>
    <dgm:pt modelId="{C3FB808E-56A8-4AC1-81E3-A38D2B6BAB4A}" type="parTrans" cxnId="{E5E82A20-37AF-47A8-A07F-48593C6BE9C1}">
      <dgm:prSet/>
      <dgm:spPr/>
      <dgm:t>
        <a:bodyPr/>
        <a:lstStyle/>
        <a:p>
          <a:pPr algn="ctr"/>
          <a:endParaRPr lang="es-CO" sz="2400"/>
        </a:p>
      </dgm:t>
    </dgm:pt>
    <dgm:pt modelId="{FA0FD291-8FC9-46E3-9163-E263B3EAA195}" type="sibTrans" cxnId="{E5E82A20-37AF-47A8-A07F-48593C6BE9C1}">
      <dgm:prSet/>
      <dgm:spPr/>
      <dgm:t>
        <a:bodyPr/>
        <a:lstStyle/>
        <a:p>
          <a:pPr algn="ctr"/>
          <a:endParaRPr lang="es-CO" sz="2400"/>
        </a:p>
      </dgm:t>
    </dgm:pt>
    <dgm:pt modelId="{89621A7A-FB93-46CC-A335-011C9C0554FA}">
      <dgm:prSet phldrT="[Texto]" custT="1"/>
      <dgm:spPr/>
      <dgm:t>
        <a:bodyPr/>
        <a:lstStyle/>
        <a:p>
          <a:pPr algn="ctr"/>
          <a:r>
            <a:rPr lang="es-CO" sz="700"/>
            <a:t>Infraestructura y soporte</a:t>
          </a:r>
        </a:p>
      </dgm:t>
    </dgm:pt>
    <dgm:pt modelId="{8FE722B2-E4A9-4EB6-B8A7-A15777C49621}" type="parTrans" cxnId="{470A8C55-27CA-40B3-809D-911CB33FA378}">
      <dgm:prSet/>
      <dgm:spPr/>
      <dgm:t>
        <a:bodyPr/>
        <a:lstStyle/>
        <a:p>
          <a:pPr algn="ctr"/>
          <a:endParaRPr lang="es-CO" sz="2400"/>
        </a:p>
      </dgm:t>
    </dgm:pt>
    <dgm:pt modelId="{139F8862-0454-44C0-A2AB-74E2015F2AFB}" type="sibTrans" cxnId="{470A8C55-27CA-40B3-809D-911CB33FA378}">
      <dgm:prSet/>
      <dgm:spPr/>
      <dgm:t>
        <a:bodyPr/>
        <a:lstStyle/>
        <a:p>
          <a:pPr algn="ctr"/>
          <a:endParaRPr lang="es-CO" sz="2400"/>
        </a:p>
      </dgm:t>
    </dgm:pt>
    <dgm:pt modelId="{F48B0738-4856-48B0-9C6A-6C09DB1514B1}">
      <dgm:prSet phldrT="[Texto]" custT="1"/>
      <dgm:spPr/>
      <dgm:t>
        <a:bodyPr/>
        <a:lstStyle/>
        <a:p>
          <a:pPr algn="ctr"/>
          <a:r>
            <a:rPr lang="es-CO" sz="700"/>
            <a:t>Sistemas de Información</a:t>
          </a:r>
        </a:p>
      </dgm:t>
    </dgm:pt>
    <dgm:pt modelId="{5527D18A-920A-4062-9A09-FA6816857C93}" type="parTrans" cxnId="{DF8F6C11-FC08-4764-8FA5-684FD1831BA1}">
      <dgm:prSet/>
      <dgm:spPr/>
      <dgm:t>
        <a:bodyPr/>
        <a:lstStyle/>
        <a:p>
          <a:pPr algn="ctr"/>
          <a:endParaRPr lang="es-CO" sz="2400"/>
        </a:p>
      </dgm:t>
    </dgm:pt>
    <dgm:pt modelId="{5279AE2A-F113-4327-BBCA-012A28B9B076}" type="sibTrans" cxnId="{DF8F6C11-FC08-4764-8FA5-684FD1831BA1}">
      <dgm:prSet/>
      <dgm:spPr/>
      <dgm:t>
        <a:bodyPr/>
        <a:lstStyle/>
        <a:p>
          <a:pPr algn="ctr"/>
          <a:endParaRPr lang="es-CO" sz="2400"/>
        </a:p>
      </dgm:t>
    </dgm:pt>
    <dgm:pt modelId="{E0F852DC-B5B8-4F1F-9E27-7E8CCD477A89}">
      <dgm:prSet phldrT="[Texto]" custT="1"/>
      <dgm:spPr/>
      <dgm:t>
        <a:bodyPr/>
        <a:lstStyle/>
        <a:p>
          <a:pPr algn="ctr"/>
          <a:r>
            <a:rPr lang="es-CO" sz="700"/>
            <a:t>Mesa de servicio</a:t>
          </a:r>
        </a:p>
      </dgm:t>
    </dgm:pt>
    <dgm:pt modelId="{D67B4822-9F84-48DB-BE17-E9D6ED529B6B}" type="parTrans" cxnId="{05E9DE62-FBED-4691-A17C-2624CA38100D}">
      <dgm:prSet/>
      <dgm:spPr/>
      <dgm:t>
        <a:bodyPr/>
        <a:lstStyle/>
        <a:p>
          <a:pPr algn="ctr"/>
          <a:endParaRPr lang="es-CO" sz="2400"/>
        </a:p>
      </dgm:t>
    </dgm:pt>
    <dgm:pt modelId="{BB70AD11-27E0-4D4B-A8AC-919EEC503EE9}" type="sibTrans" cxnId="{05E9DE62-FBED-4691-A17C-2624CA38100D}">
      <dgm:prSet/>
      <dgm:spPr/>
      <dgm:t>
        <a:bodyPr/>
        <a:lstStyle/>
        <a:p>
          <a:pPr algn="ctr"/>
          <a:endParaRPr lang="es-CO" sz="2400"/>
        </a:p>
      </dgm:t>
    </dgm:pt>
    <dgm:pt modelId="{83663420-729C-4F46-B3C4-3E99C71A3F9D}">
      <dgm:prSet phldrT="[Texto]" custT="1"/>
      <dgm:spPr/>
      <dgm:t>
        <a:bodyPr/>
        <a:lstStyle/>
        <a:p>
          <a:pPr algn="ctr"/>
          <a:r>
            <a:rPr lang="es-CO" sz="700"/>
            <a:t>Operación VITAL</a:t>
          </a:r>
        </a:p>
      </dgm:t>
    </dgm:pt>
    <dgm:pt modelId="{17773BF1-4AF0-4583-83FF-B0101D0BC9FB}" type="parTrans" cxnId="{65B5F516-D808-44D1-B393-FFA666835FFB}">
      <dgm:prSet/>
      <dgm:spPr/>
      <dgm:t>
        <a:bodyPr/>
        <a:lstStyle/>
        <a:p>
          <a:pPr algn="ctr"/>
          <a:endParaRPr lang="es-CO" sz="2400"/>
        </a:p>
      </dgm:t>
    </dgm:pt>
    <dgm:pt modelId="{8DAB7C32-88C3-495A-B4E8-51F47BCD4B7C}" type="sibTrans" cxnId="{65B5F516-D808-44D1-B393-FFA666835FFB}">
      <dgm:prSet/>
      <dgm:spPr/>
      <dgm:t>
        <a:bodyPr/>
        <a:lstStyle/>
        <a:p>
          <a:pPr algn="ctr"/>
          <a:endParaRPr lang="es-CO" sz="2400"/>
        </a:p>
      </dgm:t>
    </dgm:pt>
    <dgm:pt modelId="{269A848D-0CF4-4ACC-BF73-039E21E0177B}">
      <dgm:prSet phldrT="[Texto]" custT="1"/>
      <dgm:spPr/>
      <dgm:t>
        <a:bodyPr/>
        <a:lstStyle/>
        <a:p>
          <a:pPr algn="ctr"/>
          <a:r>
            <a:rPr lang="es-CO" sz="700"/>
            <a:t>Operación ARCA</a:t>
          </a:r>
        </a:p>
      </dgm:t>
    </dgm:pt>
    <dgm:pt modelId="{0A94B331-93E0-488D-BB93-485BD6A2DBD9}" type="parTrans" cxnId="{BC773A08-9CCB-427E-8C50-0E8934E880BD}">
      <dgm:prSet/>
      <dgm:spPr/>
      <dgm:t>
        <a:bodyPr/>
        <a:lstStyle/>
        <a:p>
          <a:pPr algn="ctr"/>
          <a:endParaRPr lang="es-CO" sz="2400"/>
        </a:p>
      </dgm:t>
    </dgm:pt>
    <dgm:pt modelId="{93650704-A366-45EC-93CC-1ED08E032AA1}" type="sibTrans" cxnId="{BC773A08-9CCB-427E-8C50-0E8934E880BD}">
      <dgm:prSet/>
      <dgm:spPr/>
      <dgm:t>
        <a:bodyPr/>
        <a:lstStyle/>
        <a:p>
          <a:pPr algn="ctr"/>
          <a:endParaRPr lang="es-CO" sz="2400"/>
        </a:p>
      </dgm:t>
    </dgm:pt>
    <dgm:pt modelId="{AA6BF341-FB2F-4594-9EE2-32DAA7B7BBC2}">
      <dgm:prSet phldrT="[Texto]" custT="1"/>
      <dgm:spPr/>
      <dgm:t>
        <a:bodyPr/>
        <a:lstStyle/>
        <a:p>
          <a:pPr algn="ctr"/>
          <a:r>
            <a:rPr lang="es-CO" sz="700"/>
            <a:t>Administración infraestructura Onpremise y Nube</a:t>
          </a:r>
        </a:p>
      </dgm:t>
    </dgm:pt>
    <dgm:pt modelId="{4589F2D4-E44F-4040-A3DC-E1C03AF46B4D}" type="parTrans" cxnId="{FF8718C7-2EBB-4D0C-A533-AF65D9DA6D6E}">
      <dgm:prSet/>
      <dgm:spPr/>
      <dgm:t>
        <a:bodyPr/>
        <a:lstStyle/>
        <a:p>
          <a:pPr algn="ctr"/>
          <a:endParaRPr lang="es-CO" sz="2400"/>
        </a:p>
      </dgm:t>
    </dgm:pt>
    <dgm:pt modelId="{4576DD38-680D-45E7-A766-77544E7DA8C2}" type="sibTrans" cxnId="{FF8718C7-2EBB-4D0C-A533-AF65D9DA6D6E}">
      <dgm:prSet/>
      <dgm:spPr/>
      <dgm:t>
        <a:bodyPr/>
        <a:lstStyle/>
        <a:p>
          <a:pPr algn="ctr"/>
          <a:endParaRPr lang="es-CO" sz="2400"/>
        </a:p>
      </dgm:t>
    </dgm:pt>
    <dgm:pt modelId="{F6B4A366-297F-4310-A2DA-B72F3EE3D5E6}">
      <dgm:prSet phldrT="[Texto]" custT="1"/>
      <dgm:spPr/>
      <dgm:t>
        <a:bodyPr/>
        <a:lstStyle/>
        <a:p>
          <a:pPr algn="ctr"/>
          <a:r>
            <a:rPr lang="es-CO" sz="700"/>
            <a:t>DBA</a:t>
          </a:r>
        </a:p>
      </dgm:t>
    </dgm:pt>
    <dgm:pt modelId="{04EEBDB1-2453-4DA5-B483-21E38052CA5F}" type="parTrans" cxnId="{FD9EC147-7051-4407-A041-0395A175E2A7}">
      <dgm:prSet/>
      <dgm:spPr/>
      <dgm:t>
        <a:bodyPr/>
        <a:lstStyle/>
        <a:p>
          <a:pPr algn="ctr"/>
          <a:endParaRPr lang="es-CO" sz="2400"/>
        </a:p>
      </dgm:t>
    </dgm:pt>
    <dgm:pt modelId="{F0097340-7C47-47EF-9704-77860F18AB0D}" type="sibTrans" cxnId="{FD9EC147-7051-4407-A041-0395A175E2A7}">
      <dgm:prSet/>
      <dgm:spPr/>
      <dgm:t>
        <a:bodyPr/>
        <a:lstStyle/>
        <a:p>
          <a:pPr algn="ctr"/>
          <a:endParaRPr lang="es-CO" sz="2400"/>
        </a:p>
      </dgm:t>
    </dgm:pt>
    <dgm:pt modelId="{7A8D48F2-68C6-497A-8EE6-04712D5A09ED}">
      <dgm:prSet phldrT="[Texto]" custT="1"/>
      <dgm:spPr/>
      <dgm:t>
        <a:bodyPr/>
        <a:lstStyle/>
        <a:p>
          <a:pPr algn="ctr"/>
          <a:r>
            <a:rPr lang="es-CO" sz="700"/>
            <a:t>Arquitectura de software</a:t>
          </a:r>
        </a:p>
      </dgm:t>
    </dgm:pt>
    <dgm:pt modelId="{D1214297-5CF2-4045-9EBB-91A5FFF6E4F1}" type="parTrans" cxnId="{D3EC6CBC-1617-464A-88C6-1E8A95880B14}">
      <dgm:prSet/>
      <dgm:spPr/>
      <dgm:t>
        <a:bodyPr/>
        <a:lstStyle/>
        <a:p>
          <a:pPr algn="ctr"/>
          <a:endParaRPr lang="es-CO" sz="2400"/>
        </a:p>
      </dgm:t>
    </dgm:pt>
    <dgm:pt modelId="{05AB4710-CF1D-453A-85E2-082E92EFB7F5}" type="sibTrans" cxnId="{D3EC6CBC-1617-464A-88C6-1E8A95880B14}">
      <dgm:prSet/>
      <dgm:spPr/>
      <dgm:t>
        <a:bodyPr/>
        <a:lstStyle/>
        <a:p>
          <a:pPr algn="ctr"/>
          <a:endParaRPr lang="es-CO" sz="2400"/>
        </a:p>
      </dgm:t>
    </dgm:pt>
    <dgm:pt modelId="{2815807B-D70A-42D6-82B8-B66925800D83}">
      <dgm:prSet phldrT="[Texto]" custT="1"/>
      <dgm:spPr/>
      <dgm:t>
        <a:bodyPr/>
        <a:lstStyle/>
        <a:p>
          <a:pPr algn="ctr"/>
          <a:r>
            <a:rPr lang="es-CO" sz="700"/>
            <a:t>Soporte y mantenimiento VITAL</a:t>
          </a:r>
        </a:p>
      </dgm:t>
    </dgm:pt>
    <dgm:pt modelId="{8AD13D71-2552-44C4-A122-4E17A416C2A7}" type="parTrans" cxnId="{A1F813DC-B985-41C7-9E48-FFC06FF94373}">
      <dgm:prSet/>
      <dgm:spPr/>
      <dgm:t>
        <a:bodyPr/>
        <a:lstStyle/>
        <a:p>
          <a:pPr algn="ctr"/>
          <a:endParaRPr lang="es-CO" sz="2400"/>
        </a:p>
      </dgm:t>
    </dgm:pt>
    <dgm:pt modelId="{6D93C1CD-C05B-4BBD-BD2E-EE9268FFB26B}" type="sibTrans" cxnId="{A1F813DC-B985-41C7-9E48-FFC06FF94373}">
      <dgm:prSet/>
      <dgm:spPr/>
      <dgm:t>
        <a:bodyPr/>
        <a:lstStyle/>
        <a:p>
          <a:pPr algn="ctr"/>
          <a:endParaRPr lang="es-CO" sz="2400"/>
        </a:p>
      </dgm:t>
    </dgm:pt>
    <dgm:pt modelId="{B8651D09-1B70-4E5B-B628-3958BF4EBCF9}">
      <dgm:prSet phldrT="[Texto]" custT="1"/>
      <dgm:spPr/>
      <dgm:t>
        <a:bodyPr/>
        <a:lstStyle/>
        <a:p>
          <a:pPr algn="ctr"/>
          <a:r>
            <a:rPr lang="es-CO" sz="700"/>
            <a:t>Analistas de sistemas de información</a:t>
          </a:r>
        </a:p>
      </dgm:t>
    </dgm:pt>
    <dgm:pt modelId="{F792B41B-F5AF-493A-8FD8-91026197FE7A}" type="parTrans" cxnId="{27E13C26-5F22-4B55-BD30-7CCE8E55CDD8}">
      <dgm:prSet/>
      <dgm:spPr/>
      <dgm:t>
        <a:bodyPr/>
        <a:lstStyle/>
        <a:p>
          <a:pPr algn="ctr"/>
          <a:endParaRPr lang="es-CO" sz="2400"/>
        </a:p>
      </dgm:t>
    </dgm:pt>
    <dgm:pt modelId="{C4471E94-DC88-4939-A97C-7BB18B68F4F9}" type="sibTrans" cxnId="{27E13C26-5F22-4B55-BD30-7CCE8E55CDD8}">
      <dgm:prSet/>
      <dgm:spPr/>
      <dgm:t>
        <a:bodyPr/>
        <a:lstStyle/>
        <a:p>
          <a:pPr algn="ctr"/>
          <a:endParaRPr lang="es-CO" sz="2400"/>
        </a:p>
      </dgm:t>
    </dgm:pt>
    <dgm:pt modelId="{E2AC9F21-27D2-454B-941A-F99CE154307E}">
      <dgm:prSet phldrT="[Texto]" custT="1"/>
      <dgm:spPr/>
      <dgm:t>
        <a:bodyPr/>
        <a:lstStyle/>
        <a:p>
          <a:pPr algn="ctr"/>
          <a:r>
            <a:rPr lang="es-CO" sz="700"/>
            <a:t>Sistemas de información geográfica</a:t>
          </a:r>
        </a:p>
      </dgm:t>
    </dgm:pt>
    <dgm:pt modelId="{097C7A5C-C432-406A-9BD3-235B512F7B64}" type="parTrans" cxnId="{B6A43D48-1088-470E-BA81-248C569A1560}">
      <dgm:prSet/>
      <dgm:spPr/>
      <dgm:t>
        <a:bodyPr/>
        <a:lstStyle/>
        <a:p>
          <a:pPr algn="ctr"/>
          <a:endParaRPr lang="es-CO" sz="2400"/>
        </a:p>
      </dgm:t>
    </dgm:pt>
    <dgm:pt modelId="{94DF14E2-47C3-449E-9607-987327095D1D}" type="sibTrans" cxnId="{B6A43D48-1088-470E-BA81-248C569A1560}">
      <dgm:prSet/>
      <dgm:spPr/>
      <dgm:t>
        <a:bodyPr/>
        <a:lstStyle/>
        <a:p>
          <a:pPr algn="ctr"/>
          <a:endParaRPr lang="es-CO" sz="2400"/>
        </a:p>
      </dgm:t>
    </dgm:pt>
    <dgm:pt modelId="{0A0EBD5A-D7C5-43CA-8ABD-C00373654306}">
      <dgm:prSet phldrT="[Texto]" custT="1"/>
      <dgm:spPr/>
      <dgm:t>
        <a:bodyPr/>
        <a:lstStyle/>
        <a:p>
          <a:pPr algn="ctr"/>
          <a:r>
            <a:rPr lang="es-CO" sz="700"/>
            <a:t>Lago de datos</a:t>
          </a:r>
        </a:p>
      </dgm:t>
    </dgm:pt>
    <dgm:pt modelId="{16DC6F45-9E13-4DD3-9E84-8A6CE6BD213C}" type="parTrans" cxnId="{C4DFDCFA-932F-4A8D-AA26-CCA09AA79074}">
      <dgm:prSet/>
      <dgm:spPr/>
      <dgm:t>
        <a:bodyPr/>
        <a:lstStyle/>
        <a:p>
          <a:pPr algn="ctr"/>
          <a:endParaRPr lang="es-CO" sz="2400"/>
        </a:p>
      </dgm:t>
    </dgm:pt>
    <dgm:pt modelId="{1B87D359-89A9-446E-8D8E-B2293161EB99}" type="sibTrans" cxnId="{C4DFDCFA-932F-4A8D-AA26-CCA09AA79074}">
      <dgm:prSet/>
      <dgm:spPr/>
      <dgm:t>
        <a:bodyPr/>
        <a:lstStyle/>
        <a:p>
          <a:pPr algn="ctr"/>
          <a:endParaRPr lang="es-CO" sz="2400"/>
        </a:p>
      </dgm:t>
    </dgm:pt>
    <dgm:pt modelId="{A44A0A65-E0BE-497A-BFFD-1CFA1D92E4F6}">
      <dgm:prSet phldrT="[Texto]" custT="1"/>
      <dgm:spPr/>
      <dgm:t>
        <a:bodyPr/>
        <a:lstStyle/>
        <a:p>
          <a:pPr algn="ctr"/>
          <a:r>
            <a:rPr lang="es-CO" sz="700"/>
            <a:t>Gestión de proyectos</a:t>
          </a:r>
        </a:p>
      </dgm:t>
    </dgm:pt>
    <dgm:pt modelId="{29DE73B1-4931-4B0D-9D75-F92C3206D19B}" type="parTrans" cxnId="{3BBB51A2-997B-4B32-B432-0D9E2A4AC984}">
      <dgm:prSet/>
      <dgm:spPr/>
      <dgm:t>
        <a:bodyPr/>
        <a:lstStyle/>
        <a:p>
          <a:pPr algn="ctr"/>
          <a:endParaRPr lang="es-CO" sz="2400"/>
        </a:p>
      </dgm:t>
    </dgm:pt>
    <dgm:pt modelId="{C0CD7091-4B93-4EC6-912D-5F5D3E3CACD9}" type="sibTrans" cxnId="{3BBB51A2-997B-4B32-B432-0D9E2A4AC984}">
      <dgm:prSet/>
      <dgm:spPr/>
      <dgm:t>
        <a:bodyPr/>
        <a:lstStyle/>
        <a:p>
          <a:pPr algn="ctr"/>
          <a:endParaRPr lang="es-CO" sz="2400"/>
        </a:p>
      </dgm:t>
    </dgm:pt>
    <dgm:pt modelId="{F93A09B4-6D41-47B4-B8D1-76435C26BB44}">
      <dgm:prSet phldrT="[Texto]" custT="1"/>
      <dgm:spPr/>
      <dgm:t>
        <a:bodyPr/>
        <a:lstStyle/>
        <a:p>
          <a:pPr algn="ctr"/>
          <a:r>
            <a:rPr lang="es-CO" sz="700"/>
            <a:t>Líderes gestión de proyectos</a:t>
          </a:r>
        </a:p>
      </dgm:t>
    </dgm:pt>
    <dgm:pt modelId="{C805317F-AA02-4968-85CF-073D14EA5D47}" type="parTrans" cxnId="{1F01AD17-412B-4F6D-8CF7-257368EF69C6}">
      <dgm:prSet/>
      <dgm:spPr/>
      <dgm:t>
        <a:bodyPr/>
        <a:lstStyle/>
        <a:p>
          <a:pPr algn="ctr"/>
          <a:endParaRPr lang="es-CO" sz="2400"/>
        </a:p>
      </dgm:t>
    </dgm:pt>
    <dgm:pt modelId="{54E2E111-885D-4ED3-BED1-D710A8F5E655}" type="sibTrans" cxnId="{1F01AD17-412B-4F6D-8CF7-257368EF69C6}">
      <dgm:prSet/>
      <dgm:spPr/>
      <dgm:t>
        <a:bodyPr/>
        <a:lstStyle/>
        <a:p>
          <a:pPr algn="ctr"/>
          <a:endParaRPr lang="es-CO" sz="2400"/>
        </a:p>
      </dgm:t>
    </dgm:pt>
    <dgm:pt modelId="{FB10B3F7-D8F8-4697-9E1E-0C39B5D22DE1}" type="asst">
      <dgm:prSet phldrT="[Texto]" custT="1"/>
      <dgm:spPr/>
      <dgm:t>
        <a:bodyPr/>
        <a:lstStyle/>
        <a:p>
          <a:pPr algn="ctr"/>
          <a:r>
            <a:rPr lang="es-CO" sz="700"/>
            <a:t>Asesor - Estrategia</a:t>
          </a:r>
        </a:p>
      </dgm:t>
    </dgm:pt>
    <dgm:pt modelId="{19A25E57-94C1-4B41-8EA3-FD65A0F135EA}" type="parTrans" cxnId="{14DAC9E6-020E-4E6D-A998-9752D7DFD7A1}">
      <dgm:prSet/>
      <dgm:spPr/>
      <dgm:t>
        <a:bodyPr/>
        <a:lstStyle/>
        <a:p>
          <a:pPr algn="ctr"/>
          <a:endParaRPr lang="es-CO" sz="2400"/>
        </a:p>
      </dgm:t>
    </dgm:pt>
    <dgm:pt modelId="{D5310F73-2C12-4153-9454-B71EC94E0424}" type="sibTrans" cxnId="{14DAC9E6-020E-4E6D-A998-9752D7DFD7A1}">
      <dgm:prSet/>
      <dgm:spPr/>
      <dgm:t>
        <a:bodyPr/>
        <a:lstStyle/>
        <a:p>
          <a:pPr algn="ctr"/>
          <a:endParaRPr lang="es-CO" sz="2400"/>
        </a:p>
      </dgm:t>
    </dgm:pt>
    <dgm:pt modelId="{642057A8-4DDB-4DF8-9DD0-8F56F15E3F84}" type="asst">
      <dgm:prSet phldrT="[Texto]" custT="1"/>
      <dgm:spPr/>
      <dgm:t>
        <a:bodyPr/>
        <a:lstStyle/>
        <a:p>
          <a:pPr algn="ctr"/>
          <a:r>
            <a:rPr lang="es-CO" sz="700"/>
            <a:t>Planeación TIC y Arquitectura Empresarial</a:t>
          </a:r>
        </a:p>
      </dgm:t>
    </dgm:pt>
    <dgm:pt modelId="{C5B49638-6DF5-43D6-961C-2ADC9E24E498}" type="parTrans" cxnId="{D509CCC0-B42E-4AF5-995D-08CA61B4FA10}">
      <dgm:prSet/>
      <dgm:spPr/>
      <dgm:t>
        <a:bodyPr/>
        <a:lstStyle/>
        <a:p>
          <a:pPr algn="ctr"/>
          <a:endParaRPr lang="es-CO" sz="2400"/>
        </a:p>
      </dgm:t>
    </dgm:pt>
    <dgm:pt modelId="{6236BB3C-25AD-4314-9C3D-0969AB989A26}" type="sibTrans" cxnId="{D509CCC0-B42E-4AF5-995D-08CA61B4FA10}">
      <dgm:prSet/>
      <dgm:spPr/>
      <dgm:t>
        <a:bodyPr/>
        <a:lstStyle/>
        <a:p>
          <a:pPr algn="ctr"/>
          <a:endParaRPr lang="es-CO" sz="2400"/>
        </a:p>
      </dgm:t>
    </dgm:pt>
    <dgm:pt modelId="{AD5F825F-E0EE-4EE5-ACD2-9DFFFC0B911E}" type="asst">
      <dgm:prSet phldrT="[Texto]" custT="1"/>
      <dgm:spPr/>
      <dgm:t>
        <a:bodyPr/>
        <a:lstStyle/>
        <a:p>
          <a:pPr algn="ctr"/>
          <a:r>
            <a:rPr lang="es-CO" sz="700"/>
            <a:t>Equipo de gestión administrativa</a:t>
          </a:r>
        </a:p>
      </dgm:t>
    </dgm:pt>
    <dgm:pt modelId="{8787DBB3-DBF1-4041-99A5-48171A5E1EBF}" type="parTrans" cxnId="{E4A4BCA9-5356-463B-98E1-B4E19D06AC3A}">
      <dgm:prSet/>
      <dgm:spPr/>
      <dgm:t>
        <a:bodyPr/>
        <a:lstStyle/>
        <a:p>
          <a:pPr algn="ctr"/>
          <a:endParaRPr lang="es-CO" sz="2400"/>
        </a:p>
      </dgm:t>
    </dgm:pt>
    <dgm:pt modelId="{70646281-4026-4F6B-AAF3-2EE5F47AAB99}" type="sibTrans" cxnId="{E4A4BCA9-5356-463B-98E1-B4E19D06AC3A}">
      <dgm:prSet/>
      <dgm:spPr/>
      <dgm:t>
        <a:bodyPr/>
        <a:lstStyle/>
        <a:p>
          <a:pPr algn="ctr"/>
          <a:endParaRPr lang="es-CO" sz="2400"/>
        </a:p>
      </dgm:t>
    </dgm:pt>
    <dgm:pt modelId="{78AEC7F0-3FF7-47A0-A7B3-2BC366FFA8DF}" type="asst">
      <dgm:prSet phldrT="[Texto]" custT="1"/>
      <dgm:spPr/>
      <dgm:t>
        <a:bodyPr/>
        <a:lstStyle/>
        <a:p>
          <a:pPr algn="ctr"/>
          <a:r>
            <a:rPr lang="es-CO" sz="700"/>
            <a:t>Seguridad de la Información y Gobierno Digital</a:t>
          </a:r>
        </a:p>
      </dgm:t>
    </dgm:pt>
    <dgm:pt modelId="{38329EDC-4BE0-4F4B-A2DB-7605D2F36D46}" type="parTrans" cxnId="{220B5A28-856A-41D9-B1A2-C7DA6F1C077A}">
      <dgm:prSet/>
      <dgm:spPr/>
      <dgm:t>
        <a:bodyPr/>
        <a:lstStyle/>
        <a:p>
          <a:pPr algn="ctr"/>
          <a:endParaRPr lang="es-CO" sz="2400"/>
        </a:p>
      </dgm:t>
    </dgm:pt>
    <dgm:pt modelId="{902C67E0-9547-461D-92E6-CD9020262122}" type="sibTrans" cxnId="{220B5A28-856A-41D9-B1A2-C7DA6F1C077A}">
      <dgm:prSet/>
      <dgm:spPr/>
      <dgm:t>
        <a:bodyPr/>
        <a:lstStyle/>
        <a:p>
          <a:pPr algn="ctr"/>
          <a:endParaRPr lang="es-CO" sz="2400"/>
        </a:p>
      </dgm:t>
    </dgm:pt>
    <dgm:pt modelId="{73D4B359-C8C9-4F83-923E-85B4782A2BE2}" type="asst">
      <dgm:prSet phldrT="[Texto]" custT="1"/>
      <dgm:spPr/>
      <dgm:t>
        <a:bodyPr/>
        <a:lstStyle/>
        <a:p>
          <a:pPr algn="ctr"/>
          <a:r>
            <a:rPr lang="es-CO" sz="700"/>
            <a:t>Gestión estadísitca ambiental</a:t>
          </a:r>
        </a:p>
      </dgm:t>
    </dgm:pt>
    <dgm:pt modelId="{6801E66E-AE7C-4613-9F3A-0AA1EDA062F0}" type="parTrans" cxnId="{49494DF1-BAEA-4D8B-87F8-344DC29ACE00}">
      <dgm:prSet/>
      <dgm:spPr/>
      <dgm:t>
        <a:bodyPr/>
        <a:lstStyle/>
        <a:p>
          <a:pPr algn="ctr"/>
          <a:endParaRPr lang="es-CO" sz="2400"/>
        </a:p>
      </dgm:t>
    </dgm:pt>
    <dgm:pt modelId="{3D07428E-ED69-49DE-9A4B-5214993C3F33}" type="sibTrans" cxnId="{49494DF1-BAEA-4D8B-87F8-344DC29ACE00}">
      <dgm:prSet/>
      <dgm:spPr/>
      <dgm:t>
        <a:bodyPr/>
        <a:lstStyle/>
        <a:p>
          <a:pPr algn="ctr"/>
          <a:endParaRPr lang="es-CO" sz="2400"/>
        </a:p>
      </dgm:t>
    </dgm:pt>
    <dgm:pt modelId="{2235DB26-FC79-4374-B9D8-B14A5FAF7BC8}" type="asst">
      <dgm:prSet phldrT="[Texto]" custT="1"/>
      <dgm:spPr/>
      <dgm:t>
        <a:bodyPr/>
        <a:lstStyle/>
        <a:p>
          <a:pPr algn="ctr"/>
          <a:r>
            <a:rPr lang="es-CO" sz="700"/>
            <a:t>Gestión de procesos</a:t>
          </a:r>
        </a:p>
      </dgm:t>
    </dgm:pt>
    <dgm:pt modelId="{516B5222-99EA-4F3D-BF1A-A7184F2369BE}" type="parTrans" cxnId="{94C4E737-5020-4E14-8581-F2536CF54F40}">
      <dgm:prSet/>
      <dgm:spPr/>
      <dgm:t>
        <a:bodyPr/>
        <a:lstStyle/>
        <a:p>
          <a:pPr algn="ctr"/>
          <a:endParaRPr lang="es-CO" sz="2400"/>
        </a:p>
      </dgm:t>
    </dgm:pt>
    <dgm:pt modelId="{3C502D00-292E-4D2B-B012-D4BB38628E35}" type="sibTrans" cxnId="{94C4E737-5020-4E14-8581-F2536CF54F40}">
      <dgm:prSet/>
      <dgm:spPr/>
      <dgm:t>
        <a:bodyPr/>
        <a:lstStyle/>
        <a:p>
          <a:pPr algn="ctr"/>
          <a:endParaRPr lang="es-CO" sz="2400"/>
        </a:p>
      </dgm:t>
    </dgm:pt>
    <dgm:pt modelId="{5C837ABD-8864-4D8B-A116-8207DD4EC2E9}" type="pres">
      <dgm:prSet presAssocID="{7B3D7E8E-E441-4166-917C-FAA2E9248724}" presName="Name0" presStyleCnt="0">
        <dgm:presLayoutVars>
          <dgm:orgChart val="1"/>
          <dgm:chPref val="1"/>
          <dgm:dir val="rev"/>
          <dgm:animOne val="branch"/>
          <dgm:animLvl val="lvl"/>
          <dgm:resizeHandles/>
        </dgm:presLayoutVars>
      </dgm:prSet>
      <dgm:spPr/>
    </dgm:pt>
    <dgm:pt modelId="{C004105C-D080-4EB4-8630-F5F54B31E6D8}" type="pres">
      <dgm:prSet presAssocID="{284846C1-6CB7-49B0-8977-E1F4DBB89F27}" presName="hierRoot1" presStyleCnt="0">
        <dgm:presLayoutVars>
          <dgm:hierBranch val="init"/>
        </dgm:presLayoutVars>
      </dgm:prSet>
      <dgm:spPr/>
    </dgm:pt>
    <dgm:pt modelId="{67A1CD23-6CD8-4293-927B-311A446CCEAE}" type="pres">
      <dgm:prSet presAssocID="{284846C1-6CB7-49B0-8977-E1F4DBB89F27}" presName="rootComposite1" presStyleCnt="0"/>
      <dgm:spPr/>
    </dgm:pt>
    <dgm:pt modelId="{E3EE55E3-DDDB-40BD-8456-E3B59BEF4ACE}" type="pres">
      <dgm:prSet presAssocID="{284846C1-6CB7-49B0-8977-E1F4DBB89F27}" presName="rootText1" presStyleLbl="alignAcc1" presStyleIdx="0" presStyleCnt="0">
        <dgm:presLayoutVars>
          <dgm:chPref val="3"/>
        </dgm:presLayoutVars>
      </dgm:prSet>
      <dgm:spPr/>
    </dgm:pt>
    <dgm:pt modelId="{8E40924E-DD86-4076-A03E-C100D658264B}" type="pres">
      <dgm:prSet presAssocID="{284846C1-6CB7-49B0-8977-E1F4DBB89F27}" presName="topArc1" presStyleLbl="parChTrans1D1" presStyleIdx="0" presStyleCnt="44"/>
      <dgm:spPr/>
    </dgm:pt>
    <dgm:pt modelId="{FDA45414-B84D-49E7-8CD7-FC17A9DD193F}" type="pres">
      <dgm:prSet presAssocID="{284846C1-6CB7-49B0-8977-E1F4DBB89F27}" presName="bottomArc1" presStyleLbl="parChTrans1D1" presStyleIdx="1" presStyleCnt="44"/>
      <dgm:spPr/>
    </dgm:pt>
    <dgm:pt modelId="{014EFC18-07C2-445A-8B18-CDD68D6FA081}" type="pres">
      <dgm:prSet presAssocID="{284846C1-6CB7-49B0-8977-E1F4DBB89F27}" presName="topConnNode1" presStyleLbl="node1" presStyleIdx="0" presStyleCnt="0"/>
      <dgm:spPr/>
    </dgm:pt>
    <dgm:pt modelId="{DA91D1DC-BF28-4202-BEF4-E76352B7B13E}" type="pres">
      <dgm:prSet presAssocID="{284846C1-6CB7-49B0-8977-E1F4DBB89F27}" presName="hierChild2" presStyleCnt="0"/>
      <dgm:spPr/>
    </dgm:pt>
    <dgm:pt modelId="{79836578-A1EF-4651-8CA9-8A07DD6E371D}" type="pres">
      <dgm:prSet presAssocID="{8FE722B2-E4A9-4EB6-B8A7-A15777C49621}" presName="Name28" presStyleLbl="parChTrans1D2" presStyleIdx="0" presStyleCnt="5"/>
      <dgm:spPr/>
    </dgm:pt>
    <dgm:pt modelId="{6197FC0E-7007-458E-A1F8-729DC94EFDC3}" type="pres">
      <dgm:prSet presAssocID="{89621A7A-FB93-46CC-A335-011C9C0554FA}" presName="hierRoot2" presStyleCnt="0">
        <dgm:presLayoutVars>
          <dgm:hierBranch val="hang"/>
        </dgm:presLayoutVars>
      </dgm:prSet>
      <dgm:spPr/>
    </dgm:pt>
    <dgm:pt modelId="{2C4991DA-8342-4453-9F86-263C7AC747E0}" type="pres">
      <dgm:prSet presAssocID="{89621A7A-FB93-46CC-A335-011C9C0554FA}" presName="rootComposite2" presStyleCnt="0"/>
      <dgm:spPr/>
    </dgm:pt>
    <dgm:pt modelId="{37C8DD1D-37F3-49A2-8BAE-71FE3B71ABF5}" type="pres">
      <dgm:prSet presAssocID="{89621A7A-FB93-46CC-A335-011C9C0554FA}" presName="rootText2" presStyleLbl="alignAcc1" presStyleIdx="0" presStyleCnt="0">
        <dgm:presLayoutVars>
          <dgm:chPref val="3"/>
        </dgm:presLayoutVars>
      </dgm:prSet>
      <dgm:spPr/>
    </dgm:pt>
    <dgm:pt modelId="{D942D588-6784-4534-8968-2D0AC91941C0}" type="pres">
      <dgm:prSet presAssocID="{89621A7A-FB93-46CC-A335-011C9C0554FA}" presName="topArc2" presStyleLbl="parChTrans1D1" presStyleIdx="2" presStyleCnt="44"/>
      <dgm:spPr/>
    </dgm:pt>
    <dgm:pt modelId="{A0D2AA34-D66C-4914-9EA9-F8863848CE0A}" type="pres">
      <dgm:prSet presAssocID="{89621A7A-FB93-46CC-A335-011C9C0554FA}" presName="bottomArc2" presStyleLbl="parChTrans1D1" presStyleIdx="3" presStyleCnt="44"/>
      <dgm:spPr/>
    </dgm:pt>
    <dgm:pt modelId="{BB2FAAAD-B040-458F-B029-D1E276C3F450}" type="pres">
      <dgm:prSet presAssocID="{89621A7A-FB93-46CC-A335-011C9C0554FA}" presName="topConnNode2" presStyleLbl="node2" presStyleIdx="0" presStyleCnt="0"/>
      <dgm:spPr/>
    </dgm:pt>
    <dgm:pt modelId="{6E7F98D1-1B29-43A7-82CA-6E18A2BDF623}" type="pres">
      <dgm:prSet presAssocID="{89621A7A-FB93-46CC-A335-011C9C0554FA}" presName="hierChild4" presStyleCnt="0"/>
      <dgm:spPr/>
    </dgm:pt>
    <dgm:pt modelId="{7AF9C0CF-5E7C-4219-8F08-2E63814F7B92}" type="pres">
      <dgm:prSet presAssocID="{D67B4822-9F84-48DB-BE17-E9D6ED529B6B}" presName="Name28" presStyleLbl="parChTrans1D3" presStyleIdx="0" presStyleCnt="16"/>
      <dgm:spPr/>
    </dgm:pt>
    <dgm:pt modelId="{67CC6DAF-CDC9-443D-A1DA-900A5CA1D19C}" type="pres">
      <dgm:prSet presAssocID="{E0F852DC-B5B8-4F1F-9E27-7E8CCD477A89}" presName="hierRoot2" presStyleCnt="0">
        <dgm:presLayoutVars>
          <dgm:hierBranch val="init"/>
        </dgm:presLayoutVars>
      </dgm:prSet>
      <dgm:spPr/>
    </dgm:pt>
    <dgm:pt modelId="{B77B560D-2D72-4208-AB2D-AF8D9EB236F9}" type="pres">
      <dgm:prSet presAssocID="{E0F852DC-B5B8-4F1F-9E27-7E8CCD477A89}" presName="rootComposite2" presStyleCnt="0"/>
      <dgm:spPr/>
    </dgm:pt>
    <dgm:pt modelId="{AA11772C-81C8-4392-A1CA-F32F29F664C5}" type="pres">
      <dgm:prSet presAssocID="{E0F852DC-B5B8-4F1F-9E27-7E8CCD477A89}" presName="rootText2" presStyleLbl="alignAcc1" presStyleIdx="0" presStyleCnt="0">
        <dgm:presLayoutVars>
          <dgm:chPref val="3"/>
        </dgm:presLayoutVars>
      </dgm:prSet>
      <dgm:spPr/>
    </dgm:pt>
    <dgm:pt modelId="{DE3DDCF6-8549-4FE1-A009-796EE4DFDAFF}" type="pres">
      <dgm:prSet presAssocID="{E0F852DC-B5B8-4F1F-9E27-7E8CCD477A89}" presName="topArc2" presStyleLbl="parChTrans1D1" presStyleIdx="4" presStyleCnt="44"/>
      <dgm:spPr/>
    </dgm:pt>
    <dgm:pt modelId="{59FD4F9E-C61D-405A-A20F-B63EBCBF5D8A}" type="pres">
      <dgm:prSet presAssocID="{E0F852DC-B5B8-4F1F-9E27-7E8CCD477A89}" presName="bottomArc2" presStyleLbl="parChTrans1D1" presStyleIdx="5" presStyleCnt="44"/>
      <dgm:spPr/>
    </dgm:pt>
    <dgm:pt modelId="{55990821-D774-4965-84FC-5C5DF002FF41}" type="pres">
      <dgm:prSet presAssocID="{E0F852DC-B5B8-4F1F-9E27-7E8CCD477A89}" presName="topConnNode2" presStyleLbl="node3" presStyleIdx="0" presStyleCnt="0"/>
      <dgm:spPr/>
    </dgm:pt>
    <dgm:pt modelId="{0742A5EB-B06A-4DC7-A56D-9D2B7B35F8E3}" type="pres">
      <dgm:prSet presAssocID="{E0F852DC-B5B8-4F1F-9E27-7E8CCD477A89}" presName="hierChild4" presStyleCnt="0"/>
      <dgm:spPr/>
    </dgm:pt>
    <dgm:pt modelId="{1D26E34D-6FDA-44D2-A410-CF2A6651DCBB}" type="pres">
      <dgm:prSet presAssocID="{E0F852DC-B5B8-4F1F-9E27-7E8CCD477A89}" presName="hierChild5" presStyleCnt="0"/>
      <dgm:spPr/>
    </dgm:pt>
    <dgm:pt modelId="{75EB16B6-61EF-42E0-AB9F-93600A046EB8}" type="pres">
      <dgm:prSet presAssocID="{4589F2D4-E44F-4040-A3DC-E1C03AF46B4D}" presName="Name28" presStyleLbl="parChTrans1D3" presStyleIdx="1" presStyleCnt="16"/>
      <dgm:spPr/>
    </dgm:pt>
    <dgm:pt modelId="{5332A22C-2C76-4B1C-BC4E-95850831CD2E}" type="pres">
      <dgm:prSet presAssocID="{AA6BF341-FB2F-4594-9EE2-32DAA7B7BBC2}" presName="hierRoot2" presStyleCnt="0">
        <dgm:presLayoutVars>
          <dgm:hierBranch val="init"/>
        </dgm:presLayoutVars>
      </dgm:prSet>
      <dgm:spPr/>
    </dgm:pt>
    <dgm:pt modelId="{54C835DA-E331-4D05-8679-CDAC309FE6E2}" type="pres">
      <dgm:prSet presAssocID="{AA6BF341-FB2F-4594-9EE2-32DAA7B7BBC2}" presName="rootComposite2" presStyleCnt="0"/>
      <dgm:spPr/>
    </dgm:pt>
    <dgm:pt modelId="{C810ABD3-3DC7-445C-94C2-F81D4A9748B9}" type="pres">
      <dgm:prSet presAssocID="{AA6BF341-FB2F-4594-9EE2-32DAA7B7BBC2}" presName="rootText2" presStyleLbl="alignAcc1" presStyleIdx="0" presStyleCnt="0">
        <dgm:presLayoutVars>
          <dgm:chPref val="3"/>
        </dgm:presLayoutVars>
      </dgm:prSet>
      <dgm:spPr/>
    </dgm:pt>
    <dgm:pt modelId="{F0357A4F-F318-4C07-83A3-44EB72E20BF3}" type="pres">
      <dgm:prSet presAssocID="{AA6BF341-FB2F-4594-9EE2-32DAA7B7BBC2}" presName="topArc2" presStyleLbl="parChTrans1D1" presStyleIdx="6" presStyleCnt="44"/>
      <dgm:spPr/>
    </dgm:pt>
    <dgm:pt modelId="{546FD19A-724F-44A5-BCFB-9FFCA92DE1E4}" type="pres">
      <dgm:prSet presAssocID="{AA6BF341-FB2F-4594-9EE2-32DAA7B7BBC2}" presName="bottomArc2" presStyleLbl="parChTrans1D1" presStyleIdx="7" presStyleCnt="44"/>
      <dgm:spPr/>
    </dgm:pt>
    <dgm:pt modelId="{CC5831CD-B408-42ED-AAE4-CEB72CEAEB43}" type="pres">
      <dgm:prSet presAssocID="{AA6BF341-FB2F-4594-9EE2-32DAA7B7BBC2}" presName="topConnNode2" presStyleLbl="node3" presStyleIdx="0" presStyleCnt="0"/>
      <dgm:spPr/>
    </dgm:pt>
    <dgm:pt modelId="{0084C736-52EA-4117-912B-2B2F35315B1C}" type="pres">
      <dgm:prSet presAssocID="{AA6BF341-FB2F-4594-9EE2-32DAA7B7BBC2}" presName="hierChild4" presStyleCnt="0"/>
      <dgm:spPr/>
    </dgm:pt>
    <dgm:pt modelId="{3794C78F-2500-4FF1-BBA5-A2D73AEB785F}" type="pres">
      <dgm:prSet presAssocID="{AA6BF341-FB2F-4594-9EE2-32DAA7B7BBC2}" presName="hierChild5" presStyleCnt="0"/>
      <dgm:spPr/>
    </dgm:pt>
    <dgm:pt modelId="{75E0764F-F324-4BFF-883B-85A584621C6C}" type="pres">
      <dgm:prSet presAssocID="{04EEBDB1-2453-4DA5-B483-21E38052CA5F}" presName="Name28" presStyleLbl="parChTrans1D3" presStyleIdx="2" presStyleCnt="16"/>
      <dgm:spPr/>
    </dgm:pt>
    <dgm:pt modelId="{B646631C-2F7B-43D2-9427-D3252D943789}" type="pres">
      <dgm:prSet presAssocID="{F6B4A366-297F-4310-A2DA-B72F3EE3D5E6}" presName="hierRoot2" presStyleCnt="0">
        <dgm:presLayoutVars>
          <dgm:hierBranch val="init"/>
        </dgm:presLayoutVars>
      </dgm:prSet>
      <dgm:spPr/>
    </dgm:pt>
    <dgm:pt modelId="{D6A2456C-0DC6-4EDC-836F-587BC57F41F2}" type="pres">
      <dgm:prSet presAssocID="{F6B4A366-297F-4310-A2DA-B72F3EE3D5E6}" presName="rootComposite2" presStyleCnt="0"/>
      <dgm:spPr/>
    </dgm:pt>
    <dgm:pt modelId="{76F536F7-107A-4AC9-A5E1-9F6C57AEB905}" type="pres">
      <dgm:prSet presAssocID="{F6B4A366-297F-4310-A2DA-B72F3EE3D5E6}" presName="rootText2" presStyleLbl="alignAcc1" presStyleIdx="0" presStyleCnt="0">
        <dgm:presLayoutVars>
          <dgm:chPref val="3"/>
        </dgm:presLayoutVars>
      </dgm:prSet>
      <dgm:spPr/>
    </dgm:pt>
    <dgm:pt modelId="{01D57D7F-7C83-4365-AFA7-B1EE3175E637}" type="pres">
      <dgm:prSet presAssocID="{F6B4A366-297F-4310-A2DA-B72F3EE3D5E6}" presName="topArc2" presStyleLbl="parChTrans1D1" presStyleIdx="8" presStyleCnt="44"/>
      <dgm:spPr/>
    </dgm:pt>
    <dgm:pt modelId="{0AB5050C-3176-41C4-A3C4-4CDD17F651B2}" type="pres">
      <dgm:prSet presAssocID="{F6B4A366-297F-4310-A2DA-B72F3EE3D5E6}" presName="bottomArc2" presStyleLbl="parChTrans1D1" presStyleIdx="9" presStyleCnt="44"/>
      <dgm:spPr/>
    </dgm:pt>
    <dgm:pt modelId="{230E526C-642B-44A4-AC5B-617D99A3EB1D}" type="pres">
      <dgm:prSet presAssocID="{F6B4A366-297F-4310-A2DA-B72F3EE3D5E6}" presName="topConnNode2" presStyleLbl="node3" presStyleIdx="0" presStyleCnt="0"/>
      <dgm:spPr/>
    </dgm:pt>
    <dgm:pt modelId="{04A8CE1A-C51F-48AE-A840-D9B1BC86DC76}" type="pres">
      <dgm:prSet presAssocID="{F6B4A366-297F-4310-A2DA-B72F3EE3D5E6}" presName="hierChild4" presStyleCnt="0"/>
      <dgm:spPr/>
    </dgm:pt>
    <dgm:pt modelId="{8013BC30-7BBA-42B7-B2F2-B02B25DDB588}" type="pres">
      <dgm:prSet presAssocID="{F6B4A366-297F-4310-A2DA-B72F3EE3D5E6}" presName="hierChild5" presStyleCnt="0"/>
      <dgm:spPr/>
    </dgm:pt>
    <dgm:pt modelId="{9946F3DA-03C4-4D70-B872-BD88039E1209}" type="pres">
      <dgm:prSet presAssocID="{17773BF1-4AF0-4583-83FF-B0101D0BC9FB}" presName="Name28" presStyleLbl="parChTrans1D3" presStyleIdx="3" presStyleCnt="16"/>
      <dgm:spPr/>
    </dgm:pt>
    <dgm:pt modelId="{59829E1B-9673-40AF-A9E2-383553690566}" type="pres">
      <dgm:prSet presAssocID="{83663420-729C-4F46-B3C4-3E99C71A3F9D}" presName="hierRoot2" presStyleCnt="0">
        <dgm:presLayoutVars>
          <dgm:hierBranch val="init"/>
        </dgm:presLayoutVars>
      </dgm:prSet>
      <dgm:spPr/>
    </dgm:pt>
    <dgm:pt modelId="{E6A9F807-A08E-4A00-85EB-0ABC9221A5C2}" type="pres">
      <dgm:prSet presAssocID="{83663420-729C-4F46-B3C4-3E99C71A3F9D}" presName="rootComposite2" presStyleCnt="0"/>
      <dgm:spPr/>
    </dgm:pt>
    <dgm:pt modelId="{FD980D1F-4826-4E19-A478-0F4C96829C95}" type="pres">
      <dgm:prSet presAssocID="{83663420-729C-4F46-B3C4-3E99C71A3F9D}" presName="rootText2" presStyleLbl="alignAcc1" presStyleIdx="0" presStyleCnt="0">
        <dgm:presLayoutVars>
          <dgm:chPref val="3"/>
        </dgm:presLayoutVars>
      </dgm:prSet>
      <dgm:spPr/>
    </dgm:pt>
    <dgm:pt modelId="{90020CAD-7057-49A6-9BD9-6E0FF3FBF93F}" type="pres">
      <dgm:prSet presAssocID="{83663420-729C-4F46-B3C4-3E99C71A3F9D}" presName="topArc2" presStyleLbl="parChTrans1D1" presStyleIdx="10" presStyleCnt="44"/>
      <dgm:spPr/>
    </dgm:pt>
    <dgm:pt modelId="{195FDBB9-93ED-4769-8164-01282A3BCD4B}" type="pres">
      <dgm:prSet presAssocID="{83663420-729C-4F46-B3C4-3E99C71A3F9D}" presName="bottomArc2" presStyleLbl="parChTrans1D1" presStyleIdx="11" presStyleCnt="44"/>
      <dgm:spPr/>
    </dgm:pt>
    <dgm:pt modelId="{08C4D6C2-24CF-4C61-95E8-C31D18FFF186}" type="pres">
      <dgm:prSet presAssocID="{83663420-729C-4F46-B3C4-3E99C71A3F9D}" presName="topConnNode2" presStyleLbl="node3" presStyleIdx="0" presStyleCnt="0"/>
      <dgm:spPr/>
    </dgm:pt>
    <dgm:pt modelId="{2F05E797-4040-439E-ABA3-73830020F3F1}" type="pres">
      <dgm:prSet presAssocID="{83663420-729C-4F46-B3C4-3E99C71A3F9D}" presName="hierChild4" presStyleCnt="0"/>
      <dgm:spPr/>
    </dgm:pt>
    <dgm:pt modelId="{5E6BF5D3-9690-4218-9DE2-63709E6924DA}" type="pres">
      <dgm:prSet presAssocID="{83663420-729C-4F46-B3C4-3E99C71A3F9D}" presName="hierChild5" presStyleCnt="0"/>
      <dgm:spPr/>
    </dgm:pt>
    <dgm:pt modelId="{84197AC9-76CD-498F-B398-61189295BCBB}" type="pres">
      <dgm:prSet presAssocID="{0A94B331-93E0-488D-BB93-485BD6A2DBD9}" presName="Name28" presStyleLbl="parChTrans1D3" presStyleIdx="4" presStyleCnt="16"/>
      <dgm:spPr/>
    </dgm:pt>
    <dgm:pt modelId="{591D3981-BF35-4FAB-85DB-61D05047971C}" type="pres">
      <dgm:prSet presAssocID="{269A848D-0CF4-4ACC-BF73-039E21E0177B}" presName="hierRoot2" presStyleCnt="0">
        <dgm:presLayoutVars>
          <dgm:hierBranch val="init"/>
        </dgm:presLayoutVars>
      </dgm:prSet>
      <dgm:spPr/>
    </dgm:pt>
    <dgm:pt modelId="{31746D25-62B4-435B-9293-C534F4038072}" type="pres">
      <dgm:prSet presAssocID="{269A848D-0CF4-4ACC-BF73-039E21E0177B}" presName="rootComposite2" presStyleCnt="0"/>
      <dgm:spPr/>
    </dgm:pt>
    <dgm:pt modelId="{99E55205-2B4F-485B-B145-2538B50F2FE7}" type="pres">
      <dgm:prSet presAssocID="{269A848D-0CF4-4ACC-BF73-039E21E0177B}" presName="rootText2" presStyleLbl="alignAcc1" presStyleIdx="0" presStyleCnt="0">
        <dgm:presLayoutVars>
          <dgm:chPref val="3"/>
        </dgm:presLayoutVars>
      </dgm:prSet>
      <dgm:spPr/>
    </dgm:pt>
    <dgm:pt modelId="{254DEFF7-DE4A-448E-927F-206FE37FB4EC}" type="pres">
      <dgm:prSet presAssocID="{269A848D-0CF4-4ACC-BF73-039E21E0177B}" presName="topArc2" presStyleLbl="parChTrans1D1" presStyleIdx="12" presStyleCnt="44"/>
      <dgm:spPr/>
    </dgm:pt>
    <dgm:pt modelId="{A8DF0DC5-9E93-44F1-B053-81BFD0B615F6}" type="pres">
      <dgm:prSet presAssocID="{269A848D-0CF4-4ACC-BF73-039E21E0177B}" presName="bottomArc2" presStyleLbl="parChTrans1D1" presStyleIdx="13" presStyleCnt="44"/>
      <dgm:spPr/>
    </dgm:pt>
    <dgm:pt modelId="{822F9A7B-DC4F-4758-9304-566C557D8E81}" type="pres">
      <dgm:prSet presAssocID="{269A848D-0CF4-4ACC-BF73-039E21E0177B}" presName="topConnNode2" presStyleLbl="node3" presStyleIdx="0" presStyleCnt="0"/>
      <dgm:spPr/>
    </dgm:pt>
    <dgm:pt modelId="{523EE2EA-4684-4EE1-AD26-80C49F560AE2}" type="pres">
      <dgm:prSet presAssocID="{269A848D-0CF4-4ACC-BF73-039E21E0177B}" presName="hierChild4" presStyleCnt="0"/>
      <dgm:spPr/>
    </dgm:pt>
    <dgm:pt modelId="{6825568F-1314-4AC2-A0C2-584D2510FDF4}" type="pres">
      <dgm:prSet presAssocID="{269A848D-0CF4-4ACC-BF73-039E21E0177B}" presName="hierChild5" presStyleCnt="0"/>
      <dgm:spPr/>
    </dgm:pt>
    <dgm:pt modelId="{6EF2EA1F-1106-44CD-BDDD-ED95978441B3}" type="pres">
      <dgm:prSet presAssocID="{89621A7A-FB93-46CC-A335-011C9C0554FA}" presName="hierChild5" presStyleCnt="0"/>
      <dgm:spPr/>
    </dgm:pt>
    <dgm:pt modelId="{270E408F-4A68-4D04-9CAC-A284A1D763AE}" type="pres">
      <dgm:prSet presAssocID="{5527D18A-920A-4062-9A09-FA6816857C93}" presName="Name28" presStyleLbl="parChTrans1D2" presStyleIdx="1" presStyleCnt="5"/>
      <dgm:spPr/>
    </dgm:pt>
    <dgm:pt modelId="{ECF01FC3-9811-4250-BFF8-C46AFDBC8F96}" type="pres">
      <dgm:prSet presAssocID="{F48B0738-4856-48B0-9C6A-6C09DB1514B1}" presName="hierRoot2" presStyleCnt="0">
        <dgm:presLayoutVars>
          <dgm:hierBranch val="hang"/>
        </dgm:presLayoutVars>
      </dgm:prSet>
      <dgm:spPr/>
    </dgm:pt>
    <dgm:pt modelId="{524D4D90-E452-49D3-8E59-21879F19F77D}" type="pres">
      <dgm:prSet presAssocID="{F48B0738-4856-48B0-9C6A-6C09DB1514B1}" presName="rootComposite2" presStyleCnt="0"/>
      <dgm:spPr/>
    </dgm:pt>
    <dgm:pt modelId="{CA5EAC00-CEA9-4374-BEC9-3FACDFD4CD85}" type="pres">
      <dgm:prSet presAssocID="{F48B0738-4856-48B0-9C6A-6C09DB1514B1}" presName="rootText2" presStyleLbl="alignAcc1" presStyleIdx="0" presStyleCnt="0">
        <dgm:presLayoutVars>
          <dgm:chPref val="3"/>
        </dgm:presLayoutVars>
      </dgm:prSet>
      <dgm:spPr/>
    </dgm:pt>
    <dgm:pt modelId="{F846961A-9977-4C39-9AB8-C785731A93E6}" type="pres">
      <dgm:prSet presAssocID="{F48B0738-4856-48B0-9C6A-6C09DB1514B1}" presName="topArc2" presStyleLbl="parChTrans1D1" presStyleIdx="14" presStyleCnt="44"/>
      <dgm:spPr/>
    </dgm:pt>
    <dgm:pt modelId="{1C5A6C94-614D-41DC-9072-6C49201C8032}" type="pres">
      <dgm:prSet presAssocID="{F48B0738-4856-48B0-9C6A-6C09DB1514B1}" presName="bottomArc2" presStyleLbl="parChTrans1D1" presStyleIdx="15" presStyleCnt="44"/>
      <dgm:spPr/>
    </dgm:pt>
    <dgm:pt modelId="{76B081E4-0DC4-43D3-BAC7-53611C7F63E1}" type="pres">
      <dgm:prSet presAssocID="{F48B0738-4856-48B0-9C6A-6C09DB1514B1}" presName="topConnNode2" presStyleLbl="node2" presStyleIdx="0" presStyleCnt="0"/>
      <dgm:spPr/>
    </dgm:pt>
    <dgm:pt modelId="{4295076A-4081-485A-B8CE-DE5936D028C0}" type="pres">
      <dgm:prSet presAssocID="{F48B0738-4856-48B0-9C6A-6C09DB1514B1}" presName="hierChild4" presStyleCnt="0"/>
      <dgm:spPr/>
    </dgm:pt>
    <dgm:pt modelId="{03ABB5FC-A030-440D-9939-F101198BB50F}" type="pres">
      <dgm:prSet presAssocID="{D1214297-5CF2-4045-9EBB-91A5FFF6E4F1}" presName="Name28" presStyleLbl="parChTrans1D3" presStyleIdx="5" presStyleCnt="16"/>
      <dgm:spPr/>
    </dgm:pt>
    <dgm:pt modelId="{2B2C1305-B058-4564-9A64-73FC7B9E557D}" type="pres">
      <dgm:prSet presAssocID="{7A8D48F2-68C6-497A-8EE6-04712D5A09ED}" presName="hierRoot2" presStyleCnt="0">
        <dgm:presLayoutVars>
          <dgm:hierBranch val="init"/>
        </dgm:presLayoutVars>
      </dgm:prSet>
      <dgm:spPr/>
    </dgm:pt>
    <dgm:pt modelId="{CB439117-99A8-471F-9F57-276EFF3A8A82}" type="pres">
      <dgm:prSet presAssocID="{7A8D48F2-68C6-497A-8EE6-04712D5A09ED}" presName="rootComposite2" presStyleCnt="0"/>
      <dgm:spPr/>
    </dgm:pt>
    <dgm:pt modelId="{C7BCE113-A7A5-467C-BE6E-FEF8EB99AA28}" type="pres">
      <dgm:prSet presAssocID="{7A8D48F2-68C6-497A-8EE6-04712D5A09ED}" presName="rootText2" presStyleLbl="alignAcc1" presStyleIdx="0" presStyleCnt="0">
        <dgm:presLayoutVars>
          <dgm:chPref val="3"/>
        </dgm:presLayoutVars>
      </dgm:prSet>
      <dgm:spPr/>
    </dgm:pt>
    <dgm:pt modelId="{84E5305F-7D4D-45F1-A9FE-FAD62BA94493}" type="pres">
      <dgm:prSet presAssocID="{7A8D48F2-68C6-497A-8EE6-04712D5A09ED}" presName="topArc2" presStyleLbl="parChTrans1D1" presStyleIdx="16" presStyleCnt="44"/>
      <dgm:spPr/>
    </dgm:pt>
    <dgm:pt modelId="{9DA8EDD9-C3B9-44FE-AE61-F73178DC6D17}" type="pres">
      <dgm:prSet presAssocID="{7A8D48F2-68C6-497A-8EE6-04712D5A09ED}" presName="bottomArc2" presStyleLbl="parChTrans1D1" presStyleIdx="17" presStyleCnt="44"/>
      <dgm:spPr/>
    </dgm:pt>
    <dgm:pt modelId="{8E5E1FDC-552B-4CDD-A82E-3891140DC8B1}" type="pres">
      <dgm:prSet presAssocID="{7A8D48F2-68C6-497A-8EE6-04712D5A09ED}" presName="topConnNode2" presStyleLbl="node3" presStyleIdx="0" presStyleCnt="0"/>
      <dgm:spPr/>
    </dgm:pt>
    <dgm:pt modelId="{3FF0E8AB-17F1-4B61-A274-95AE88BD6137}" type="pres">
      <dgm:prSet presAssocID="{7A8D48F2-68C6-497A-8EE6-04712D5A09ED}" presName="hierChild4" presStyleCnt="0"/>
      <dgm:spPr/>
    </dgm:pt>
    <dgm:pt modelId="{AE73E87F-4A66-4EA8-83CD-17649D39E3DC}" type="pres">
      <dgm:prSet presAssocID="{7A8D48F2-68C6-497A-8EE6-04712D5A09ED}" presName="hierChild5" presStyleCnt="0"/>
      <dgm:spPr/>
    </dgm:pt>
    <dgm:pt modelId="{DD81E99E-65D4-4D31-8784-80E44D516AE9}" type="pres">
      <dgm:prSet presAssocID="{F792B41B-F5AF-493A-8FD8-91026197FE7A}" presName="Name28" presStyleLbl="parChTrans1D3" presStyleIdx="6" presStyleCnt="16"/>
      <dgm:spPr/>
    </dgm:pt>
    <dgm:pt modelId="{39005F2E-FAEC-405F-B4F9-FA23A6E35B0F}" type="pres">
      <dgm:prSet presAssocID="{B8651D09-1B70-4E5B-B628-3958BF4EBCF9}" presName="hierRoot2" presStyleCnt="0">
        <dgm:presLayoutVars>
          <dgm:hierBranch val="init"/>
        </dgm:presLayoutVars>
      </dgm:prSet>
      <dgm:spPr/>
    </dgm:pt>
    <dgm:pt modelId="{7A9E81F1-B6CA-4632-A732-EE9F556D4EC6}" type="pres">
      <dgm:prSet presAssocID="{B8651D09-1B70-4E5B-B628-3958BF4EBCF9}" presName="rootComposite2" presStyleCnt="0"/>
      <dgm:spPr/>
    </dgm:pt>
    <dgm:pt modelId="{391272BC-FC95-48AB-ADAE-FB9831FE2FF4}" type="pres">
      <dgm:prSet presAssocID="{B8651D09-1B70-4E5B-B628-3958BF4EBCF9}" presName="rootText2" presStyleLbl="alignAcc1" presStyleIdx="0" presStyleCnt="0">
        <dgm:presLayoutVars>
          <dgm:chPref val="3"/>
        </dgm:presLayoutVars>
      </dgm:prSet>
      <dgm:spPr/>
    </dgm:pt>
    <dgm:pt modelId="{7C9E6D40-0532-4D17-99D6-1C0D433F652E}" type="pres">
      <dgm:prSet presAssocID="{B8651D09-1B70-4E5B-B628-3958BF4EBCF9}" presName="topArc2" presStyleLbl="parChTrans1D1" presStyleIdx="18" presStyleCnt="44"/>
      <dgm:spPr/>
    </dgm:pt>
    <dgm:pt modelId="{434BBFC7-BF7E-4570-ABE1-6F6261ABC6B7}" type="pres">
      <dgm:prSet presAssocID="{B8651D09-1B70-4E5B-B628-3958BF4EBCF9}" presName="bottomArc2" presStyleLbl="parChTrans1D1" presStyleIdx="19" presStyleCnt="44"/>
      <dgm:spPr/>
    </dgm:pt>
    <dgm:pt modelId="{6DF96623-FDD7-491D-A9CB-9F3F86AB41D1}" type="pres">
      <dgm:prSet presAssocID="{B8651D09-1B70-4E5B-B628-3958BF4EBCF9}" presName="topConnNode2" presStyleLbl="node3" presStyleIdx="0" presStyleCnt="0"/>
      <dgm:spPr/>
    </dgm:pt>
    <dgm:pt modelId="{F405A961-2E05-4D1B-A744-317300E56B44}" type="pres">
      <dgm:prSet presAssocID="{B8651D09-1B70-4E5B-B628-3958BF4EBCF9}" presName="hierChild4" presStyleCnt="0"/>
      <dgm:spPr/>
    </dgm:pt>
    <dgm:pt modelId="{2F4AC0E8-CAEE-41D5-B77E-8100A36BDFAB}" type="pres">
      <dgm:prSet presAssocID="{B8651D09-1B70-4E5B-B628-3958BF4EBCF9}" presName="hierChild5" presStyleCnt="0"/>
      <dgm:spPr/>
    </dgm:pt>
    <dgm:pt modelId="{87EB26E7-F543-41B5-AE6C-3B868D23C9FB}" type="pres">
      <dgm:prSet presAssocID="{097C7A5C-C432-406A-9BD3-235B512F7B64}" presName="Name28" presStyleLbl="parChTrans1D3" presStyleIdx="7" presStyleCnt="16"/>
      <dgm:spPr/>
    </dgm:pt>
    <dgm:pt modelId="{F0957570-B7E9-4FF2-94A1-EB7CE4432E68}" type="pres">
      <dgm:prSet presAssocID="{E2AC9F21-27D2-454B-941A-F99CE154307E}" presName="hierRoot2" presStyleCnt="0">
        <dgm:presLayoutVars>
          <dgm:hierBranch val="init"/>
        </dgm:presLayoutVars>
      </dgm:prSet>
      <dgm:spPr/>
    </dgm:pt>
    <dgm:pt modelId="{6E382602-8428-440F-BEB9-C1BA14DD0551}" type="pres">
      <dgm:prSet presAssocID="{E2AC9F21-27D2-454B-941A-F99CE154307E}" presName="rootComposite2" presStyleCnt="0"/>
      <dgm:spPr/>
    </dgm:pt>
    <dgm:pt modelId="{D080B1F0-B00E-455B-B4A2-A9CC25B5E257}" type="pres">
      <dgm:prSet presAssocID="{E2AC9F21-27D2-454B-941A-F99CE154307E}" presName="rootText2" presStyleLbl="alignAcc1" presStyleIdx="0" presStyleCnt="0">
        <dgm:presLayoutVars>
          <dgm:chPref val="3"/>
        </dgm:presLayoutVars>
      </dgm:prSet>
      <dgm:spPr/>
    </dgm:pt>
    <dgm:pt modelId="{03FBA859-214A-4136-B8F9-7643D0AB7BCF}" type="pres">
      <dgm:prSet presAssocID="{E2AC9F21-27D2-454B-941A-F99CE154307E}" presName="topArc2" presStyleLbl="parChTrans1D1" presStyleIdx="20" presStyleCnt="44"/>
      <dgm:spPr/>
    </dgm:pt>
    <dgm:pt modelId="{31440877-5636-4DB8-957E-FBB524BC8AAC}" type="pres">
      <dgm:prSet presAssocID="{E2AC9F21-27D2-454B-941A-F99CE154307E}" presName="bottomArc2" presStyleLbl="parChTrans1D1" presStyleIdx="21" presStyleCnt="44"/>
      <dgm:spPr/>
    </dgm:pt>
    <dgm:pt modelId="{A12B5E54-2F0F-48DD-9EAD-ECFC2373C360}" type="pres">
      <dgm:prSet presAssocID="{E2AC9F21-27D2-454B-941A-F99CE154307E}" presName="topConnNode2" presStyleLbl="node3" presStyleIdx="0" presStyleCnt="0"/>
      <dgm:spPr/>
    </dgm:pt>
    <dgm:pt modelId="{EE40FA20-9EA2-48A5-94E7-518DA5C6AD33}" type="pres">
      <dgm:prSet presAssocID="{E2AC9F21-27D2-454B-941A-F99CE154307E}" presName="hierChild4" presStyleCnt="0"/>
      <dgm:spPr/>
    </dgm:pt>
    <dgm:pt modelId="{7EEFFAD2-F005-4817-BE08-314A7A09FB3C}" type="pres">
      <dgm:prSet presAssocID="{E2AC9F21-27D2-454B-941A-F99CE154307E}" presName="hierChild5" presStyleCnt="0"/>
      <dgm:spPr/>
    </dgm:pt>
    <dgm:pt modelId="{AA27A329-25B8-4E10-A567-9732039BDBE1}" type="pres">
      <dgm:prSet presAssocID="{16DC6F45-9E13-4DD3-9E84-8A6CE6BD213C}" presName="Name28" presStyleLbl="parChTrans1D3" presStyleIdx="8" presStyleCnt="16"/>
      <dgm:spPr/>
    </dgm:pt>
    <dgm:pt modelId="{8442F819-561B-4059-9D51-F162901B00C0}" type="pres">
      <dgm:prSet presAssocID="{0A0EBD5A-D7C5-43CA-8ABD-C00373654306}" presName="hierRoot2" presStyleCnt="0">
        <dgm:presLayoutVars>
          <dgm:hierBranch val="init"/>
        </dgm:presLayoutVars>
      </dgm:prSet>
      <dgm:spPr/>
    </dgm:pt>
    <dgm:pt modelId="{890767EA-9EE3-4EF8-9657-7A7A7EE93A3E}" type="pres">
      <dgm:prSet presAssocID="{0A0EBD5A-D7C5-43CA-8ABD-C00373654306}" presName="rootComposite2" presStyleCnt="0"/>
      <dgm:spPr/>
    </dgm:pt>
    <dgm:pt modelId="{9ADBE5B8-45EF-45C0-9201-21B713DF4685}" type="pres">
      <dgm:prSet presAssocID="{0A0EBD5A-D7C5-43CA-8ABD-C00373654306}" presName="rootText2" presStyleLbl="alignAcc1" presStyleIdx="0" presStyleCnt="0">
        <dgm:presLayoutVars>
          <dgm:chPref val="3"/>
        </dgm:presLayoutVars>
      </dgm:prSet>
      <dgm:spPr/>
    </dgm:pt>
    <dgm:pt modelId="{60A1FAB2-0F4C-4902-802A-DDB8B98126B9}" type="pres">
      <dgm:prSet presAssocID="{0A0EBD5A-D7C5-43CA-8ABD-C00373654306}" presName="topArc2" presStyleLbl="parChTrans1D1" presStyleIdx="22" presStyleCnt="44"/>
      <dgm:spPr/>
    </dgm:pt>
    <dgm:pt modelId="{16C83E17-BB89-46E6-8317-D7BBDF8600D8}" type="pres">
      <dgm:prSet presAssocID="{0A0EBD5A-D7C5-43CA-8ABD-C00373654306}" presName="bottomArc2" presStyleLbl="parChTrans1D1" presStyleIdx="23" presStyleCnt="44"/>
      <dgm:spPr/>
    </dgm:pt>
    <dgm:pt modelId="{AE47AA1A-206C-4CD0-96F0-622EF655B21C}" type="pres">
      <dgm:prSet presAssocID="{0A0EBD5A-D7C5-43CA-8ABD-C00373654306}" presName="topConnNode2" presStyleLbl="node3" presStyleIdx="0" presStyleCnt="0"/>
      <dgm:spPr/>
    </dgm:pt>
    <dgm:pt modelId="{B28E2A8F-AAC8-42B9-B231-8931D149B93E}" type="pres">
      <dgm:prSet presAssocID="{0A0EBD5A-D7C5-43CA-8ABD-C00373654306}" presName="hierChild4" presStyleCnt="0"/>
      <dgm:spPr/>
    </dgm:pt>
    <dgm:pt modelId="{CD2D9612-672F-4BE2-AAA9-577C21CD3EDC}" type="pres">
      <dgm:prSet presAssocID="{0A0EBD5A-D7C5-43CA-8ABD-C00373654306}" presName="hierChild5" presStyleCnt="0"/>
      <dgm:spPr/>
    </dgm:pt>
    <dgm:pt modelId="{AE546662-1E4E-4622-87C9-4425800A1A91}" type="pres">
      <dgm:prSet presAssocID="{8AD13D71-2552-44C4-A122-4E17A416C2A7}" presName="Name28" presStyleLbl="parChTrans1D3" presStyleIdx="9" presStyleCnt="16"/>
      <dgm:spPr/>
    </dgm:pt>
    <dgm:pt modelId="{B3695A9D-5162-4079-8194-FD8303980EC6}" type="pres">
      <dgm:prSet presAssocID="{2815807B-D70A-42D6-82B8-B66925800D83}" presName="hierRoot2" presStyleCnt="0">
        <dgm:presLayoutVars>
          <dgm:hierBranch val="init"/>
        </dgm:presLayoutVars>
      </dgm:prSet>
      <dgm:spPr/>
    </dgm:pt>
    <dgm:pt modelId="{28252FF1-3700-4513-8924-E76DC96DC2E8}" type="pres">
      <dgm:prSet presAssocID="{2815807B-D70A-42D6-82B8-B66925800D83}" presName="rootComposite2" presStyleCnt="0"/>
      <dgm:spPr/>
    </dgm:pt>
    <dgm:pt modelId="{E41FFF27-487E-4C65-A006-FFDAF1549DBC}" type="pres">
      <dgm:prSet presAssocID="{2815807B-D70A-42D6-82B8-B66925800D83}" presName="rootText2" presStyleLbl="alignAcc1" presStyleIdx="0" presStyleCnt="0">
        <dgm:presLayoutVars>
          <dgm:chPref val="3"/>
        </dgm:presLayoutVars>
      </dgm:prSet>
      <dgm:spPr/>
    </dgm:pt>
    <dgm:pt modelId="{D92C184B-6458-420C-8BD7-5640D5EB8A89}" type="pres">
      <dgm:prSet presAssocID="{2815807B-D70A-42D6-82B8-B66925800D83}" presName="topArc2" presStyleLbl="parChTrans1D1" presStyleIdx="24" presStyleCnt="44"/>
      <dgm:spPr/>
    </dgm:pt>
    <dgm:pt modelId="{51AA2756-E831-440B-9759-F628AC8E4879}" type="pres">
      <dgm:prSet presAssocID="{2815807B-D70A-42D6-82B8-B66925800D83}" presName="bottomArc2" presStyleLbl="parChTrans1D1" presStyleIdx="25" presStyleCnt="44"/>
      <dgm:spPr/>
    </dgm:pt>
    <dgm:pt modelId="{DAB76F7A-4C58-4110-A85B-DD334255E9E2}" type="pres">
      <dgm:prSet presAssocID="{2815807B-D70A-42D6-82B8-B66925800D83}" presName="topConnNode2" presStyleLbl="node3" presStyleIdx="0" presStyleCnt="0"/>
      <dgm:spPr/>
    </dgm:pt>
    <dgm:pt modelId="{1A96B14A-DCA2-4D53-960E-4F8A3FF7AC1B}" type="pres">
      <dgm:prSet presAssocID="{2815807B-D70A-42D6-82B8-B66925800D83}" presName="hierChild4" presStyleCnt="0"/>
      <dgm:spPr/>
    </dgm:pt>
    <dgm:pt modelId="{BB27F258-AE7D-4E8F-BACD-2F200BAD78E9}" type="pres">
      <dgm:prSet presAssocID="{2815807B-D70A-42D6-82B8-B66925800D83}" presName="hierChild5" presStyleCnt="0"/>
      <dgm:spPr/>
    </dgm:pt>
    <dgm:pt modelId="{73869F94-754D-42E0-B541-A73F2D2849A6}" type="pres">
      <dgm:prSet presAssocID="{F48B0738-4856-48B0-9C6A-6C09DB1514B1}" presName="hierChild5" presStyleCnt="0"/>
      <dgm:spPr/>
    </dgm:pt>
    <dgm:pt modelId="{DAF89F23-BB08-4DCC-A51D-01D4CB3CE923}" type="pres">
      <dgm:prSet presAssocID="{29DE73B1-4931-4B0D-9D75-F92C3206D19B}" presName="Name28" presStyleLbl="parChTrans1D2" presStyleIdx="2" presStyleCnt="5"/>
      <dgm:spPr/>
    </dgm:pt>
    <dgm:pt modelId="{5D818D7C-0D67-4C45-9404-CCA9110513A2}" type="pres">
      <dgm:prSet presAssocID="{A44A0A65-E0BE-497A-BFFD-1CFA1D92E4F6}" presName="hierRoot2" presStyleCnt="0">
        <dgm:presLayoutVars>
          <dgm:hierBranch val="l"/>
        </dgm:presLayoutVars>
      </dgm:prSet>
      <dgm:spPr/>
    </dgm:pt>
    <dgm:pt modelId="{C0744859-91F7-47BC-8A5F-6FD5469B3012}" type="pres">
      <dgm:prSet presAssocID="{A44A0A65-E0BE-497A-BFFD-1CFA1D92E4F6}" presName="rootComposite2" presStyleCnt="0"/>
      <dgm:spPr/>
    </dgm:pt>
    <dgm:pt modelId="{FC3BBF9F-F5C2-4458-982B-1B6704346396}" type="pres">
      <dgm:prSet presAssocID="{A44A0A65-E0BE-497A-BFFD-1CFA1D92E4F6}" presName="rootText2" presStyleLbl="alignAcc1" presStyleIdx="0" presStyleCnt="0">
        <dgm:presLayoutVars>
          <dgm:chPref val="3"/>
        </dgm:presLayoutVars>
      </dgm:prSet>
      <dgm:spPr/>
    </dgm:pt>
    <dgm:pt modelId="{2A497C2C-DD55-4459-8087-E514AE871D34}" type="pres">
      <dgm:prSet presAssocID="{A44A0A65-E0BE-497A-BFFD-1CFA1D92E4F6}" presName="topArc2" presStyleLbl="parChTrans1D1" presStyleIdx="26" presStyleCnt="44"/>
      <dgm:spPr/>
    </dgm:pt>
    <dgm:pt modelId="{E1CC0A65-0AE3-4D1F-8B03-B9955E843423}" type="pres">
      <dgm:prSet presAssocID="{A44A0A65-E0BE-497A-BFFD-1CFA1D92E4F6}" presName="bottomArc2" presStyleLbl="parChTrans1D1" presStyleIdx="27" presStyleCnt="44"/>
      <dgm:spPr/>
    </dgm:pt>
    <dgm:pt modelId="{7D7D3E48-CE45-4F53-9383-FBB5C721D596}" type="pres">
      <dgm:prSet presAssocID="{A44A0A65-E0BE-497A-BFFD-1CFA1D92E4F6}" presName="topConnNode2" presStyleLbl="node2" presStyleIdx="0" presStyleCnt="0"/>
      <dgm:spPr/>
    </dgm:pt>
    <dgm:pt modelId="{8994AAA1-D43D-4FAD-9961-CBE51C6A572D}" type="pres">
      <dgm:prSet presAssocID="{A44A0A65-E0BE-497A-BFFD-1CFA1D92E4F6}" presName="hierChild4" presStyleCnt="0"/>
      <dgm:spPr/>
    </dgm:pt>
    <dgm:pt modelId="{AB3C7E89-BB0B-47E0-8FAB-5DF2F0F4DF5A}" type="pres">
      <dgm:prSet presAssocID="{C805317F-AA02-4968-85CF-073D14EA5D47}" presName="Name28" presStyleLbl="parChTrans1D3" presStyleIdx="10" presStyleCnt="16"/>
      <dgm:spPr/>
    </dgm:pt>
    <dgm:pt modelId="{47883C87-92D8-49A4-8724-7304C235A5ED}" type="pres">
      <dgm:prSet presAssocID="{F93A09B4-6D41-47B4-B8D1-76435C26BB44}" presName="hierRoot2" presStyleCnt="0">
        <dgm:presLayoutVars>
          <dgm:hierBranch val="init"/>
        </dgm:presLayoutVars>
      </dgm:prSet>
      <dgm:spPr/>
    </dgm:pt>
    <dgm:pt modelId="{7D8455BA-9E6D-4F86-811D-C107B172A13E}" type="pres">
      <dgm:prSet presAssocID="{F93A09B4-6D41-47B4-B8D1-76435C26BB44}" presName="rootComposite2" presStyleCnt="0"/>
      <dgm:spPr/>
    </dgm:pt>
    <dgm:pt modelId="{5C21CC39-3FF5-4C03-BA53-4FB3F266139E}" type="pres">
      <dgm:prSet presAssocID="{F93A09B4-6D41-47B4-B8D1-76435C26BB44}" presName="rootText2" presStyleLbl="alignAcc1" presStyleIdx="0" presStyleCnt="0">
        <dgm:presLayoutVars>
          <dgm:chPref val="3"/>
        </dgm:presLayoutVars>
      </dgm:prSet>
      <dgm:spPr/>
    </dgm:pt>
    <dgm:pt modelId="{8D7C04BB-6A4C-43D4-8B8C-705FA0EBDEE2}" type="pres">
      <dgm:prSet presAssocID="{F93A09B4-6D41-47B4-B8D1-76435C26BB44}" presName="topArc2" presStyleLbl="parChTrans1D1" presStyleIdx="28" presStyleCnt="44"/>
      <dgm:spPr/>
    </dgm:pt>
    <dgm:pt modelId="{EC11AAAC-808A-4501-9E9D-054FE29330FA}" type="pres">
      <dgm:prSet presAssocID="{F93A09B4-6D41-47B4-B8D1-76435C26BB44}" presName="bottomArc2" presStyleLbl="parChTrans1D1" presStyleIdx="29" presStyleCnt="44"/>
      <dgm:spPr/>
    </dgm:pt>
    <dgm:pt modelId="{B062A876-4E4E-49EA-9196-98EC3730651A}" type="pres">
      <dgm:prSet presAssocID="{F93A09B4-6D41-47B4-B8D1-76435C26BB44}" presName="topConnNode2" presStyleLbl="node3" presStyleIdx="0" presStyleCnt="0"/>
      <dgm:spPr/>
    </dgm:pt>
    <dgm:pt modelId="{6EF0FBD2-93F4-439E-AD14-20E2D6706B8F}" type="pres">
      <dgm:prSet presAssocID="{F93A09B4-6D41-47B4-B8D1-76435C26BB44}" presName="hierChild4" presStyleCnt="0"/>
      <dgm:spPr/>
    </dgm:pt>
    <dgm:pt modelId="{45C23FA4-0CA0-4558-B681-FCD4E23BA434}" type="pres">
      <dgm:prSet presAssocID="{F93A09B4-6D41-47B4-B8D1-76435C26BB44}" presName="hierChild5" presStyleCnt="0"/>
      <dgm:spPr/>
    </dgm:pt>
    <dgm:pt modelId="{F3770143-A967-41FC-9082-D1F821435D42}" type="pres">
      <dgm:prSet presAssocID="{A44A0A65-E0BE-497A-BFFD-1CFA1D92E4F6}" presName="hierChild5" presStyleCnt="0"/>
      <dgm:spPr/>
    </dgm:pt>
    <dgm:pt modelId="{1FE02040-44CE-41D7-8FB2-EDF73DE7BAFE}" type="pres">
      <dgm:prSet presAssocID="{284846C1-6CB7-49B0-8977-E1F4DBB89F27}" presName="hierChild3" presStyleCnt="0"/>
      <dgm:spPr/>
    </dgm:pt>
    <dgm:pt modelId="{EC41820A-6BBB-4EDB-BD93-B7C657248943}" type="pres">
      <dgm:prSet presAssocID="{C3FB808E-56A8-4AC1-81E3-A38D2B6BAB4A}" presName="Name101" presStyleLbl="parChTrans1D2" presStyleIdx="3" presStyleCnt="5"/>
      <dgm:spPr/>
    </dgm:pt>
    <dgm:pt modelId="{7AAA568E-5400-4627-BB55-D273E4ADD77B}" type="pres">
      <dgm:prSet presAssocID="{B85AE9E8-9167-4505-A9A9-D27929C010A1}" presName="hierRoot3" presStyleCnt="0">
        <dgm:presLayoutVars>
          <dgm:hierBranch/>
        </dgm:presLayoutVars>
      </dgm:prSet>
      <dgm:spPr/>
    </dgm:pt>
    <dgm:pt modelId="{5A9A1311-508E-4630-AE77-9701662CD6A4}" type="pres">
      <dgm:prSet presAssocID="{B85AE9E8-9167-4505-A9A9-D27929C010A1}" presName="rootComposite3" presStyleCnt="0"/>
      <dgm:spPr/>
    </dgm:pt>
    <dgm:pt modelId="{9075EAA1-A251-4297-9051-C440C5D83FDA}" type="pres">
      <dgm:prSet presAssocID="{B85AE9E8-9167-4505-A9A9-D27929C010A1}" presName="rootText3" presStyleLbl="alignAcc1" presStyleIdx="0" presStyleCnt="0">
        <dgm:presLayoutVars>
          <dgm:chPref val="3"/>
        </dgm:presLayoutVars>
      </dgm:prSet>
      <dgm:spPr/>
    </dgm:pt>
    <dgm:pt modelId="{EFA5ACB9-80C8-470C-89E2-9F8D5E79ABEB}" type="pres">
      <dgm:prSet presAssocID="{B85AE9E8-9167-4505-A9A9-D27929C010A1}" presName="topArc3" presStyleLbl="parChTrans1D1" presStyleIdx="30" presStyleCnt="44"/>
      <dgm:spPr/>
    </dgm:pt>
    <dgm:pt modelId="{BA1976AE-8909-41FB-AEDB-107474ECA811}" type="pres">
      <dgm:prSet presAssocID="{B85AE9E8-9167-4505-A9A9-D27929C010A1}" presName="bottomArc3" presStyleLbl="parChTrans1D1" presStyleIdx="31" presStyleCnt="44"/>
      <dgm:spPr/>
    </dgm:pt>
    <dgm:pt modelId="{34FC4D28-18FE-4612-8890-BD72FA8BC634}" type="pres">
      <dgm:prSet presAssocID="{B85AE9E8-9167-4505-A9A9-D27929C010A1}" presName="topConnNode3" presStyleLbl="asst1" presStyleIdx="0" presStyleCnt="0"/>
      <dgm:spPr/>
    </dgm:pt>
    <dgm:pt modelId="{1701E084-F6D7-4E28-A79D-F9EC8F39084D}" type="pres">
      <dgm:prSet presAssocID="{B85AE9E8-9167-4505-A9A9-D27929C010A1}" presName="hierChild6" presStyleCnt="0"/>
      <dgm:spPr/>
    </dgm:pt>
    <dgm:pt modelId="{AEA3DFF9-3345-4103-86E6-D511E937523B}" type="pres">
      <dgm:prSet presAssocID="{B85AE9E8-9167-4505-A9A9-D27929C010A1}" presName="hierChild7" presStyleCnt="0"/>
      <dgm:spPr/>
    </dgm:pt>
    <dgm:pt modelId="{49846CE0-FF21-4F2F-AD94-F01B4671E6C0}" type="pres">
      <dgm:prSet presAssocID="{8787DBB3-DBF1-4041-99A5-48171A5E1EBF}" presName="Name101" presStyleLbl="parChTrans1D3" presStyleIdx="11" presStyleCnt="16"/>
      <dgm:spPr/>
    </dgm:pt>
    <dgm:pt modelId="{2A05F7AB-ED4D-4328-9FB8-173C9CE7C285}" type="pres">
      <dgm:prSet presAssocID="{AD5F825F-E0EE-4EE5-ACD2-9DFFFC0B911E}" presName="hierRoot3" presStyleCnt="0">
        <dgm:presLayoutVars>
          <dgm:hierBranch/>
        </dgm:presLayoutVars>
      </dgm:prSet>
      <dgm:spPr/>
    </dgm:pt>
    <dgm:pt modelId="{B5342478-9E5C-45EE-AC26-7B39BFE7A7ED}" type="pres">
      <dgm:prSet presAssocID="{AD5F825F-E0EE-4EE5-ACD2-9DFFFC0B911E}" presName="rootComposite3" presStyleCnt="0"/>
      <dgm:spPr/>
    </dgm:pt>
    <dgm:pt modelId="{CB724767-A9B4-4704-99F2-71663BD28588}" type="pres">
      <dgm:prSet presAssocID="{AD5F825F-E0EE-4EE5-ACD2-9DFFFC0B911E}" presName="rootText3" presStyleLbl="alignAcc1" presStyleIdx="0" presStyleCnt="0">
        <dgm:presLayoutVars>
          <dgm:chPref val="3"/>
        </dgm:presLayoutVars>
      </dgm:prSet>
      <dgm:spPr/>
    </dgm:pt>
    <dgm:pt modelId="{36C88A95-5125-402B-8806-0EAC9463B568}" type="pres">
      <dgm:prSet presAssocID="{AD5F825F-E0EE-4EE5-ACD2-9DFFFC0B911E}" presName="topArc3" presStyleLbl="parChTrans1D1" presStyleIdx="32" presStyleCnt="44"/>
      <dgm:spPr/>
    </dgm:pt>
    <dgm:pt modelId="{E15A3F58-1E00-43B9-ADFD-888EE6D0E2EA}" type="pres">
      <dgm:prSet presAssocID="{AD5F825F-E0EE-4EE5-ACD2-9DFFFC0B911E}" presName="bottomArc3" presStyleLbl="parChTrans1D1" presStyleIdx="33" presStyleCnt="44"/>
      <dgm:spPr/>
    </dgm:pt>
    <dgm:pt modelId="{A25C8D9C-C0CC-462E-B8C2-299DAAF03DB9}" type="pres">
      <dgm:prSet presAssocID="{AD5F825F-E0EE-4EE5-ACD2-9DFFFC0B911E}" presName="topConnNode3" presStyleLbl="asst1" presStyleIdx="0" presStyleCnt="0"/>
      <dgm:spPr/>
    </dgm:pt>
    <dgm:pt modelId="{C6B6B8F8-0D8B-4D60-9321-7349BE64362B}" type="pres">
      <dgm:prSet presAssocID="{AD5F825F-E0EE-4EE5-ACD2-9DFFFC0B911E}" presName="hierChild6" presStyleCnt="0"/>
      <dgm:spPr/>
    </dgm:pt>
    <dgm:pt modelId="{7117E393-9915-466B-9AE7-2754088DF93D}" type="pres">
      <dgm:prSet presAssocID="{AD5F825F-E0EE-4EE5-ACD2-9DFFFC0B911E}" presName="hierChild7" presStyleCnt="0"/>
      <dgm:spPr/>
    </dgm:pt>
    <dgm:pt modelId="{B1AEC6AC-3974-4F95-B207-1259AD1B6AF8}" type="pres">
      <dgm:prSet presAssocID="{38329EDC-4BE0-4F4B-A2DB-7605D2F36D46}" presName="Name101" presStyleLbl="parChTrans1D3" presStyleIdx="12" presStyleCnt="16"/>
      <dgm:spPr/>
    </dgm:pt>
    <dgm:pt modelId="{0F9C3C09-027B-4EE0-B016-52D6FA6DB94B}" type="pres">
      <dgm:prSet presAssocID="{78AEC7F0-3FF7-47A0-A7B3-2BC366FFA8DF}" presName="hierRoot3" presStyleCnt="0">
        <dgm:presLayoutVars>
          <dgm:hierBranch val="init"/>
        </dgm:presLayoutVars>
      </dgm:prSet>
      <dgm:spPr/>
    </dgm:pt>
    <dgm:pt modelId="{E09709DE-8C60-4B43-8C54-CB641281AAA8}" type="pres">
      <dgm:prSet presAssocID="{78AEC7F0-3FF7-47A0-A7B3-2BC366FFA8DF}" presName="rootComposite3" presStyleCnt="0"/>
      <dgm:spPr/>
    </dgm:pt>
    <dgm:pt modelId="{4577BF61-9ECC-4BD1-B7FF-C4C6367F262A}" type="pres">
      <dgm:prSet presAssocID="{78AEC7F0-3FF7-47A0-A7B3-2BC366FFA8DF}" presName="rootText3" presStyleLbl="alignAcc1" presStyleIdx="0" presStyleCnt="0">
        <dgm:presLayoutVars>
          <dgm:chPref val="3"/>
        </dgm:presLayoutVars>
      </dgm:prSet>
      <dgm:spPr/>
    </dgm:pt>
    <dgm:pt modelId="{D1309EBE-9FB9-40AD-9DB1-3D300F8D0396}" type="pres">
      <dgm:prSet presAssocID="{78AEC7F0-3FF7-47A0-A7B3-2BC366FFA8DF}" presName="topArc3" presStyleLbl="parChTrans1D1" presStyleIdx="34" presStyleCnt="44"/>
      <dgm:spPr/>
    </dgm:pt>
    <dgm:pt modelId="{5F7F901A-9FA7-412A-8DA6-A62001125946}" type="pres">
      <dgm:prSet presAssocID="{78AEC7F0-3FF7-47A0-A7B3-2BC366FFA8DF}" presName="bottomArc3" presStyleLbl="parChTrans1D1" presStyleIdx="35" presStyleCnt="44"/>
      <dgm:spPr/>
    </dgm:pt>
    <dgm:pt modelId="{AE150CD7-6E56-4A19-BD48-4FF957656EA4}" type="pres">
      <dgm:prSet presAssocID="{78AEC7F0-3FF7-47A0-A7B3-2BC366FFA8DF}" presName="topConnNode3" presStyleLbl="asst1" presStyleIdx="0" presStyleCnt="0"/>
      <dgm:spPr/>
    </dgm:pt>
    <dgm:pt modelId="{3EB10260-CE3A-40D7-AA26-A327B973FE38}" type="pres">
      <dgm:prSet presAssocID="{78AEC7F0-3FF7-47A0-A7B3-2BC366FFA8DF}" presName="hierChild6" presStyleCnt="0"/>
      <dgm:spPr/>
    </dgm:pt>
    <dgm:pt modelId="{A2E1A78C-93BB-4D26-9600-B16F452343C4}" type="pres">
      <dgm:prSet presAssocID="{78AEC7F0-3FF7-47A0-A7B3-2BC366FFA8DF}" presName="hierChild7" presStyleCnt="0"/>
      <dgm:spPr/>
    </dgm:pt>
    <dgm:pt modelId="{7C2CD3A7-A0E1-4734-9EEC-B453022DCD73}" type="pres">
      <dgm:prSet presAssocID="{6801E66E-AE7C-4613-9F3A-0AA1EDA062F0}" presName="Name101" presStyleLbl="parChTrans1D3" presStyleIdx="13" presStyleCnt="16"/>
      <dgm:spPr/>
    </dgm:pt>
    <dgm:pt modelId="{7C5528E4-A5EB-4972-8299-7B0AD97B899B}" type="pres">
      <dgm:prSet presAssocID="{73D4B359-C8C9-4F83-923E-85B4782A2BE2}" presName="hierRoot3" presStyleCnt="0">
        <dgm:presLayoutVars>
          <dgm:hierBranch val="init"/>
        </dgm:presLayoutVars>
      </dgm:prSet>
      <dgm:spPr/>
    </dgm:pt>
    <dgm:pt modelId="{B19A5297-B314-40E6-AC01-B04212A5AB67}" type="pres">
      <dgm:prSet presAssocID="{73D4B359-C8C9-4F83-923E-85B4782A2BE2}" presName="rootComposite3" presStyleCnt="0"/>
      <dgm:spPr/>
    </dgm:pt>
    <dgm:pt modelId="{4B63BA0F-3A5B-473F-930F-9A756BC27712}" type="pres">
      <dgm:prSet presAssocID="{73D4B359-C8C9-4F83-923E-85B4782A2BE2}" presName="rootText3" presStyleLbl="alignAcc1" presStyleIdx="0" presStyleCnt="0">
        <dgm:presLayoutVars>
          <dgm:chPref val="3"/>
        </dgm:presLayoutVars>
      </dgm:prSet>
      <dgm:spPr/>
    </dgm:pt>
    <dgm:pt modelId="{66EB88FA-3AAE-40E8-85BA-243ADD46710A}" type="pres">
      <dgm:prSet presAssocID="{73D4B359-C8C9-4F83-923E-85B4782A2BE2}" presName="topArc3" presStyleLbl="parChTrans1D1" presStyleIdx="36" presStyleCnt="44"/>
      <dgm:spPr/>
    </dgm:pt>
    <dgm:pt modelId="{55ADCD69-D51D-4383-9FAA-F2A6816B046B}" type="pres">
      <dgm:prSet presAssocID="{73D4B359-C8C9-4F83-923E-85B4782A2BE2}" presName="bottomArc3" presStyleLbl="parChTrans1D1" presStyleIdx="37" presStyleCnt="44"/>
      <dgm:spPr/>
    </dgm:pt>
    <dgm:pt modelId="{FE900940-6230-4FFA-AB46-EFB639933797}" type="pres">
      <dgm:prSet presAssocID="{73D4B359-C8C9-4F83-923E-85B4782A2BE2}" presName="topConnNode3" presStyleLbl="asst1" presStyleIdx="0" presStyleCnt="0"/>
      <dgm:spPr/>
    </dgm:pt>
    <dgm:pt modelId="{6F52A6D4-1E91-40E5-91FB-1890D5940E3B}" type="pres">
      <dgm:prSet presAssocID="{73D4B359-C8C9-4F83-923E-85B4782A2BE2}" presName="hierChild6" presStyleCnt="0"/>
      <dgm:spPr/>
    </dgm:pt>
    <dgm:pt modelId="{F68403C2-0940-422B-B4B5-62A67A0AE73C}" type="pres">
      <dgm:prSet presAssocID="{73D4B359-C8C9-4F83-923E-85B4782A2BE2}" presName="hierChild7" presStyleCnt="0"/>
      <dgm:spPr/>
    </dgm:pt>
    <dgm:pt modelId="{7E6A1EC5-5B96-40CF-B21A-BA24E5726173}" type="pres">
      <dgm:prSet presAssocID="{19A25E57-94C1-4B41-8EA3-FD65A0F135EA}" presName="Name101" presStyleLbl="parChTrans1D2" presStyleIdx="4" presStyleCnt="5"/>
      <dgm:spPr/>
    </dgm:pt>
    <dgm:pt modelId="{D58D7429-C73D-44BD-9A5C-8D7BBA7E3E42}" type="pres">
      <dgm:prSet presAssocID="{FB10B3F7-D8F8-4697-9E1E-0C39B5D22DE1}" presName="hierRoot3" presStyleCnt="0">
        <dgm:presLayoutVars>
          <dgm:hierBranch val="init"/>
        </dgm:presLayoutVars>
      </dgm:prSet>
      <dgm:spPr/>
    </dgm:pt>
    <dgm:pt modelId="{59AA9415-0732-4A03-8FBC-6D15E7C02735}" type="pres">
      <dgm:prSet presAssocID="{FB10B3F7-D8F8-4697-9E1E-0C39B5D22DE1}" presName="rootComposite3" presStyleCnt="0"/>
      <dgm:spPr/>
    </dgm:pt>
    <dgm:pt modelId="{8A3BE981-57F2-414D-83BB-85D0333A3B0E}" type="pres">
      <dgm:prSet presAssocID="{FB10B3F7-D8F8-4697-9E1E-0C39B5D22DE1}" presName="rootText3" presStyleLbl="alignAcc1" presStyleIdx="0" presStyleCnt="0">
        <dgm:presLayoutVars>
          <dgm:chPref val="3"/>
        </dgm:presLayoutVars>
      </dgm:prSet>
      <dgm:spPr/>
    </dgm:pt>
    <dgm:pt modelId="{C0B473C8-224A-45F2-AFA6-D7B7E4B2FB5A}" type="pres">
      <dgm:prSet presAssocID="{FB10B3F7-D8F8-4697-9E1E-0C39B5D22DE1}" presName="topArc3" presStyleLbl="parChTrans1D1" presStyleIdx="38" presStyleCnt="44"/>
      <dgm:spPr/>
    </dgm:pt>
    <dgm:pt modelId="{92130062-FC3C-41AF-9E10-284C13A42A3F}" type="pres">
      <dgm:prSet presAssocID="{FB10B3F7-D8F8-4697-9E1E-0C39B5D22DE1}" presName="bottomArc3" presStyleLbl="parChTrans1D1" presStyleIdx="39" presStyleCnt="44"/>
      <dgm:spPr/>
    </dgm:pt>
    <dgm:pt modelId="{454E112F-7E43-434A-83AA-E6B4E8285D7E}" type="pres">
      <dgm:prSet presAssocID="{FB10B3F7-D8F8-4697-9E1E-0C39B5D22DE1}" presName="topConnNode3" presStyleLbl="asst1" presStyleIdx="0" presStyleCnt="0"/>
      <dgm:spPr/>
    </dgm:pt>
    <dgm:pt modelId="{42324D1E-1F8B-480C-8013-077FA2FC4F31}" type="pres">
      <dgm:prSet presAssocID="{FB10B3F7-D8F8-4697-9E1E-0C39B5D22DE1}" presName="hierChild6" presStyleCnt="0"/>
      <dgm:spPr/>
    </dgm:pt>
    <dgm:pt modelId="{04A848AB-C8C9-48C7-B877-343DFBFC9D7E}" type="pres">
      <dgm:prSet presAssocID="{FB10B3F7-D8F8-4697-9E1E-0C39B5D22DE1}" presName="hierChild7" presStyleCnt="0"/>
      <dgm:spPr/>
    </dgm:pt>
    <dgm:pt modelId="{440726BF-E867-49F5-A79F-53803A2BC7FF}" type="pres">
      <dgm:prSet presAssocID="{C5B49638-6DF5-43D6-961C-2ADC9E24E498}" presName="Name101" presStyleLbl="parChTrans1D3" presStyleIdx="14" presStyleCnt="16"/>
      <dgm:spPr/>
    </dgm:pt>
    <dgm:pt modelId="{89755FAC-6089-4325-8E34-E92F0BABE7DC}" type="pres">
      <dgm:prSet presAssocID="{642057A8-4DDB-4DF8-9DD0-8F56F15E3F84}" presName="hierRoot3" presStyleCnt="0">
        <dgm:presLayoutVars>
          <dgm:hierBranch val="init"/>
        </dgm:presLayoutVars>
      </dgm:prSet>
      <dgm:spPr/>
    </dgm:pt>
    <dgm:pt modelId="{BFA02823-51BB-403A-A531-285268988513}" type="pres">
      <dgm:prSet presAssocID="{642057A8-4DDB-4DF8-9DD0-8F56F15E3F84}" presName="rootComposite3" presStyleCnt="0"/>
      <dgm:spPr/>
    </dgm:pt>
    <dgm:pt modelId="{96EBF2D6-D84B-4672-B5C6-1D30FB2CC375}" type="pres">
      <dgm:prSet presAssocID="{642057A8-4DDB-4DF8-9DD0-8F56F15E3F84}" presName="rootText3" presStyleLbl="alignAcc1" presStyleIdx="0" presStyleCnt="0">
        <dgm:presLayoutVars>
          <dgm:chPref val="3"/>
        </dgm:presLayoutVars>
      </dgm:prSet>
      <dgm:spPr/>
    </dgm:pt>
    <dgm:pt modelId="{A644B9FD-75A2-4C04-B18E-34FD59D77225}" type="pres">
      <dgm:prSet presAssocID="{642057A8-4DDB-4DF8-9DD0-8F56F15E3F84}" presName="topArc3" presStyleLbl="parChTrans1D1" presStyleIdx="40" presStyleCnt="44"/>
      <dgm:spPr/>
    </dgm:pt>
    <dgm:pt modelId="{B193D2D8-1C22-41DE-95C3-F9341A58EEBC}" type="pres">
      <dgm:prSet presAssocID="{642057A8-4DDB-4DF8-9DD0-8F56F15E3F84}" presName="bottomArc3" presStyleLbl="parChTrans1D1" presStyleIdx="41" presStyleCnt="44"/>
      <dgm:spPr/>
    </dgm:pt>
    <dgm:pt modelId="{CDC49CAE-D1F0-461E-8649-8E1F2C3406DA}" type="pres">
      <dgm:prSet presAssocID="{642057A8-4DDB-4DF8-9DD0-8F56F15E3F84}" presName="topConnNode3" presStyleLbl="asst1" presStyleIdx="0" presStyleCnt="0"/>
      <dgm:spPr/>
    </dgm:pt>
    <dgm:pt modelId="{80858F8B-BB69-4070-B2FD-5D717E69F4FD}" type="pres">
      <dgm:prSet presAssocID="{642057A8-4DDB-4DF8-9DD0-8F56F15E3F84}" presName="hierChild6" presStyleCnt="0"/>
      <dgm:spPr/>
    </dgm:pt>
    <dgm:pt modelId="{FE0F3435-F4BE-45FB-98A8-A3AB8AE58163}" type="pres">
      <dgm:prSet presAssocID="{642057A8-4DDB-4DF8-9DD0-8F56F15E3F84}" presName="hierChild7" presStyleCnt="0"/>
      <dgm:spPr/>
    </dgm:pt>
    <dgm:pt modelId="{7A6D5E32-4D85-4328-866C-E78E67AB6BAF}" type="pres">
      <dgm:prSet presAssocID="{516B5222-99EA-4F3D-BF1A-A7184F2369BE}" presName="Name101" presStyleLbl="parChTrans1D3" presStyleIdx="15" presStyleCnt="16"/>
      <dgm:spPr/>
    </dgm:pt>
    <dgm:pt modelId="{BB9CC534-D1EE-4A6B-B66A-A805AD8A0E14}" type="pres">
      <dgm:prSet presAssocID="{2235DB26-FC79-4374-B9D8-B14A5FAF7BC8}" presName="hierRoot3" presStyleCnt="0">
        <dgm:presLayoutVars>
          <dgm:hierBranch val="init"/>
        </dgm:presLayoutVars>
      </dgm:prSet>
      <dgm:spPr/>
    </dgm:pt>
    <dgm:pt modelId="{FDFFA55E-EDA7-46A3-A3E5-A82C42EC48BF}" type="pres">
      <dgm:prSet presAssocID="{2235DB26-FC79-4374-B9D8-B14A5FAF7BC8}" presName="rootComposite3" presStyleCnt="0"/>
      <dgm:spPr/>
    </dgm:pt>
    <dgm:pt modelId="{2E74D90C-D14C-4385-B5B6-ACDD274923F8}" type="pres">
      <dgm:prSet presAssocID="{2235DB26-FC79-4374-B9D8-B14A5FAF7BC8}" presName="rootText3" presStyleLbl="alignAcc1" presStyleIdx="0" presStyleCnt="0">
        <dgm:presLayoutVars>
          <dgm:chPref val="3"/>
        </dgm:presLayoutVars>
      </dgm:prSet>
      <dgm:spPr/>
    </dgm:pt>
    <dgm:pt modelId="{25593086-0335-449B-9D69-A1DD2C176C5C}" type="pres">
      <dgm:prSet presAssocID="{2235DB26-FC79-4374-B9D8-B14A5FAF7BC8}" presName="topArc3" presStyleLbl="parChTrans1D1" presStyleIdx="42" presStyleCnt="44"/>
      <dgm:spPr/>
    </dgm:pt>
    <dgm:pt modelId="{4BDD8806-1382-47B5-8E8E-6823612DE4E0}" type="pres">
      <dgm:prSet presAssocID="{2235DB26-FC79-4374-B9D8-B14A5FAF7BC8}" presName="bottomArc3" presStyleLbl="parChTrans1D1" presStyleIdx="43" presStyleCnt="44"/>
      <dgm:spPr/>
    </dgm:pt>
    <dgm:pt modelId="{DB760C27-AB3D-4246-982D-D0141DBA520B}" type="pres">
      <dgm:prSet presAssocID="{2235DB26-FC79-4374-B9D8-B14A5FAF7BC8}" presName="topConnNode3" presStyleLbl="asst1" presStyleIdx="0" presStyleCnt="0"/>
      <dgm:spPr/>
    </dgm:pt>
    <dgm:pt modelId="{997A79E4-20CB-4CB3-AF0F-463E09790325}" type="pres">
      <dgm:prSet presAssocID="{2235DB26-FC79-4374-B9D8-B14A5FAF7BC8}" presName="hierChild6" presStyleCnt="0"/>
      <dgm:spPr/>
    </dgm:pt>
    <dgm:pt modelId="{73A3B043-E8C1-4038-9518-037802D210C3}" type="pres">
      <dgm:prSet presAssocID="{2235DB26-FC79-4374-B9D8-B14A5FAF7BC8}" presName="hierChild7" presStyleCnt="0"/>
      <dgm:spPr/>
    </dgm:pt>
  </dgm:ptLst>
  <dgm:cxnLst>
    <dgm:cxn modelId="{C5EECE05-031B-4C9E-BBE7-4E60BD848038}" type="presOf" srcId="{D67B4822-9F84-48DB-BE17-E9D6ED529B6B}" destId="{7AF9C0CF-5E7C-4219-8F08-2E63814F7B92}" srcOrd="0" destOrd="0" presId="urn:microsoft.com/office/officeart/2008/layout/HalfCircleOrganizationChart"/>
    <dgm:cxn modelId="{B95A6507-3B70-43AD-91CE-B266F7091F3F}" type="presOf" srcId="{8AD13D71-2552-44C4-A122-4E17A416C2A7}" destId="{AE546662-1E4E-4622-87C9-4425800A1A91}" srcOrd="0" destOrd="0" presId="urn:microsoft.com/office/officeart/2008/layout/HalfCircleOrganizationChart"/>
    <dgm:cxn modelId="{490B2908-1665-4136-934C-F6993D252AF8}" type="presOf" srcId="{17773BF1-4AF0-4583-83FF-B0101D0BC9FB}" destId="{9946F3DA-03C4-4D70-B872-BD88039E1209}" srcOrd="0" destOrd="0" presId="urn:microsoft.com/office/officeart/2008/layout/HalfCircleOrganizationChart"/>
    <dgm:cxn modelId="{BC773A08-9CCB-427E-8C50-0E8934E880BD}" srcId="{89621A7A-FB93-46CC-A335-011C9C0554FA}" destId="{269A848D-0CF4-4ACC-BF73-039E21E0177B}" srcOrd="4" destOrd="0" parTransId="{0A94B331-93E0-488D-BB93-485BD6A2DBD9}" sibTransId="{93650704-A366-45EC-93CC-1ED08E032AA1}"/>
    <dgm:cxn modelId="{DF8F6C11-FC08-4764-8FA5-684FD1831BA1}" srcId="{284846C1-6CB7-49B0-8977-E1F4DBB89F27}" destId="{F48B0738-4856-48B0-9C6A-6C09DB1514B1}" srcOrd="3" destOrd="0" parTransId="{5527D18A-920A-4062-9A09-FA6816857C93}" sibTransId="{5279AE2A-F113-4327-BBCA-012A28B9B076}"/>
    <dgm:cxn modelId="{9E961514-72A5-432F-B502-9001A547CF05}" type="presOf" srcId="{F93A09B4-6D41-47B4-B8D1-76435C26BB44}" destId="{B062A876-4E4E-49EA-9196-98EC3730651A}" srcOrd="1" destOrd="0" presId="urn:microsoft.com/office/officeart/2008/layout/HalfCircleOrganizationChart"/>
    <dgm:cxn modelId="{65B5F516-D808-44D1-B393-FFA666835FFB}" srcId="{89621A7A-FB93-46CC-A335-011C9C0554FA}" destId="{83663420-729C-4F46-B3C4-3E99C71A3F9D}" srcOrd="3" destOrd="0" parTransId="{17773BF1-4AF0-4583-83FF-B0101D0BC9FB}" sibTransId="{8DAB7C32-88C3-495A-B4E8-51F47BCD4B7C}"/>
    <dgm:cxn modelId="{1F01AD17-412B-4F6D-8CF7-257368EF69C6}" srcId="{A44A0A65-E0BE-497A-BFFD-1CFA1D92E4F6}" destId="{F93A09B4-6D41-47B4-B8D1-76435C26BB44}" srcOrd="0" destOrd="0" parTransId="{C805317F-AA02-4968-85CF-073D14EA5D47}" sibTransId="{54E2E111-885D-4ED3-BED1-D710A8F5E655}"/>
    <dgm:cxn modelId="{DCAD1D1C-B703-418D-9BAE-D6C5B1D14C81}" type="presOf" srcId="{E2AC9F21-27D2-454B-941A-F99CE154307E}" destId="{A12B5E54-2F0F-48DD-9EAD-ECFC2373C360}" srcOrd="1" destOrd="0" presId="urn:microsoft.com/office/officeart/2008/layout/HalfCircleOrganizationChart"/>
    <dgm:cxn modelId="{32D3F11C-2C68-450A-8FD0-0B9BAD75FEDF}" type="presOf" srcId="{2235DB26-FC79-4374-B9D8-B14A5FAF7BC8}" destId="{2E74D90C-D14C-4385-B5B6-ACDD274923F8}" srcOrd="0" destOrd="0" presId="urn:microsoft.com/office/officeart/2008/layout/HalfCircleOrganizationChart"/>
    <dgm:cxn modelId="{EFC6421E-03E6-49F8-94F5-D1FECE6D85C6}" type="presOf" srcId="{89621A7A-FB93-46CC-A335-011C9C0554FA}" destId="{37C8DD1D-37F3-49A2-8BAE-71FE3B71ABF5}" srcOrd="0" destOrd="0" presId="urn:microsoft.com/office/officeart/2008/layout/HalfCircleOrganizationChart"/>
    <dgm:cxn modelId="{DBA5101F-DE00-4664-B659-A89DC7A511F3}" type="presOf" srcId="{16DC6F45-9E13-4DD3-9E84-8A6CE6BD213C}" destId="{AA27A329-25B8-4E10-A567-9732039BDBE1}" srcOrd="0" destOrd="0" presId="urn:microsoft.com/office/officeart/2008/layout/HalfCircleOrganizationChart"/>
    <dgm:cxn modelId="{E5E82A20-37AF-47A8-A07F-48593C6BE9C1}" srcId="{284846C1-6CB7-49B0-8977-E1F4DBB89F27}" destId="{B85AE9E8-9167-4505-A9A9-D27929C010A1}" srcOrd="0" destOrd="0" parTransId="{C3FB808E-56A8-4AC1-81E3-A38D2B6BAB4A}" sibTransId="{FA0FD291-8FC9-46E3-9163-E263B3EAA195}"/>
    <dgm:cxn modelId="{7A155A20-F7EE-4972-B520-15A25812439B}" type="presOf" srcId="{284846C1-6CB7-49B0-8977-E1F4DBB89F27}" destId="{E3EE55E3-DDDB-40BD-8456-E3B59BEF4ACE}" srcOrd="0" destOrd="0" presId="urn:microsoft.com/office/officeart/2008/layout/HalfCircleOrganizationChart"/>
    <dgm:cxn modelId="{27E13C26-5F22-4B55-BD30-7CCE8E55CDD8}" srcId="{F48B0738-4856-48B0-9C6A-6C09DB1514B1}" destId="{B8651D09-1B70-4E5B-B628-3958BF4EBCF9}" srcOrd="1" destOrd="0" parTransId="{F792B41B-F5AF-493A-8FD8-91026197FE7A}" sibTransId="{C4471E94-DC88-4939-A97C-7BB18B68F4F9}"/>
    <dgm:cxn modelId="{220B5A28-856A-41D9-B1A2-C7DA6F1C077A}" srcId="{B85AE9E8-9167-4505-A9A9-D27929C010A1}" destId="{78AEC7F0-3FF7-47A0-A7B3-2BC366FFA8DF}" srcOrd="1" destOrd="0" parTransId="{38329EDC-4BE0-4F4B-A2DB-7605D2F36D46}" sibTransId="{902C67E0-9547-461D-92E6-CD9020262122}"/>
    <dgm:cxn modelId="{89734C2B-B072-42BB-A03F-7AA152F9E6FA}" type="presOf" srcId="{38329EDC-4BE0-4F4B-A2DB-7605D2F36D46}" destId="{B1AEC6AC-3974-4F95-B207-1259AD1B6AF8}" srcOrd="0" destOrd="0" presId="urn:microsoft.com/office/officeart/2008/layout/HalfCircleOrganizationChart"/>
    <dgm:cxn modelId="{C891D430-AA16-4813-8229-9D854E6B2DB1}" type="presOf" srcId="{83663420-729C-4F46-B3C4-3E99C71A3F9D}" destId="{08C4D6C2-24CF-4C61-95E8-C31D18FFF186}" srcOrd="1" destOrd="0" presId="urn:microsoft.com/office/officeart/2008/layout/HalfCircleOrganizationChart"/>
    <dgm:cxn modelId="{0F9B5B35-C280-4068-9182-72639A6DE98E}" type="presOf" srcId="{B8651D09-1B70-4E5B-B628-3958BF4EBCF9}" destId="{391272BC-FC95-48AB-ADAE-FB9831FE2FF4}" srcOrd="0" destOrd="0" presId="urn:microsoft.com/office/officeart/2008/layout/HalfCircleOrganizationChart"/>
    <dgm:cxn modelId="{94C4E737-5020-4E14-8581-F2536CF54F40}" srcId="{FB10B3F7-D8F8-4697-9E1E-0C39B5D22DE1}" destId="{2235DB26-FC79-4374-B9D8-B14A5FAF7BC8}" srcOrd="1" destOrd="0" parTransId="{516B5222-99EA-4F3D-BF1A-A7184F2369BE}" sibTransId="{3C502D00-292E-4D2B-B012-D4BB38628E35}"/>
    <dgm:cxn modelId="{550B363A-A942-4166-B058-FCE2517F823B}" type="presOf" srcId="{E0F852DC-B5B8-4F1F-9E27-7E8CCD477A89}" destId="{AA11772C-81C8-4392-A1CA-F32F29F664C5}" srcOrd="0" destOrd="0" presId="urn:microsoft.com/office/officeart/2008/layout/HalfCircleOrganizationChart"/>
    <dgm:cxn modelId="{02CEBF3A-EA70-45BC-9BE8-534C24102CF3}" type="presOf" srcId="{642057A8-4DDB-4DF8-9DD0-8F56F15E3F84}" destId="{CDC49CAE-D1F0-461E-8649-8E1F2C3406DA}" srcOrd="1" destOrd="0" presId="urn:microsoft.com/office/officeart/2008/layout/HalfCircleOrganizationChart"/>
    <dgm:cxn modelId="{70983F3E-C8EF-4183-A2F2-868DC4D2C14E}" type="presOf" srcId="{B85AE9E8-9167-4505-A9A9-D27929C010A1}" destId="{34FC4D28-18FE-4612-8890-BD72FA8BC634}" srcOrd="1" destOrd="0" presId="urn:microsoft.com/office/officeart/2008/layout/HalfCircleOrganizationChart"/>
    <dgm:cxn modelId="{868AEC3F-1325-483D-8362-D7B257162C24}" type="presOf" srcId="{269A848D-0CF4-4ACC-BF73-039E21E0177B}" destId="{99E55205-2B4F-485B-B145-2538B50F2FE7}" srcOrd="0" destOrd="0" presId="urn:microsoft.com/office/officeart/2008/layout/HalfCircleOrganizationChart"/>
    <dgm:cxn modelId="{ECE49D40-0B57-4B7B-B1F4-24D9225446C3}" type="presOf" srcId="{B85AE9E8-9167-4505-A9A9-D27929C010A1}" destId="{9075EAA1-A251-4297-9051-C440C5D83FDA}" srcOrd="0" destOrd="0" presId="urn:microsoft.com/office/officeart/2008/layout/HalfCircleOrganizationChart"/>
    <dgm:cxn modelId="{5F280A5D-53C9-4C4C-A790-116BCAB20657}" type="presOf" srcId="{2815807B-D70A-42D6-82B8-B66925800D83}" destId="{E41FFF27-487E-4C65-A006-FFDAF1549DBC}" srcOrd="0" destOrd="0" presId="urn:microsoft.com/office/officeart/2008/layout/HalfCircleOrganizationChart"/>
    <dgm:cxn modelId="{C8AB9662-ED86-49AA-85D3-17DCB062756A}" type="presOf" srcId="{6801E66E-AE7C-4613-9F3A-0AA1EDA062F0}" destId="{7C2CD3A7-A0E1-4734-9EEC-B453022DCD73}" srcOrd="0" destOrd="0" presId="urn:microsoft.com/office/officeart/2008/layout/HalfCircleOrganizationChart"/>
    <dgm:cxn modelId="{05E9DE62-FBED-4691-A17C-2624CA38100D}" srcId="{89621A7A-FB93-46CC-A335-011C9C0554FA}" destId="{E0F852DC-B5B8-4F1F-9E27-7E8CCD477A89}" srcOrd="0" destOrd="0" parTransId="{D67B4822-9F84-48DB-BE17-E9D6ED529B6B}" sibTransId="{BB70AD11-27E0-4D4B-A8AC-919EEC503EE9}"/>
    <dgm:cxn modelId="{9CC76864-7445-49F5-A932-1417D4159334}" type="presOf" srcId="{8FE722B2-E4A9-4EB6-B8A7-A15777C49621}" destId="{79836578-A1EF-4651-8CA9-8A07DD6E371D}" srcOrd="0" destOrd="0" presId="urn:microsoft.com/office/officeart/2008/layout/HalfCircleOrganizationChart"/>
    <dgm:cxn modelId="{1CD98C45-CFD7-4542-973C-A94A8D85C931}" type="presOf" srcId="{F6B4A366-297F-4310-A2DA-B72F3EE3D5E6}" destId="{76F536F7-107A-4AC9-A5E1-9F6C57AEB905}" srcOrd="0" destOrd="0" presId="urn:microsoft.com/office/officeart/2008/layout/HalfCircleOrganizationChart"/>
    <dgm:cxn modelId="{FD9EC147-7051-4407-A041-0395A175E2A7}" srcId="{89621A7A-FB93-46CC-A335-011C9C0554FA}" destId="{F6B4A366-297F-4310-A2DA-B72F3EE3D5E6}" srcOrd="2" destOrd="0" parTransId="{04EEBDB1-2453-4DA5-B483-21E38052CA5F}" sibTransId="{F0097340-7C47-47EF-9704-77860F18AB0D}"/>
    <dgm:cxn modelId="{B6A43D48-1088-470E-BA81-248C569A1560}" srcId="{F48B0738-4856-48B0-9C6A-6C09DB1514B1}" destId="{E2AC9F21-27D2-454B-941A-F99CE154307E}" srcOrd="2" destOrd="0" parTransId="{097C7A5C-C432-406A-9BD3-235B512F7B64}" sibTransId="{94DF14E2-47C3-449E-9607-987327095D1D}"/>
    <dgm:cxn modelId="{A278646A-5A90-4F6F-AC3C-2F096A8C77C7}" type="presOf" srcId="{4589F2D4-E44F-4040-A3DC-E1C03AF46B4D}" destId="{75EB16B6-61EF-42E0-AB9F-93600A046EB8}" srcOrd="0" destOrd="0" presId="urn:microsoft.com/office/officeart/2008/layout/HalfCircleOrganizationChart"/>
    <dgm:cxn modelId="{BFCFBA4A-0C85-4B76-B88A-EB842FB5C787}" type="presOf" srcId="{FB10B3F7-D8F8-4697-9E1E-0C39B5D22DE1}" destId="{454E112F-7E43-434A-83AA-E6B4E8285D7E}" srcOrd="1" destOrd="0" presId="urn:microsoft.com/office/officeart/2008/layout/HalfCircleOrganizationChart"/>
    <dgm:cxn modelId="{8EE7334C-5B26-48F5-AAE1-C8C1CB9671EB}" type="presOf" srcId="{C5B49638-6DF5-43D6-961C-2ADC9E24E498}" destId="{440726BF-E867-49F5-A79F-53803A2BC7FF}" srcOrd="0" destOrd="0" presId="urn:microsoft.com/office/officeart/2008/layout/HalfCircleOrganizationChart"/>
    <dgm:cxn modelId="{D42C9E4C-C021-410D-B844-7BB2A42595E7}" type="presOf" srcId="{7A8D48F2-68C6-497A-8EE6-04712D5A09ED}" destId="{C7BCE113-A7A5-467C-BE6E-FEF8EB99AA28}" srcOrd="0" destOrd="0" presId="urn:microsoft.com/office/officeart/2008/layout/HalfCircleOrganizationChart"/>
    <dgm:cxn modelId="{26D11F6E-0252-4EB2-A968-2CA71D83DF87}" type="presOf" srcId="{89621A7A-FB93-46CC-A335-011C9C0554FA}" destId="{BB2FAAAD-B040-458F-B029-D1E276C3F450}" srcOrd="1" destOrd="0" presId="urn:microsoft.com/office/officeart/2008/layout/HalfCircleOrganizationChart"/>
    <dgm:cxn modelId="{610FCE50-BA09-445B-B683-DC44312D5836}" type="presOf" srcId="{F48B0738-4856-48B0-9C6A-6C09DB1514B1}" destId="{76B081E4-0DC4-43D3-BAC7-53611C7F63E1}" srcOrd="1" destOrd="0" presId="urn:microsoft.com/office/officeart/2008/layout/HalfCircleOrganizationChart"/>
    <dgm:cxn modelId="{AFFB5E71-D95F-4625-82DC-2D3BD8D5B3F9}" type="presOf" srcId="{78AEC7F0-3FF7-47A0-A7B3-2BC366FFA8DF}" destId="{4577BF61-9ECC-4BD1-B7FF-C4C6367F262A}" srcOrd="0" destOrd="0" presId="urn:microsoft.com/office/officeart/2008/layout/HalfCircleOrganizationChart"/>
    <dgm:cxn modelId="{CAA13653-C30D-4C21-838B-10FBF3CC4501}" type="presOf" srcId="{0A0EBD5A-D7C5-43CA-8ABD-C00373654306}" destId="{AE47AA1A-206C-4CD0-96F0-622EF655B21C}" srcOrd="1" destOrd="0" presId="urn:microsoft.com/office/officeart/2008/layout/HalfCircleOrganizationChart"/>
    <dgm:cxn modelId="{470A8C55-27CA-40B3-809D-911CB33FA378}" srcId="{284846C1-6CB7-49B0-8977-E1F4DBB89F27}" destId="{89621A7A-FB93-46CC-A335-011C9C0554FA}" srcOrd="2" destOrd="0" parTransId="{8FE722B2-E4A9-4EB6-B8A7-A15777C49621}" sibTransId="{139F8862-0454-44C0-A2AB-74E2015F2AFB}"/>
    <dgm:cxn modelId="{67395857-EAD9-4210-8E7B-FA32C2289757}" type="presOf" srcId="{097C7A5C-C432-406A-9BD3-235B512F7B64}" destId="{87EB26E7-F543-41B5-AE6C-3B868D23C9FB}" srcOrd="0" destOrd="0" presId="urn:microsoft.com/office/officeart/2008/layout/HalfCircleOrganizationChart"/>
    <dgm:cxn modelId="{19E3C278-B5F1-45AB-8ADB-C4B3E358E4DA}" type="presOf" srcId="{2815807B-D70A-42D6-82B8-B66925800D83}" destId="{DAB76F7A-4C58-4110-A85B-DD334255E9E2}" srcOrd="1" destOrd="0" presId="urn:microsoft.com/office/officeart/2008/layout/HalfCircleOrganizationChart"/>
    <dgm:cxn modelId="{CE36B259-5C09-4A9E-9212-9A77F5249E3A}" type="presOf" srcId="{C805317F-AA02-4968-85CF-073D14EA5D47}" destId="{AB3C7E89-BB0B-47E0-8FAB-5DF2F0F4DF5A}" srcOrd="0" destOrd="0" presId="urn:microsoft.com/office/officeart/2008/layout/HalfCircleOrganizationChart"/>
    <dgm:cxn modelId="{01DCBC7C-6077-4F01-8BD1-D67B7E8612C1}" type="presOf" srcId="{C3FB808E-56A8-4AC1-81E3-A38D2B6BAB4A}" destId="{EC41820A-6BBB-4EDB-BD93-B7C657248943}" srcOrd="0" destOrd="0" presId="urn:microsoft.com/office/officeart/2008/layout/HalfCircleOrganizationChart"/>
    <dgm:cxn modelId="{DB7A5B85-E1FA-4109-9BD7-60D906CC100A}" type="presOf" srcId="{A44A0A65-E0BE-497A-BFFD-1CFA1D92E4F6}" destId="{7D7D3E48-CE45-4F53-9383-FBB5C721D596}" srcOrd="1" destOrd="0" presId="urn:microsoft.com/office/officeart/2008/layout/HalfCircleOrganizationChart"/>
    <dgm:cxn modelId="{D94C3686-1171-4AA6-8732-7D4047458966}" type="presOf" srcId="{E2AC9F21-27D2-454B-941A-F99CE154307E}" destId="{D080B1F0-B00E-455B-B4A2-A9CC25B5E257}" srcOrd="0" destOrd="0" presId="urn:microsoft.com/office/officeart/2008/layout/HalfCircleOrganizationChart"/>
    <dgm:cxn modelId="{4CF6F587-0D07-48D9-B400-98EE2D145E83}" type="presOf" srcId="{A44A0A65-E0BE-497A-BFFD-1CFA1D92E4F6}" destId="{FC3BBF9F-F5C2-4458-982B-1B6704346396}" srcOrd="0" destOrd="0" presId="urn:microsoft.com/office/officeart/2008/layout/HalfCircleOrganizationChart"/>
    <dgm:cxn modelId="{CE0A9589-3DEF-4744-8DBC-5626D0AC1899}" type="presOf" srcId="{AD5F825F-E0EE-4EE5-ACD2-9DFFFC0B911E}" destId="{A25C8D9C-C0CC-462E-B8C2-299DAAF03DB9}" srcOrd="1" destOrd="0" presId="urn:microsoft.com/office/officeart/2008/layout/HalfCircleOrganizationChart"/>
    <dgm:cxn modelId="{B4D0958C-D1E8-4207-AA19-6C5BE0A7CE8E}" type="presOf" srcId="{19A25E57-94C1-4B41-8EA3-FD65A0F135EA}" destId="{7E6A1EC5-5B96-40CF-B21A-BA24E5726173}" srcOrd="0" destOrd="0" presId="urn:microsoft.com/office/officeart/2008/layout/HalfCircleOrganizationChart"/>
    <dgm:cxn modelId="{D5F96090-1194-4BDC-A44E-776A0B8240E3}" srcId="{7B3D7E8E-E441-4166-917C-FAA2E9248724}" destId="{284846C1-6CB7-49B0-8977-E1F4DBB89F27}" srcOrd="0" destOrd="0" parTransId="{CF7AA1EE-15F9-409B-85A8-50DF1E4C90B5}" sibTransId="{E9999837-B64B-48D7-A483-1992F09516B7}"/>
    <dgm:cxn modelId="{A8B4AD93-21BA-4BE4-A16D-2C082C2B6354}" type="presOf" srcId="{73D4B359-C8C9-4F83-923E-85B4782A2BE2}" destId="{FE900940-6230-4FFA-AB46-EFB639933797}" srcOrd="1" destOrd="0" presId="urn:microsoft.com/office/officeart/2008/layout/HalfCircleOrganizationChart"/>
    <dgm:cxn modelId="{DDF41396-AE73-459A-B8CF-9CC0EC5CEB34}" type="presOf" srcId="{2235DB26-FC79-4374-B9D8-B14A5FAF7BC8}" destId="{DB760C27-AB3D-4246-982D-D0141DBA520B}" srcOrd="1" destOrd="0" presId="urn:microsoft.com/office/officeart/2008/layout/HalfCircleOrganizationChart"/>
    <dgm:cxn modelId="{DF467B96-27AA-4605-99B7-E1FF6CCD1381}" type="presOf" srcId="{FB10B3F7-D8F8-4697-9E1E-0C39B5D22DE1}" destId="{8A3BE981-57F2-414D-83BB-85D0333A3B0E}" srcOrd="0" destOrd="0" presId="urn:microsoft.com/office/officeart/2008/layout/HalfCircleOrganizationChart"/>
    <dgm:cxn modelId="{3BBB51A2-997B-4B32-B432-0D9E2A4AC984}" srcId="{284846C1-6CB7-49B0-8977-E1F4DBB89F27}" destId="{A44A0A65-E0BE-497A-BFFD-1CFA1D92E4F6}" srcOrd="4" destOrd="0" parTransId="{29DE73B1-4931-4B0D-9D75-F92C3206D19B}" sibTransId="{C0CD7091-4B93-4EC6-912D-5F5D3E3CACD9}"/>
    <dgm:cxn modelId="{0219ADA3-863D-4E08-82F6-92CD0064CAE9}" type="presOf" srcId="{D1214297-5CF2-4045-9EBB-91A5FFF6E4F1}" destId="{03ABB5FC-A030-440D-9939-F101198BB50F}" srcOrd="0" destOrd="0" presId="urn:microsoft.com/office/officeart/2008/layout/HalfCircleOrganizationChart"/>
    <dgm:cxn modelId="{82F3DBA8-B1D5-4EAE-8461-464BDE899D29}" type="presOf" srcId="{AD5F825F-E0EE-4EE5-ACD2-9DFFFC0B911E}" destId="{CB724767-A9B4-4704-99F2-71663BD28588}" srcOrd="0" destOrd="0" presId="urn:microsoft.com/office/officeart/2008/layout/HalfCircleOrganizationChart"/>
    <dgm:cxn modelId="{7862DFA8-61D0-45EC-9993-7D4EE4536ADF}" type="presOf" srcId="{F6B4A366-297F-4310-A2DA-B72F3EE3D5E6}" destId="{230E526C-642B-44A4-AC5B-617D99A3EB1D}" srcOrd="1" destOrd="0" presId="urn:microsoft.com/office/officeart/2008/layout/HalfCircleOrganizationChart"/>
    <dgm:cxn modelId="{E4A4BCA9-5356-463B-98E1-B4E19D06AC3A}" srcId="{B85AE9E8-9167-4505-A9A9-D27929C010A1}" destId="{AD5F825F-E0EE-4EE5-ACD2-9DFFFC0B911E}" srcOrd="0" destOrd="0" parTransId="{8787DBB3-DBF1-4041-99A5-48171A5E1EBF}" sibTransId="{70646281-4026-4F6B-AAF3-2EE5F47AAB99}"/>
    <dgm:cxn modelId="{83EEF1A9-7166-4C35-B458-1961422FFD28}" type="presOf" srcId="{642057A8-4DDB-4DF8-9DD0-8F56F15E3F84}" destId="{96EBF2D6-D84B-4672-B5C6-1D30FB2CC375}" srcOrd="0" destOrd="0" presId="urn:microsoft.com/office/officeart/2008/layout/HalfCircleOrganizationChart"/>
    <dgm:cxn modelId="{178051AA-8D78-4CAE-9FCB-6C953309EA26}" type="presOf" srcId="{AA6BF341-FB2F-4594-9EE2-32DAA7B7BBC2}" destId="{CC5831CD-B408-42ED-AAE4-CEB72CEAEB43}" srcOrd="1" destOrd="0" presId="urn:microsoft.com/office/officeart/2008/layout/HalfCircleOrganizationChart"/>
    <dgm:cxn modelId="{4B4433AC-1D5A-48B0-B8B7-2DF5CC75EE65}" type="presOf" srcId="{73D4B359-C8C9-4F83-923E-85B4782A2BE2}" destId="{4B63BA0F-3A5B-473F-930F-9A756BC27712}" srcOrd="0" destOrd="0" presId="urn:microsoft.com/office/officeart/2008/layout/HalfCircleOrganizationChart"/>
    <dgm:cxn modelId="{C55934AE-514E-4533-916F-54A6F5DF2862}" type="presOf" srcId="{7B3D7E8E-E441-4166-917C-FAA2E9248724}" destId="{5C837ABD-8864-4D8B-A116-8207DD4EC2E9}" srcOrd="0" destOrd="0" presId="urn:microsoft.com/office/officeart/2008/layout/HalfCircleOrganizationChart"/>
    <dgm:cxn modelId="{052DC4B7-0616-4A60-AD74-F996CA19F607}" type="presOf" srcId="{29DE73B1-4931-4B0D-9D75-F92C3206D19B}" destId="{DAF89F23-BB08-4DCC-A51D-01D4CB3CE923}" srcOrd="0" destOrd="0" presId="urn:microsoft.com/office/officeart/2008/layout/HalfCircleOrganizationChart"/>
    <dgm:cxn modelId="{827DCAB7-FE33-42F3-AFA8-C090FCE10DA5}" type="presOf" srcId="{F792B41B-F5AF-493A-8FD8-91026197FE7A}" destId="{DD81E99E-65D4-4D31-8784-80E44D516AE9}" srcOrd="0" destOrd="0" presId="urn:microsoft.com/office/officeart/2008/layout/HalfCircleOrganizationChart"/>
    <dgm:cxn modelId="{D3EC6CBC-1617-464A-88C6-1E8A95880B14}" srcId="{F48B0738-4856-48B0-9C6A-6C09DB1514B1}" destId="{7A8D48F2-68C6-497A-8EE6-04712D5A09ED}" srcOrd="0" destOrd="0" parTransId="{D1214297-5CF2-4045-9EBB-91A5FFF6E4F1}" sibTransId="{05AB4710-CF1D-453A-85E2-082E92EFB7F5}"/>
    <dgm:cxn modelId="{89F2E1BF-33BA-4208-A2ED-621A0651927F}" type="presOf" srcId="{284846C1-6CB7-49B0-8977-E1F4DBB89F27}" destId="{014EFC18-07C2-445A-8B18-CDD68D6FA081}" srcOrd="1" destOrd="0" presId="urn:microsoft.com/office/officeart/2008/layout/HalfCircleOrganizationChart"/>
    <dgm:cxn modelId="{D509CCC0-B42E-4AF5-995D-08CA61B4FA10}" srcId="{FB10B3F7-D8F8-4697-9E1E-0C39B5D22DE1}" destId="{642057A8-4DDB-4DF8-9DD0-8F56F15E3F84}" srcOrd="0" destOrd="0" parTransId="{C5B49638-6DF5-43D6-961C-2ADC9E24E498}" sibTransId="{6236BB3C-25AD-4314-9C3D-0969AB989A26}"/>
    <dgm:cxn modelId="{606027C2-5493-46DB-A32E-4A250A1A36DA}" type="presOf" srcId="{B8651D09-1B70-4E5B-B628-3958BF4EBCF9}" destId="{6DF96623-FDD7-491D-A9CB-9F3F86AB41D1}" srcOrd="1" destOrd="0" presId="urn:microsoft.com/office/officeart/2008/layout/HalfCircleOrganizationChart"/>
    <dgm:cxn modelId="{FF8718C7-2EBB-4D0C-A533-AF65D9DA6D6E}" srcId="{89621A7A-FB93-46CC-A335-011C9C0554FA}" destId="{AA6BF341-FB2F-4594-9EE2-32DAA7B7BBC2}" srcOrd="1" destOrd="0" parTransId="{4589F2D4-E44F-4040-A3DC-E1C03AF46B4D}" sibTransId="{4576DD38-680D-45E7-A766-77544E7DA8C2}"/>
    <dgm:cxn modelId="{4F767CC7-B435-41A2-9039-B6222C64227F}" type="presOf" srcId="{AA6BF341-FB2F-4594-9EE2-32DAA7B7BBC2}" destId="{C810ABD3-3DC7-445C-94C2-F81D4A9748B9}" srcOrd="0" destOrd="0" presId="urn:microsoft.com/office/officeart/2008/layout/HalfCircleOrganizationChart"/>
    <dgm:cxn modelId="{D0F4B7C7-AEB3-4C4A-BF0E-FCD169A2D695}" type="presOf" srcId="{F48B0738-4856-48B0-9C6A-6C09DB1514B1}" destId="{CA5EAC00-CEA9-4374-BEC9-3FACDFD4CD85}" srcOrd="0" destOrd="0" presId="urn:microsoft.com/office/officeart/2008/layout/HalfCircleOrganizationChart"/>
    <dgm:cxn modelId="{927EACC9-F240-4CF9-9BDA-5A1EE690248E}" type="presOf" srcId="{5527D18A-920A-4062-9A09-FA6816857C93}" destId="{270E408F-4A68-4D04-9CAC-A284A1D763AE}" srcOrd="0" destOrd="0" presId="urn:microsoft.com/office/officeart/2008/layout/HalfCircleOrganizationChart"/>
    <dgm:cxn modelId="{408910D3-CA40-42F5-9A11-E95C4DFDE25B}" type="presOf" srcId="{8787DBB3-DBF1-4041-99A5-48171A5E1EBF}" destId="{49846CE0-FF21-4F2F-AD94-F01B4671E6C0}" srcOrd="0" destOrd="0" presId="urn:microsoft.com/office/officeart/2008/layout/HalfCircleOrganizationChart"/>
    <dgm:cxn modelId="{A1F813DC-B985-41C7-9E48-FFC06FF94373}" srcId="{F48B0738-4856-48B0-9C6A-6C09DB1514B1}" destId="{2815807B-D70A-42D6-82B8-B66925800D83}" srcOrd="4" destOrd="0" parTransId="{8AD13D71-2552-44C4-A122-4E17A416C2A7}" sibTransId="{6D93C1CD-C05B-4BBD-BD2E-EE9268FFB26B}"/>
    <dgm:cxn modelId="{6C1CC7DC-1B9F-4122-B337-B50314D2457E}" type="presOf" srcId="{0A94B331-93E0-488D-BB93-485BD6A2DBD9}" destId="{84197AC9-76CD-498F-B398-61189295BCBB}" srcOrd="0" destOrd="0" presId="urn:microsoft.com/office/officeart/2008/layout/HalfCircleOrganizationChart"/>
    <dgm:cxn modelId="{43DB24E3-6751-47CE-8C39-43833B58B5E8}" type="presOf" srcId="{0A0EBD5A-D7C5-43CA-8ABD-C00373654306}" destId="{9ADBE5B8-45EF-45C0-9201-21B713DF4685}" srcOrd="0" destOrd="0" presId="urn:microsoft.com/office/officeart/2008/layout/HalfCircleOrganizationChart"/>
    <dgm:cxn modelId="{B8DC15E6-D744-42C6-B4A7-4B892D20225B}" type="presOf" srcId="{516B5222-99EA-4F3D-BF1A-A7184F2369BE}" destId="{7A6D5E32-4D85-4328-866C-E78E67AB6BAF}" srcOrd="0" destOrd="0" presId="urn:microsoft.com/office/officeart/2008/layout/HalfCircleOrganizationChart"/>
    <dgm:cxn modelId="{14DAC9E6-020E-4E6D-A998-9752D7DFD7A1}" srcId="{284846C1-6CB7-49B0-8977-E1F4DBB89F27}" destId="{FB10B3F7-D8F8-4697-9E1E-0C39B5D22DE1}" srcOrd="1" destOrd="0" parTransId="{19A25E57-94C1-4B41-8EA3-FD65A0F135EA}" sibTransId="{D5310F73-2C12-4153-9454-B71EC94E0424}"/>
    <dgm:cxn modelId="{B29D98E7-C3BA-4D88-BB4E-3168E82328B2}" type="presOf" srcId="{7A8D48F2-68C6-497A-8EE6-04712D5A09ED}" destId="{8E5E1FDC-552B-4CDD-A82E-3891140DC8B1}" srcOrd="1" destOrd="0" presId="urn:microsoft.com/office/officeart/2008/layout/HalfCircleOrganizationChart"/>
    <dgm:cxn modelId="{3FEA1EEC-8F06-43F3-9AC0-5942A93A5015}" type="presOf" srcId="{269A848D-0CF4-4ACC-BF73-039E21E0177B}" destId="{822F9A7B-DC4F-4758-9304-566C557D8E81}" srcOrd="1" destOrd="0" presId="urn:microsoft.com/office/officeart/2008/layout/HalfCircleOrganizationChart"/>
    <dgm:cxn modelId="{AC543DEE-D81E-402D-8F02-D1A2662F638E}" type="presOf" srcId="{F93A09B4-6D41-47B4-B8D1-76435C26BB44}" destId="{5C21CC39-3FF5-4C03-BA53-4FB3F266139E}" srcOrd="0" destOrd="0" presId="urn:microsoft.com/office/officeart/2008/layout/HalfCircleOrganizationChart"/>
    <dgm:cxn modelId="{49494DF1-BAEA-4D8B-87F8-344DC29ACE00}" srcId="{B85AE9E8-9167-4505-A9A9-D27929C010A1}" destId="{73D4B359-C8C9-4F83-923E-85B4782A2BE2}" srcOrd="2" destOrd="0" parTransId="{6801E66E-AE7C-4613-9F3A-0AA1EDA062F0}" sibTransId="{3D07428E-ED69-49DE-9A4B-5214993C3F33}"/>
    <dgm:cxn modelId="{36EED2F8-854B-4EEF-8818-D13F50E74163}" type="presOf" srcId="{E0F852DC-B5B8-4F1F-9E27-7E8CCD477A89}" destId="{55990821-D774-4965-84FC-5C5DF002FF41}" srcOrd="1" destOrd="0" presId="urn:microsoft.com/office/officeart/2008/layout/HalfCircleOrganizationChart"/>
    <dgm:cxn modelId="{C4DFDCFA-932F-4A8D-AA26-CCA09AA79074}" srcId="{F48B0738-4856-48B0-9C6A-6C09DB1514B1}" destId="{0A0EBD5A-D7C5-43CA-8ABD-C00373654306}" srcOrd="3" destOrd="0" parTransId="{16DC6F45-9E13-4DD3-9E84-8A6CE6BD213C}" sibTransId="{1B87D359-89A9-446E-8D8E-B2293161EB99}"/>
    <dgm:cxn modelId="{D05833FC-D91E-4573-B535-DA732357F97D}" type="presOf" srcId="{78AEC7F0-3FF7-47A0-A7B3-2BC366FFA8DF}" destId="{AE150CD7-6E56-4A19-BD48-4FF957656EA4}" srcOrd="1" destOrd="0" presId="urn:microsoft.com/office/officeart/2008/layout/HalfCircleOrganizationChart"/>
    <dgm:cxn modelId="{D1B735FC-7FE6-4898-B4FF-FFF60932E488}" type="presOf" srcId="{83663420-729C-4F46-B3C4-3E99C71A3F9D}" destId="{FD980D1F-4826-4E19-A478-0F4C96829C95}" srcOrd="0" destOrd="0" presId="urn:microsoft.com/office/officeart/2008/layout/HalfCircleOrganizationChart"/>
    <dgm:cxn modelId="{76F1E3FF-24F2-4E37-8EEA-33A170B4A39F}" type="presOf" srcId="{04EEBDB1-2453-4DA5-B483-21E38052CA5F}" destId="{75E0764F-F324-4BFF-883B-85A584621C6C}" srcOrd="0" destOrd="0" presId="urn:microsoft.com/office/officeart/2008/layout/HalfCircleOrganizationChart"/>
    <dgm:cxn modelId="{BECB0A4D-CE46-47B0-AE8E-383BB9908D51}" type="presParOf" srcId="{5C837ABD-8864-4D8B-A116-8207DD4EC2E9}" destId="{C004105C-D080-4EB4-8630-F5F54B31E6D8}" srcOrd="0" destOrd="0" presId="urn:microsoft.com/office/officeart/2008/layout/HalfCircleOrganizationChart"/>
    <dgm:cxn modelId="{E42F4083-99D2-491C-B20A-5A4F8B67CA5B}" type="presParOf" srcId="{C004105C-D080-4EB4-8630-F5F54B31E6D8}" destId="{67A1CD23-6CD8-4293-927B-311A446CCEAE}" srcOrd="0" destOrd="0" presId="urn:microsoft.com/office/officeart/2008/layout/HalfCircleOrganizationChart"/>
    <dgm:cxn modelId="{1113A6FC-D9F1-455B-B5A7-238512E80DA6}" type="presParOf" srcId="{67A1CD23-6CD8-4293-927B-311A446CCEAE}" destId="{E3EE55E3-DDDB-40BD-8456-E3B59BEF4ACE}" srcOrd="0" destOrd="0" presId="urn:microsoft.com/office/officeart/2008/layout/HalfCircleOrganizationChart"/>
    <dgm:cxn modelId="{8EF4F36B-B3AC-43C0-BC47-8FB38A463580}" type="presParOf" srcId="{67A1CD23-6CD8-4293-927B-311A446CCEAE}" destId="{8E40924E-DD86-4076-A03E-C100D658264B}" srcOrd="1" destOrd="0" presId="urn:microsoft.com/office/officeart/2008/layout/HalfCircleOrganizationChart"/>
    <dgm:cxn modelId="{85703590-F7C0-465C-880F-37CBE84C343C}" type="presParOf" srcId="{67A1CD23-6CD8-4293-927B-311A446CCEAE}" destId="{FDA45414-B84D-49E7-8CD7-FC17A9DD193F}" srcOrd="2" destOrd="0" presId="urn:microsoft.com/office/officeart/2008/layout/HalfCircleOrganizationChart"/>
    <dgm:cxn modelId="{88273FB1-89FF-43E8-98D7-24E8297D320D}" type="presParOf" srcId="{67A1CD23-6CD8-4293-927B-311A446CCEAE}" destId="{014EFC18-07C2-445A-8B18-CDD68D6FA081}" srcOrd="3" destOrd="0" presId="urn:microsoft.com/office/officeart/2008/layout/HalfCircleOrganizationChart"/>
    <dgm:cxn modelId="{622CECE1-BA36-4F75-816F-34DD808993F9}" type="presParOf" srcId="{C004105C-D080-4EB4-8630-F5F54B31E6D8}" destId="{DA91D1DC-BF28-4202-BEF4-E76352B7B13E}" srcOrd="1" destOrd="0" presId="urn:microsoft.com/office/officeart/2008/layout/HalfCircleOrganizationChart"/>
    <dgm:cxn modelId="{8FEA1621-4B87-40DD-A21E-16FD0DA19022}" type="presParOf" srcId="{DA91D1DC-BF28-4202-BEF4-E76352B7B13E}" destId="{79836578-A1EF-4651-8CA9-8A07DD6E371D}" srcOrd="0" destOrd="0" presId="urn:microsoft.com/office/officeart/2008/layout/HalfCircleOrganizationChart"/>
    <dgm:cxn modelId="{FB34550E-55F4-4579-8163-085139FBF02B}" type="presParOf" srcId="{DA91D1DC-BF28-4202-BEF4-E76352B7B13E}" destId="{6197FC0E-7007-458E-A1F8-729DC94EFDC3}" srcOrd="1" destOrd="0" presId="urn:microsoft.com/office/officeart/2008/layout/HalfCircleOrganizationChart"/>
    <dgm:cxn modelId="{17643630-CE08-4A5D-897B-F6F8EDC6E88C}" type="presParOf" srcId="{6197FC0E-7007-458E-A1F8-729DC94EFDC3}" destId="{2C4991DA-8342-4453-9F86-263C7AC747E0}" srcOrd="0" destOrd="0" presId="urn:microsoft.com/office/officeart/2008/layout/HalfCircleOrganizationChart"/>
    <dgm:cxn modelId="{3756CE99-3C7B-46D4-A425-829357A0A1EE}" type="presParOf" srcId="{2C4991DA-8342-4453-9F86-263C7AC747E0}" destId="{37C8DD1D-37F3-49A2-8BAE-71FE3B71ABF5}" srcOrd="0" destOrd="0" presId="urn:microsoft.com/office/officeart/2008/layout/HalfCircleOrganizationChart"/>
    <dgm:cxn modelId="{03488429-43B1-4A4A-A230-15BBB2ED7427}" type="presParOf" srcId="{2C4991DA-8342-4453-9F86-263C7AC747E0}" destId="{D942D588-6784-4534-8968-2D0AC91941C0}" srcOrd="1" destOrd="0" presId="urn:microsoft.com/office/officeart/2008/layout/HalfCircleOrganizationChart"/>
    <dgm:cxn modelId="{372B50D7-8B93-4E72-9809-BA2575712666}" type="presParOf" srcId="{2C4991DA-8342-4453-9F86-263C7AC747E0}" destId="{A0D2AA34-D66C-4914-9EA9-F8863848CE0A}" srcOrd="2" destOrd="0" presId="urn:microsoft.com/office/officeart/2008/layout/HalfCircleOrganizationChart"/>
    <dgm:cxn modelId="{DBB7149D-F352-4BBE-852B-DF3F741A5065}" type="presParOf" srcId="{2C4991DA-8342-4453-9F86-263C7AC747E0}" destId="{BB2FAAAD-B040-458F-B029-D1E276C3F450}" srcOrd="3" destOrd="0" presId="urn:microsoft.com/office/officeart/2008/layout/HalfCircleOrganizationChart"/>
    <dgm:cxn modelId="{00456105-A937-4364-9978-250844998339}" type="presParOf" srcId="{6197FC0E-7007-458E-A1F8-729DC94EFDC3}" destId="{6E7F98D1-1B29-43A7-82CA-6E18A2BDF623}" srcOrd="1" destOrd="0" presId="urn:microsoft.com/office/officeart/2008/layout/HalfCircleOrganizationChart"/>
    <dgm:cxn modelId="{AB23ED26-69A4-4CFD-8866-5FE64AA0DC10}" type="presParOf" srcId="{6E7F98D1-1B29-43A7-82CA-6E18A2BDF623}" destId="{7AF9C0CF-5E7C-4219-8F08-2E63814F7B92}" srcOrd="0" destOrd="0" presId="urn:microsoft.com/office/officeart/2008/layout/HalfCircleOrganizationChart"/>
    <dgm:cxn modelId="{B54E9AF2-E304-4AEA-A496-CF169D1552F2}" type="presParOf" srcId="{6E7F98D1-1B29-43A7-82CA-6E18A2BDF623}" destId="{67CC6DAF-CDC9-443D-A1DA-900A5CA1D19C}" srcOrd="1" destOrd="0" presId="urn:microsoft.com/office/officeart/2008/layout/HalfCircleOrganizationChart"/>
    <dgm:cxn modelId="{57D943AB-15AF-47A8-A107-B0C0EA006A72}" type="presParOf" srcId="{67CC6DAF-CDC9-443D-A1DA-900A5CA1D19C}" destId="{B77B560D-2D72-4208-AB2D-AF8D9EB236F9}" srcOrd="0" destOrd="0" presId="urn:microsoft.com/office/officeart/2008/layout/HalfCircleOrganizationChart"/>
    <dgm:cxn modelId="{DA56AC38-5B2B-43A6-A5C3-D3FBA98B89AB}" type="presParOf" srcId="{B77B560D-2D72-4208-AB2D-AF8D9EB236F9}" destId="{AA11772C-81C8-4392-A1CA-F32F29F664C5}" srcOrd="0" destOrd="0" presId="urn:microsoft.com/office/officeart/2008/layout/HalfCircleOrganizationChart"/>
    <dgm:cxn modelId="{DA4D5F93-1743-4D24-9A77-4A83F469FBFE}" type="presParOf" srcId="{B77B560D-2D72-4208-AB2D-AF8D9EB236F9}" destId="{DE3DDCF6-8549-4FE1-A009-796EE4DFDAFF}" srcOrd="1" destOrd="0" presId="urn:microsoft.com/office/officeart/2008/layout/HalfCircleOrganizationChart"/>
    <dgm:cxn modelId="{3C312AC3-9D0F-4471-93F6-EFF6B1DE1D44}" type="presParOf" srcId="{B77B560D-2D72-4208-AB2D-AF8D9EB236F9}" destId="{59FD4F9E-C61D-405A-A20F-B63EBCBF5D8A}" srcOrd="2" destOrd="0" presId="urn:microsoft.com/office/officeart/2008/layout/HalfCircleOrganizationChart"/>
    <dgm:cxn modelId="{2D32CB8A-D786-4124-B642-7AEF59A842F9}" type="presParOf" srcId="{B77B560D-2D72-4208-AB2D-AF8D9EB236F9}" destId="{55990821-D774-4965-84FC-5C5DF002FF41}" srcOrd="3" destOrd="0" presId="urn:microsoft.com/office/officeart/2008/layout/HalfCircleOrganizationChart"/>
    <dgm:cxn modelId="{BE5C42A1-4FE5-4BBB-BF34-359AD4C46EF1}" type="presParOf" srcId="{67CC6DAF-CDC9-443D-A1DA-900A5CA1D19C}" destId="{0742A5EB-B06A-4DC7-A56D-9D2B7B35F8E3}" srcOrd="1" destOrd="0" presId="urn:microsoft.com/office/officeart/2008/layout/HalfCircleOrganizationChart"/>
    <dgm:cxn modelId="{DD9F270E-1BB6-4108-A98D-42258DB46ADE}" type="presParOf" srcId="{67CC6DAF-CDC9-443D-A1DA-900A5CA1D19C}" destId="{1D26E34D-6FDA-44D2-A410-CF2A6651DCBB}" srcOrd="2" destOrd="0" presId="urn:microsoft.com/office/officeart/2008/layout/HalfCircleOrganizationChart"/>
    <dgm:cxn modelId="{66AE8258-30B5-45CF-A510-20048F7AA07D}" type="presParOf" srcId="{6E7F98D1-1B29-43A7-82CA-6E18A2BDF623}" destId="{75EB16B6-61EF-42E0-AB9F-93600A046EB8}" srcOrd="2" destOrd="0" presId="urn:microsoft.com/office/officeart/2008/layout/HalfCircleOrganizationChart"/>
    <dgm:cxn modelId="{2677D09E-DACE-473A-BC58-D5D52CDE8E45}" type="presParOf" srcId="{6E7F98D1-1B29-43A7-82CA-6E18A2BDF623}" destId="{5332A22C-2C76-4B1C-BC4E-95850831CD2E}" srcOrd="3" destOrd="0" presId="urn:microsoft.com/office/officeart/2008/layout/HalfCircleOrganizationChart"/>
    <dgm:cxn modelId="{835A1589-F451-4270-A424-AD2893831E87}" type="presParOf" srcId="{5332A22C-2C76-4B1C-BC4E-95850831CD2E}" destId="{54C835DA-E331-4D05-8679-CDAC309FE6E2}" srcOrd="0" destOrd="0" presId="urn:microsoft.com/office/officeart/2008/layout/HalfCircleOrganizationChart"/>
    <dgm:cxn modelId="{6CFCD13C-5884-4D85-9DDD-83E1E74A9F84}" type="presParOf" srcId="{54C835DA-E331-4D05-8679-CDAC309FE6E2}" destId="{C810ABD3-3DC7-445C-94C2-F81D4A9748B9}" srcOrd="0" destOrd="0" presId="urn:microsoft.com/office/officeart/2008/layout/HalfCircleOrganizationChart"/>
    <dgm:cxn modelId="{36E3AF49-2E33-406D-88B1-4D041E6590DB}" type="presParOf" srcId="{54C835DA-E331-4D05-8679-CDAC309FE6E2}" destId="{F0357A4F-F318-4C07-83A3-44EB72E20BF3}" srcOrd="1" destOrd="0" presId="urn:microsoft.com/office/officeart/2008/layout/HalfCircleOrganizationChart"/>
    <dgm:cxn modelId="{58AA853E-5B71-44A0-A2C7-9B900F276862}" type="presParOf" srcId="{54C835DA-E331-4D05-8679-CDAC309FE6E2}" destId="{546FD19A-724F-44A5-BCFB-9FFCA92DE1E4}" srcOrd="2" destOrd="0" presId="urn:microsoft.com/office/officeart/2008/layout/HalfCircleOrganizationChart"/>
    <dgm:cxn modelId="{239CB43F-A62C-41FE-9637-3CD705D0F8FF}" type="presParOf" srcId="{54C835DA-E331-4D05-8679-CDAC309FE6E2}" destId="{CC5831CD-B408-42ED-AAE4-CEB72CEAEB43}" srcOrd="3" destOrd="0" presId="urn:microsoft.com/office/officeart/2008/layout/HalfCircleOrganizationChart"/>
    <dgm:cxn modelId="{A11FE4C8-3ABE-4151-893C-0ABD36D88984}" type="presParOf" srcId="{5332A22C-2C76-4B1C-BC4E-95850831CD2E}" destId="{0084C736-52EA-4117-912B-2B2F35315B1C}" srcOrd="1" destOrd="0" presId="urn:microsoft.com/office/officeart/2008/layout/HalfCircleOrganizationChart"/>
    <dgm:cxn modelId="{2A651A3B-3287-486E-9DDE-DBCE5B888E99}" type="presParOf" srcId="{5332A22C-2C76-4B1C-BC4E-95850831CD2E}" destId="{3794C78F-2500-4FF1-BBA5-A2D73AEB785F}" srcOrd="2" destOrd="0" presId="urn:microsoft.com/office/officeart/2008/layout/HalfCircleOrganizationChart"/>
    <dgm:cxn modelId="{7D6D48AB-170A-428E-ACF9-07522F3CD3D8}" type="presParOf" srcId="{6E7F98D1-1B29-43A7-82CA-6E18A2BDF623}" destId="{75E0764F-F324-4BFF-883B-85A584621C6C}" srcOrd="4" destOrd="0" presId="urn:microsoft.com/office/officeart/2008/layout/HalfCircleOrganizationChart"/>
    <dgm:cxn modelId="{F783BE97-DB58-46D3-843A-31F7E5523BB4}" type="presParOf" srcId="{6E7F98D1-1B29-43A7-82CA-6E18A2BDF623}" destId="{B646631C-2F7B-43D2-9427-D3252D943789}" srcOrd="5" destOrd="0" presId="urn:microsoft.com/office/officeart/2008/layout/HalfCircleOrganizationChart"/>
    <dgm:cxn modelId="{3D0079DB-0658-455E-AC4A-74165961E82E}" type="presParOf" srcId="{B646631C-2F7B-43D2-9427-D3252D943789}" destId="{D6A2456C-0DC6-4EDC-836F-587BC57F41F2}" srcOrd="0" destOrd="0" presId="urn:microsoft.com/office/officeart/2008/layout/HalfCircleOrganizationChart"/>
    <dgm:cxn modelId="{E5F11876-1580-4160-A937-94B2D9AE23B6}" type="presParOf" srcId="{D6A2456C-0DC6-4EDC-836F-587BC57F41F2}" destId="{76F536F7-107A-4AC9-A5E1-9F6C57AEB905}" srcOrd="0" destOrd="0" presId="urn:microsoft.com/office/officeart/2008/layout/HalfCircleOrganizationChart"/>
    <dgm:cxn modelId="{726365E1-4A79-4008-8C06-5E16AA045121}" type="presParOf" srcId="{D6A2456C-0DC6-4EDC-836F-587BC57F41F2}" destId="{01D57D7F-7C83-4365-AFA7-B1EE3175E637}" srcOrd="1" destOrd="0" presId="urn:microsoft.com/office/officeart/2008/layout/HalfCircleOrganizationChart"/>
    <dgm:cxn modelId="{AD5C5631-8862-4C6B-A81E-19F366AE9C28}" type="presParOf" srcId="{D6A2456C-0DC6-4EDC-836F-587BC57F41F2}" destId="{0AB5050C-3176-41C4-A3C4-4CDD17F651B2}" srcOrd="2" destOrd="0" presId="urn:microsoft.com/office/officeart/2008/layout/HalfCircleOrganizationChart"/>
    <dgm:cxn modelId="{9E6EFD90-1AE1-49D3-A845-11008DAD5B91}" type="presParOf" srcId="{D6A2456C-0DC6-4EDC-836F-587BC57F41F2}" destId="{230E526C-642B-44A4-AC5B-617D99A3EB1D}" srcOrd="3" destOrd="0" presId="urn:microsoft.com/office/officeart/2008/layout/HalfCircleOrganizationChart"/>
    <dgm:cxn modelId="{60A37E20-4603-4335-A544-862A815C8C1E}" type="presParOf" srcId="{B646631C-2F7B-43D2-9427-D3252D943789}" destId="{04A8CE1A-C51F-48AE-A840-D9B1BC86DC76}" srcOrd="1" destOrd="0" presId="urn:microsoft.com/office/officeart/2008/layout/HalfCircleOrganizationChart"/>
    <dgm:cxn modelId="{ABBF8317-CF05-4F1C-B062-F8DF16606C88}" type="presParOf" srcId="{B646631C-2F7B-43D2-9427-D3252D943789}" destId="{8013BC30-7BBA-42B7-B2F2-B02B25DDB588}" srcOrd="2" destOrd="0" presId="urn:microsoft.com/office/officeart/2008/layout/HalfCircleOrganizationChart"/>
    <dgm:cxn modelId="{55E5D03D-7DA7-4C77-8177-A85291340C00}" type="presParOf" srcId="{6E7F98D1-1B29-43A7-82CA-6E18A2BDF623}" destId="{9946F3DA-03C4-4D70-B872-BD88039E1209}" srcOrd="6" destOrd="0" presId="urn:microsoft.com/office/officeart/2008/layout/HalfCircleOrganizationChart"/>
    <dgm:cxn modelId="{13A539C8-AF63-46B2-AB17-CC1AF28A7AE2}" type="presParOf" srcId="{6E7F98D1-1B29-43A7-82CA-6E18A2BDF623}" destId="{59829E1B-9673-40AF-A9E2-383553690566}" srcOrd="7" destOrd="0" presId="urn:microsoft.com/office/officeart/2008/layout/HalfCircleOrganizationChart"/>
    <dgm:cxn modelId="{FF071D21-6CA4-402A-909B-C8423D14BE25}" type="presParOf" srcId="{59829E1B-9673-40AF-A9E2-383553690566}" destId="{E6A9F807-A08E-4A00-85EB-0ABC9221A5C2}" srcOrd="0" destOrd="0" presId="urn:microsoft.com/office/officeart/2008/layout/HalfCircleOrganizationChart"/>
    <dgm:cxn modelId="{4EB71339-8599-42C8-9197-7EFF0154B228}" type="presParOf" srcId="{E6A9F807-A08E-4A00-85EB-0ABC9221A5C2}" destId="{FD980D1F-4826-4E19-A478-0F4C96829C95}" srcOrd="0" destOrd="0" presId="urn:microsoft.com/office/officeart/2008/layout/HalfCircleOrganizationChart"/>
    <dgm:cxn modelId="{C82F97DE-17DD-4212-AC55-13C7DD26DB33}" type="presParOf" srcId="{E6A9F807-A08E-4A00-85EB-0ABC9221A5C2}" destId="{90020CAD-7057-49A6-9BD9-6E0FF3FBF93F}" srcOrd="1" destOrd="0" presId="urn:microsoft.com/office/officeart/2008/layout/HalfCircleOrganizationChart"/>
    <dgm:cxn modelId="{50C9CAAF-615F-4EB3-B986-2EB8090BC27E}" type="presParOf" srcId="{E6A9F807-A08E-4A00-85EB-0ABC9221A5C2}" destId="{195FDBB9-93ED-4769-8164-01282A3BCD4B}" srcOrd="2" destOrd="0" presId="urn:microsoft.com/office/officeart/2008/layout/HalfCircleOrganizationChart"/>
    <dgm:cxn modelId="{DFA52E22-37B9-43DF-928B-32D04A2AA390}" type="presParOf" srcId="{E6A9F807-A08E-4A00-85EB-0ABC9221A5C2}" destId="{08C4D6C2-24CF-4C61-95E8-C31D18FFF186}" srcOrd="3" destOrd="0" presId="urn:microsoft.com/office/officeart/2008/layout/HalfCircleOrganizationChart"/>
    <dgm:cxn modelId="{CFC0DB35-0901-463D-8B68-F1E59A932BDB}" type="presParOf" srcId="{59829E1B-9673-40AF-A9E2-383553690566}" destId="{2F05E797-4040-439E-ABA3-73830020F3F1}" srcOrd="1" destOrd="0" presId="urn:microsoft.com/office/officeart/2008/layout/HalfCircleOrganizationChart"/>
    <dgm:cxn modelId="{CCFCDFBD-8F2A-46A1-BDAE-C55FB10A277B}" type="presParOf" srcId="{59829E1B-9673-40AF-A9E2-383553690566}" destId="{5E6BF5D3-9690-4218-9DE2-63709E6924DA}" srcOrd="2" destOrd="0" presId="urn:microsoft.com/office/officeart/2008/layout/HalfCircleOrganizationChart"/>
    <dgm:cxn modelId="{3ADF1912-9E5B-4347-B7A9-23CE0DB364EB}" type="presParOf" srcId="{6E7F98D1-1B29-43A7-82CA-6E18A2BDF623}" destId="{84197AC9-76CD-498F-B398-61189295BCBB}" srcOrd="8" destOrd="0" presId="urn:microsoft.com/office/officeart/2008/layout/HalfCircleOrganizationChart"/>
    <dgm:cxn modelId="{F61D3304-7533-4F82-9944-E88139674D49}" type="presParOf" srcId="{6E7F98D1-1B29-43A7-82CA-6E18A2BDF623}" destId="{591D3981-BF35-4FAB-85DB-61D05047971C}" srcOrd="9" destOrd="0" presId="urn:microsoft.com/office/officeart/2008/layout/HalfCircleOrganizationChart"/>
    <dgm:cxn modelId="{E3CBD389-1871-4E69-8234-50C4E7E1DBD4}" type="presParOf" srcId="{591D3981-BF35-4FAB-85DB-61D05047971C}" destId="{31746D25-62B4-435B-9293-C534F4038072}" srcOrd="0" destOrd="0" presId="urn:microsoft.com/office/officeart/2008/layout/HalfCircleOrganizationChart"/>
    <dgm:cxn modelId="{F721A702-40B2-409E-B91E-3A858CB2A454}" type="presParOf" srcId="{31746D25-62B4-435B-9293-C534F4038072}" destId="{99E55205-2B4F-485B-B145-2538B50F2FE7}" srcOrd="0" destOrd="0" presId="urn:microsoft.com/office/officeart/2008/layout/HalfCircleOrganizationChart"/>
    <dgm:cxn modelId="{142BE79E-1590-4B07-9943-4A1672C57CDF}" type="presParOf" srcId="{31746D25-62B4-435B-9293-C534F4038072}" destId="{254DEFF7-DE4A-448E-927F-206FE37FB4EC}" srcOrd="1" destOrd="0" presId="urn:microsoft.com/office/officeart/2008/layout/HalfCircleOrganizationChart"/>
    <dgm:cxn modelId="{E3077E12-2D51-4100-90DB-CA64B971FFDA}" type="presParOf" srcId="{31746D25-62B4-435B-9293-C534F4038072}" destId="{A8DF0DC5-9E93-44F1-B053-81BFD0B615F6}" srcOrd="2" destOrd="0" presId="urn:microsoft.com/office/officeart/2008/layout/HalfCircleOrganizationChart"/>
    <dgm:cxn modelId="{50B63C2D-9841-479F-A440-6185DFA1D444}" type="presParOf" srcId="{31746D25-62B4-435B-9293-C534F4038072}" destId="{822F9A7B-DC4F-4758-9304-566C557D8E81}" srcOrd="3" destOrd="0" presId="urn:microsoft.com/office/officeart/2008/layout/HalfCircleOrganizationChart"/>
    <dgm:cxn modelId="{890FB126-BA0D-4BA6-B409-4D8AC1E20A8F}" type="presParOf" srcId="{591D3981-BF35-4FAB-85DB-61D05047971C}" destId="{523EE2EA-4684-4EE1-AD26-80C49F560AE2}" srcOrd="1" destOrd="0" presId="urn:microsoft.com/office/officeart/2008/layout/HalfCircleOrganizationChart"/>
    <dgm:cxn modelId="{BD035A7D-8756-4D89-806D-593B34AA122B}" type="presParOf" srcId="{591D3981-BF35-4FAB-85DB-61D05047971C}" destId="{6825568F-1314-4AC2-A0C2-584D2510FDF4}" srcOrd="2" destOrd="0" presId="urn:microsoft.com/office/officeart/2008/layout/HalfCircleOrganizationChart"/>
    <dgm:cxn modelId="{9ED141AB-C935-492E-B41A-9145A3DE6C00}" type="presParOf" srcId="{6197FC0E-7007-458E-A1F8-729DC94EFDC3}" destId="{6EF2EA1F-1106-44CD-BDDD-ED95978441B3}" srcOrd="2" destOrd="0" presId="urn:microsoft.com/office/officeart/2008/layout/HalfCircleOrganizationChart"/>
    <dgm:cxn modelId="{2AC70AD1-4172-4D3F-87B1-C3AFB033EFEE}" type="presParOf" srcId="{DA91D1DC-BF28-4202-BEF4-E76352B7B13E}" destId="{270E408F-4A68-4D04-9CAC-A284A1D763AE}" srcOrd="2" destOrd="0" presId="urn:microsoft.com/office/officeart/2008/layout/HalfCircleOrganizationChart"/>
    <dgm:cxn modelId="{8BC86D8D-BA54-4F53-8369-2A19B0F36E9C}" type="presParOf" srcId="{DA91D1DC-BF28-4202-BEF4-E76352B7B13E}" destId="{ECF01FC3-9811-4250-BFF8-C46AFDBC8F96}" srcOrd="3" destOrd="0" presId="urn:microsoft.com/office/officeart/2008/layout/HalfCircleOrganizationChart"/>
    <dgm:cxn modelId="{FF4DE7DF-2FC5-44D9-8C23-2C4A696E607E}" type="presParOf" srcId="{ECF01FC3-9811-4250-BFF8-C46AFDBC8F96}" destId="{524D4D90-E452-49D3-8E59-21879F19F77D}" srcOrd="0" destOrd="0" presId="urn:microsoft.com/office/officeart/2008/layout/HalfCircleOrganizationChart"/>
    <dgm:cxn modelId="{2FD0BB7C-A911-4E02-A88D-029482C5FC05}" type="presParOf" srcId="{524D4D90-E452-49D3-8E59-21879F19F77D}" destId="{CA5EAC00-CEA9-4374-BEC9-3FACDFD4CD85}" srcOrd="0" destOrd="0" presId="urn:microsoft.com/office/officeart/2008/layout/HalfCircleOrganizationChart"/>
    <dgm:cxn modelId="{161EAD08-B0C1-432B-8778-E995DA7197EB}" type="presParOf" srcId="{524D4D90-E452-49D3-8E59-21879F19F77D}" destId="{F846961A-9977-4C39-9AB8-C785731A93E6}" srcOrd="1" destOrd="0" presId="urn:microsoft.com/office/officeart/2008/layout/HalfCircleOrganizationChart"/>
    <dgm:cxn modelId="{50C4AF43-AB01-4332-87EE-B6BEBD07B468}" type="presParOf" srcId="{524D4D90-E452-49D3-8E59-21879F19F77D}" destId="{1C5A6C94-614D-41DC-9072-6C49201C8032}" srcOrd="2" destOrd="0" presId="urn:microsoft.com/office/officeart/2008/layout/HalfCircleOrganizationChart"/>
    <dgm:cxn modelId="{9907F8DE-94A1-4525-B8FD-EF7E36239581}" type="presParOf" srcId="{524D4D90-E452-49D3-8E59-21879F19F77D}" destId="{76B081E4-0DC4-43D3-BAC7-53611C7F63E1}" srcOrd="3" destOrd="0" presId="urn:microsoft.com/office/officeart/2008/layout/HalfCircleOrganizationChart"/>
    <dgm:cxn modelId="{F1E0D0F1-85FA-47B7-9C4B-B361DE256F77}" type="presParOf" srcId="{ECF01FC3-9811-4250-BFF8-C46AFDBC8F96}" destId="{4295076A-4081-485A-B8CE-DE5936D028C0}" srcOrd="1" destOrd="0" presId="urn:microsoft.com/office/officeart/2008/layout/HalfCircleOrganizationChart"/>
    <dgm:cxn modelId="{FC0EBB38-0200-4976-8953-39F5F7582173}" type="presParOf" srcId="{4295076A-4081-485A-B8CE-DE5936D028C0}" destId="{03ABB5FC-A030-440D-9939-F101198BB50F}" srcOrd="0" destOrd="0" presId="urn:microsoft.com/office/officeart/2008/layout/HalfCircleOrganizationChart"/>
    <dgm:cxn modelId="{AAA893B8-F18B-4B8B-A167-29EA2AC45A8A}" type="presParOf" srcId="{4295076A-4081-485A-B8CE-DE5936D028C0}" destId="{2B2C1305-B058-4564-9A64-73FC7B9E557D}" srcOrd="1" destOrd="0" presId="urn:microsoft.com/office/officeart/2008/layout/HalfCircleOrganizationChart"/>
    <dgm:cxn modelId="{3FDAF59D-396B-4CFD-BDAC-C16EEEB5BE36}" type="presParOf" srcId="{2B2C1305-B058-4564-9A64-73FC7B9E557D}" destId="{CB439117-99A8-471F-9F57-276EFF3A8A82}" srcOrd="0" destOrd="0" presId="urn:microsoft.com/office/officeart/2008/layout/HalfCircleOrganizationChart"/>
    <dgm:cxn modelId="{B22852BD-8127-479F-85DB-52F77D2785FB}" type="presParOf" srcId="{CB439117-99A8-471F-9F57-276EFF3A8A82}" destId="{C7BCE113-A7A5-467C-BE6E-FEF8EB99AA28}" srcOrd="0" destOrd="0" presId="urn:microsoft.com/office/officeart/2008/layout/HalfCircleOrganizationChart"/>
    <dgm:cxn modelId="{F6A25175-5C0C-447C-B245-D47A93958A2B}" type="presParOf" srcId="{CB439117-99A8-471F-9F57-276EFF3A8A82}" destId="{84E5305F-7D4D-45F1-A9FE-FAD62BA94493}" srcOrd="1" destOrd="0" presId="urn:microsoft.com/office/officeart/2008/layout/HalfCircleOrganizationChart"/>
    <dgm:cxn modelId="{ED52ED4C-87FC-46DB-BEAD-264E9716C95B}" type="presParOf" srcId="{CB439117-99A8-471F-9F57-276EFF3A8A82}" destId="{9DA8EDD9-C3B9-44FE-AE61-F73178DC6D17}" srcOrd="2" destOrd="0" presId="urn:microsoft.com/office/officeart/2008/layout/HalfCircleOrganizationChart"/>
    <dgm:cxn modelId="{77F21154-5488-4093-8200-2BF6F4BE200A}" type="presParOf" srcId="{CB439117-99A8-471F-9F57-276EFF3A8A82}" destId="{8E5E1FDC-552B-4CDD-A82E-3891140DC8B1}" srcOrd="3" destOrd="0" presId="urn:microsoft.com/office/officeart/2008/layout/HalfCircleOrganizationChart"/>
    <dgm:cxn modelId="{082C2AE4-FA3C-4832-A8E1-81F382BCAB96}" type="presParOf" srcId="{2B2C1305-B058-4564-9A64-73FC7B9E557D}" destId="{3FF0E8AB-17F1-4B61-A274-95AE88BD6137}" srcOrd="1" destOrd="0" presId="urn:microsoft.com/office/officeart/2008/layout/HalfCircleOrganizationChart"/>
    <dgm:cxn modelId="{4D2CD22D-D2E9-4F6A-B915-A765CDDD436C}" type="presParOf" srcId="{2B2C1305-B058-4564-9A64-73FC7B9E557D}" destId="{AE73E87F-4A66-4EA8-83CD-17649D39E3DC}" srcOrd="2" destOrd="0" presId="urn:microsoft.com/office/officeart/2008/layout/HalfCircleOrganizationChart"/>
    <dgm:cxn modelId="{337EE8ED-C9D1-49A7-A2B6-E56038C7A9A4}" type="presParOf" srcId="{4295076A-4081-485A-B8CE-DE5936D028C0}" destId="{DD81E99E-65D4-4D31-8784-80E44D516AE9}" srcOrd="2" destOrd="0" presId="urn:microsoft.com/office/officeart/2008/layout/HalfCircleOrganizationChart"/>
    <dgm:cxn modelId="{32BC8DD2-697F-4D50-83DE-958F16A8C732}" type="presParOf" srcId="{4295076A-4081-485A-B8CE-DE5936D028C0}" destId="{39005F2E-FAEC-405F-B4F9-FA23A6E35B0F}" srcOrd="3" destOrd="0" presId="urn:microsoft.com/office/officeart/2008/layout/HalfCircleOrganizationChart"/>
    <dgm:cxn modelId="{02D16905-9146-476E-80E8-73F9A08C87F2}" type="presParOf" srcId="{39005F2E-FAEC-405F-B4F9-FA23A6E35B0F}" destId="{7A9E81F1-B6CA-4632-A732-EE9F556D4EC6}" srcOrd="0" destOrd="0" presId="urn:microsoft.com/office/officeart/2008/layout/HalfCircleOrganizationChart"/>
    <dgm:cxn modelId="{F841265E-3723-4D5F-B879-24CB6DD56536}" type="presParOf" srcId="{7A9E81F1-B6CA-4632-A732-EE9F556D4EC6}" destId="{391272BC-FC95-48AB-ADAE-FB9831FE2FF4}" srcOrd="0" destOrd="0" presId="urn:microsoft.com/office/officeart/2008/layout/HalfCircleOrganizationChart"/>
    <dgm:cxn modelId="{C918CC63-72EF-434C-AC51-AED2909F53FA}" type="presParOf" srcId="{7A9E81F1-B6CA-4632-A732-EE9F556D4EC6}" destId="{7C9E6D40-0532-4D17-99D6-1C0D433F652E}" srcOrd="1" destOrd="0" presId="urn:microsoft.com/office/officeart/2008/layout/HalfCircleOrganizationChart"/>
    <dgm:cxn modelId="{123AB7D7-7AEB-4354-BB03-81AC9C0CE9F6}" type="presParOf" srcId="{7A9E81F1-B6CA-4632-A732-EE9F556D4EC6}" destId="{434BBFC7-BF7E-4570-ABE1-6F6261ABC6B7}" srcOrd="2" destOrd="0" presId="urn:microsoft.com/office/officeart/2008/layout/HalfCircleOrganizationChart"/>
    <dgm:cxn modelId="{39B32343-E698-4805-879A-EDFC2B0C47C5}" type="presParOf" srcId="{7A9E81F1-B6CA-4632-A732-EE9F556D4EC6}" destId="{6DF96623-FDD7-491D-A9CB-9F3F86AB41D1}" srcOrd="3" destOrd="0" presId="urn:microsoft.com/office/officeart/2008/layout/HalfCircleOrganizationChart"/>
    <dgm:cxn modelId="{DA2E571D-968F-423C-9FCA-1F126ECA279F}" type="presParOf" srcId="{39005F2E-FAEC-405F-B4F9-FA23A6E35B0F}" destId="{F405A961-2E05-4D1B-A744-317300E56B44}" srcOrd="1" destOrd="0" presId="urn:microsoft.com/office/officeart/2008/layout/HalfCircleOrganizationChart"/>
    <dgm:cxn modelId="{2072D5B1-97E5-4231-A484-6C5A047214F8}" type="presParOf" srcId="{39005F2E-FAEC-405F-B4F9-FA23A6E35B0F}" destId="{2F4AC0E8-CAEE-41D5-B77E-8100A36BDFAB}" srcOrd="2" destOrd="0" presId="urn:microsoft.com/office/officeart/2008/layout/HalfCircleOrganizationChart"/>
    <dgm:cxn modelId="{8F43A867-2224-4498-B92E-96FF895A7B94}" type="presParOf" srcId="{4295076A-4081-485A-B8CE-DE5936D028C0}" destId="{87EB26E7-F543-41B5-AE6C-3B868D23C9FB}" srcOrd="4" destOrd="0" presId="urn:microsoft.com/office/officeart/2008/layout/HalfCircleOrganizationChart"/>
    <dgm:cxn modelId="{3FD56C7B-03EB-497E-9F59-A0F1D3E68DE9}" type="presParOf" srcId="{4295076A-4081-485A-B8CE-DE5936D028C0}" destId="{F0957570-B7E9-4FF2-94A1-EB7CE4432E68}" srcOrd="5" destOrd="0" presId="urn:microsoft.com/office/officeart/2008/layout/HalfCircleOrganizationChart"/>
    <dgm:cxn modelId="{197667D7-C71A-4C8E-8E4C-41BDA5A52AB6}" type="presParOf" srcId="{F0957570-B7E9-4FF2-94A1-EB7CE4432E68}" destId="{6E382602-8428-440F-BEB9-C1BA14DD0551}" srcOrd="0" destOrd="0" presId="urn:microsoft.com/office/officeart/2008/layout/HalfCircleOrganizationChart"/>
    <dgm:cxn modelId="{6AC7E034-7B94-42B8-99CB-FC0862325C8D}" type="presParOf" srcId="{6E382602-8428-440F-BEB9-C1BA14DD0551}" destId="{D080B1F0-B00E-455B-B4A2-A9CC25B5E257}" srcOrd="0" destOrd="0" presId="urn:microsoft.com/office/officeart/2008/layout/HalfCircleOrganizationChart"/>
    <dgm:cxn modelId="{9689BE9E-A46D-4C1B-A96E-8EDA0D32AEB7}" type="presParOf" srcId="{6E382602-8428-440F-BEB9-C1BA14DD0551}" destId="{03FBA859-214A-4136-B8F9-7643D0AB7BCF}" srcOrd="1" destOrd="0" presId="urn:microsoft.com/office/officeart/2008/layout/HalfCircleOrganizationChart"/>
    <dgm:cxn modelId="{6CC34CCD-84C6-4611-AAA2-F2316D078ACC}" type="presParOf" srcId="{6E382602-8428-440F-BEB9-C1BA14DD0551}" destId="{31440877-5636-4DB8-957E-FBB524BC8AAC}" srcOrd="2" destOrd="0" presId="urn:microsoft.com/office/officeart/2008/layout/HalfCircleOrganizationChart"/>
    <dgm:cxn modelId="{8E648867-6FB8-4FC7-99EF-D6E42BCFBDA9}" type="presParOf" srcId="{6E382602-8428-440F-BEB9-C1BA14DD0551}" destId="{A12B5E54-2F0F-48DD-9EAD-ECFC2373C360}" srcOrd="3" destOrd="0" presId="urn:microsoft.com/office/officeart/2008/layout/HalfCircleOrganizationChart"/>
    <dgm:cxn modelId="{1C544DFB-D582-48F3-B7D8-B39670A64A09}" type="presParOf" srcId="{F0957570-B7E9-4FF2-94A1-EB7CE4432E68}" destId="{EE40FA20-9EA2-48A5-94E7-518DA5C6AD33}" srcOrd="1" destOrd="0" presId="urn:microsoft.com/office/officeart/2008/layout/HalfCircleOrganizationChart"/>
    <dgm:cxn modelId="{5CF9BBE2-0AA0-4F75-BEF4-4B4956EADB6B}" type="presParOf" srcId="{F0957570-B7E9-4FF2-94A1-EB7CE4432E68}" destId="{7EEFFAD2-F005-4817-BE08-314A7A09FB3C}" srcOrd="2" destOrd="0" presId="urn:microsoft.com/office/officeart/2008/layout/HalfCircleOrganizationChart"/>
    <dgm:cxn modelId="{47308BED-9F74-4E61-9F80-72BF7BD8C91E}" type="presParOf" srcId="{4295076A-4081-485A-B8CE-DE5936D028C0}" destId="{AA27A329-25B8-4E10-A567-9732039BDBE1}" srcOrd="6" destOrd="0" presId="urn:microsoft.com/office/officeart/2008/layout/HalfCircleOrganizationChart"/>
    <dgm:cxn modelId="{9017B993-AD6F-41E7-8926-3D179E85EF66}" type="presParOf" srcId="{4295076A-4081-485A-B8CE-DE5936D028C0}" destId="{8442F819-561B-4059-9D51-F162901B00C0}" srcOrd="7" destOrd="0" presId="urn:microsoft.com/office/officeart/2008/layout/HalfCircleOrganizationChart"/>
    <dgm:cxn modelId="{117E0A06-018B-44DC-97EA-9B25C8907424}" type="presParOf" srcId="{8442F819-561B-4059-9D51-F162901B00C0}" destId="{890767EA-9EE3-4EF8-9657-7A7A7EE93A3E}" srcOrd="0" destOrd="0" presId="urn:microsoft.com/office/officeart/2008/layout/HalfCircleOrganizationChart"/>
    <dgm:cxn modelId="{8F2D7391-F5AE-4586-9EC5-9BD455936EEC}" type="presParOf" srcId="{890767EA-9EE3-4EF8-9657-7A7A7EE93A3E}" destId="{9ADBE5B8-45EF-45C0-9201-21B713DF4685}" srcOrd="0" destOrd="0" presId="urn:microsoft.com/office/officeart/2008/layout/HalfCircleOrganizationChart"/>
    <dgm:cxn modelId="{6B27FB4F-3C63-4FCC-A30D-4AB7BCBF6E7E}" type="presParOf" srcId="{890767EA-9EE3-4EF8-9657-7A7A7EE93A3E}" destId="{60A1FAB2-0F4C-4902-802A-DDB8B98126B9}" srcOrd="1" destOrd="0" presId="urn:microsoft.com/office/officeart/2008/layout/HalfCircleOrganizationChart"/>
    <dgm:cxn modelId="{72F2EA7D-0FED-4299-B41F-4F9FA4AB0EE1}" type="presParOf" srcId="{890767EA-9EE3-4EF8-9657-7A7A7EE93A3E}" destId="{16C83E17-BB89-46E6-8317-D7BBDF8600D8}" srcOrd="2" destOrd="0" presId="urn:microsoft.com/office/officeart/2008/layout/HalfCircleOrganizationChart"/>
    <dgm:cxn modelId="{B1BDCF89-A99C-44ED-A648-3EABC71E81DF}" type="presParOf" srcId="{890767EA-9EE3-4EF8-9657-7A7A7EE93A3E}" destId="{AE47AA1A-206C-4CD0-96F0-622EF655B21C}" srcOrd="3" destOrd="0" presId="urn:microsoft.com/office/officeart/2008/layout/HalfCircleOrganizationChart"/>
    <dgm:cxn modelId="{4E8D19F4-8634-4572-B32C-87001AC53BCB}" type="presParOf" srcId="{8442F819-561B-4059-9D51-F162901B00C0}" destId="{B28E2A8F-AAC8-42B9-B231-8931D149B93E}" srcOrd="1" destOrd="0" presId="urn:microsoft.com/office/officeart/2008/layout/HalfCircleOrganizationChart"/>
    <dgm:cxn modelId="{951D6D8A-5AFE-4D1A-9069-D53F021A246C}" type="presParOf" srcId="{8442F819-561B-4059-9D51-F162901B00C0}" destId="{CD2D9612-672F-4BE2-AAA9-577C21CD3EDC}" srcOrd="2" destOrd="0" presId="urn:microsoft.com/office/officeart/2008/layout/HalfCircleOrganizationChart"/>
    <dgm:cxn modelId="{BFAD8195-A5FD-483D-9C37-15B7A3FE7465}" type="presParOf" srcId="{4295076A-4081-485A-B8CE-DE5936D028C0}" destId="{AE546662-1E4E-4622-87C9-4425800A1A91}" srcOrd="8" destOrd="0" presId="urn:microsoft.com/office/officeart/2008/layout/HalfCircleOrganizationChart"/>
    <dgm:cxn modelId="{2C9542FD-DB49-4566-8A02-2CFF5252F6B4}" type="presParOf" srcId="{4295076A-4081-485A-B8CE-DE5936D028C0}" destId="{B3695A9D-5162-4079-8194-FD8303980EC6}" srcOrd="9" destOrd="0" presId="urn:microsoft.com/office/officeart/2008/layout/HalfCircleOrganizationChart"/>
    <dgm:cxn modelId="{CBEB7FB8-EEEC-46D3-9C8E-8D5E18175112}" type="presParOf" srcId="{B3695A9D-5162-4079-8194-FD8303980EC6}" destId="{28252FF1-3700-4513-8924-E76DC96DC2E8}" srcOrd="0" destOrd="0" presId="urn:microsoft.com/office/officeart/2008/layout/HalfCircleOrganizationChart"/>
    <dgm:cxn modelId="{E9F001A3-34D9-4FFE-B554-A5890089EC5B}" type="presParOf" srcId="{28252FF1-3700-4513-8924-E76DC96DC2E8}" destId="{E41FFF27-487E-4C65-A006-FFDAF1549DBC}" srcOrd="0" destOrd="0" presId="urn:microsoft.com/office/officeart/2008/layout/HalfCircleOrganizationChart"/>
    <dgm:cxn modelId="{BBB2EE28-56C6-4EF4-9330-32AEAC24BB2D}" type="presParOf" srcId="{28252FF1-3700-4513-8924-E76DC96DC2E8}" destId="{D92C184B-6458-420C-8BD7-5640D5EB8A89}" srcOrd="1" destOrd="0" presId="urn:microsoft.com/office/officeart/2008/layout/HalfCircleOrganizationChart"/>
    <dgm:cxn modelId="{9F59A5BC-45A6-4ACF-AD0C-B3DB6770FC55}" type="presParOf" srcId="{28252FF1-3700-4513-8924-E76DC96DC2E8}" destId="{51AA2756-E831-440B-9759-F628AC8E4879}" srcOrd="2" destOrd="0" presId="urn:microsoft.com/office/officeart/2008/layout/HalfCircleOrganizationChart"/>
    <dgm:cxn modelId="{1E55BCE2-B2A5-4460-ADED-67191275905B}" type="presParOf" srcId="{28252FF1-3700-4513-8924-E76DC96DC2E8}" destId="{DAB76F7A-4C58-4110-A85B-DD334255E9E2}" srcOrd="3" destOrd="0" presId="urn:microsoft.com/office/officeart/2008/layout/HalfCircleOrganizationChart"/>
    <dgm:cxn modelId="{0F72132E-98D0-49A7-BFAF-3E0EAFF5E8DF}" type="presParOf" srcId="{B3695A9D-5162-4079-8194-FD8303980EC6}" destId="{1A96B14A-DCA2-4D53-960E-4F8A3FF7AC1B}" srcOrd="1" destOrd="0" presId="urn:microsoft.com/office/officeart/2008/layout/HalfCircleOrganizationChart"/>
    <dgm:cxn modelId="{41D1D6DA-CE73-406F-B158-811A6833D6B1}" type="presParOf" srcId="{B3695A9D-5162-4079-8194-FD8303980EC6}" destId="{BB27F258-AE7D-4E8F-BACD-2F200BAD78E9}" srcOrd="2" destOrd="0" presId="urn:microsoft.com/office/officeart/2008/layout/HalfCircleOrganizationChart"/>
    <dgm:cxn modelId="{47996EB2-6305-4744-A196-5327BA9B52BD}" type="presParOf" srcId="{ECF01FC3-9811-4250-BFF8-C46AFDBC8F96}" destId="{73869F94-754D-42E0-B541-A73F2D2849A6}" srcOrd="2" destOrd="0" presId="urn:microsoft.com/office/officeart/2008/layout/HalfCircleOrganizationChart"/>
    <dgm:cxn modelId="{88AFC1E7-5315-4DFD-AC31-E9257C3B4BFA}" type="presParOf" srcId="{DA91D1DC-BF28-4202-BEF4-E76352B7B13E}" destId="{DAF89F23-BB08-4DCC-A51D-01D4CB3CE923}" srcOrd="4" destOrd="0" presId="urn:microsoft.com/office/officeart/2008/layout/HalfCircleOrganizationChart"/>
    <dgm:cxn modelId="{7B8D3AFB-D846-4A10-B05F-2865DCD2807B}" type="presParOf" srcId="{DA91D1DC-BF28-4202-BEF4-E76352B7B13E}" destId="{5D818D7C-0D67-4C45-9404-CCA9110513A2}" srcOrd="5" destOrd="0" presId="urn:microsoft.com/office/officeart/2008/layout/HalfCircleOrganizationChart"/>
    <dgm:cxn modelId="{3D771F02-61CB-4392-97DD-FEBD8152BC01}" type="presParOf" srcId="{5D818D7C-0D67-4C45-9404-CCA9110513A2}" destId="{C0744859-91F7-47BC-8A5F-6FD5469B3012}" srcOrd="0" destOrd="0" presId="urn:microsoft.com/office/officeart/2008/layout/HalfCircleOrganizationChart"/>
    <dgm:cxn modelId="{C0B1668D-24D3-4577-AA3C-81CFDA4A5AEB}" type="presParOf" srcId="{C0744859-91F7-47BC-8A5F-6FD5469B3012}" destId="{FC3BBF9F-F5C2-4458-982B-1B6704346396}" srcOrd="0" destOrd="0" presId="urn:microsoft.com/office/officeart/2008/layout/HalfCircleOrganizationChart"/>
    <dgm:cxn modelId="{9C4C6E52-F135-4764-8A9C-3338AC7BF2AE}" type="presParOf" srcId="{C0744859-91F7-47BC-8A5F-6FD5469B3012}" destId="{2A497C2C-DD55-4459-8087-E514AE871D34}" srcOrd="1" destOrd="0" presId="urn:microsoft.com/office/officeart/2008/layout/HalfCircleOrganizationChart"/>
    <dgm:cxn modelId="{9AC57475-EF89-45B9-9FD9-AA4916A84CAF}" type="presParOf" srcId="{C0744859-91F7-47BC-8A5F-6FD5469B3012}" destId="{E1CC0A65-0AE3-4D1F-8B03-B9955E843423}" srcOrd="2" destOrd="0" presId="urn:microsoft.com/office/officeart/2008/layout/HalfCircleOrganizationChart"/>
    <dgm:cxn modelId="{E7F3E5DD-64A2-4638-BD85-E05786850C05}" type="presParOf" srcId="{C0744859-91F7-47BC-8A5F-6FD5469B3012}" destId="{7D7D3E48-CE45-4F53-9383-FBB5C721D596}" srcOrd="3" destOrd="0" presId="urn:microsoft.com/office/officeart/2008/layout/HalfCircleOrganizationChart"/>
    <dgm:cxn modelId="{3DB9B4B1-64E0-4326-B559-DC4E074A3339}" type="presParOf" srcId="{5D818D7C-0D67-4C45-9404-CCA9110513A2}" destId="{8994AAA1-D43D-4FAD-9961-CBE51C6A572D}" srcOrd="1" destOrd="0" presId="urn:microsoft.com/office/officeart/2008/layout/HalfCircleOrganizationChart"/>
    <dgm:cxn modelId="{43A22F44-3C22-4B46-8ADC-5C71CB69B1AA}" type="presParOf" srcId="{8994AAA1-D43D-4FAD-9961-CBE51C6A572D}" destId="{AB3C7E89-BB0B-47E0-8FAB-5DF2F0F4DF5A}" srcOrd="0" destOrd="0" presId="urn:microsoft.com/office/officeart/2008/layout/HalfCircleOrganizationChart"/>
    <dgm:cxn modelId="{D443897D-3393-4F9D-BE1E-E4D54C91FA0E}" type="presParOf" srcId="{8994AAA1-D43D-4FAD-9961-CBE51C6A572D}" destId="{47883C87-92D8-49A4-8724-7304C235A5ED}" srcOrd="1" destOrd="0" presId="urn:microsoft.com/office/officeart/2008/layout/HalfCircleOrganizationChart"/>
    <dgm:cxn modelId="{5F2E166F-E42C-4DD2-8F7A-91B869E0BCC9}" type="presParOf" srcId="{47883C87-92D8-49A4-8724-7304C235A5ED}" destId="{7D8455BA-9E6D-4F86-811D-C107B172A13E}" srcOrd="0" destOrd="0" presId="urn:microsoft.com/office/officeart/2008/layout/HalfCircleOrganizationChart"/>
    <dgm:cxn modelId="{5CE5F417-679E-488D-AA1F-4DF90B642275}" type="presParOf" srcId="{7D8455BA-9E6D-4F86-811D-C107B172A13E}" destId="{5C21CC39-3FF5-4C03-BA53-4FB3F266139E}" srcOrd="0" destOrd="0" presId="urn:microsoft.com/office/officeart/2008/layout/HalfCircleOrganizationChart"/>
    <dgm:cxn modelId="{28FD0682-F34D-48A8-91A7-7EA57E8F86F0}" type="presParOf" srcId="{7D8455BA-9E6D-4F86-811D-C107B172A13E}" destId="{8D7C04BB-6A4C-43D4-8B8C-705FA0EBDEE2}" srcOrd="1" destOrd="0" presId="urn:microsoft.com/office/officeart/2008/layout/HalfCircleOrganizationChart"/>
    <dgm:cxn modelId="{10ACA397-2EFD-4272-BFCB-4D0B06F33DF7}" type="presParOf" srcId="{7D8455BA-9E6D-4F86-811D-C107B172A13E}" destId="{EC11AAAC-808A-4501-9E9D-054FE29330FA}" srcOrd="2" destOrd="0" presId="urn:microsoft.com/office/officeart/2008/layout/HalfCircleOrganizationChart"/>
    <dgm:cxn modelId="{9D024682-A920-4FA1-A1BD-4D825ECF9F10}" type="presParOf" srcId="{7D8455BA-9E6D-4F86-811D-C107B172A13E}" destId="{B062A876-4E4E-49EA-9196-98EC3730651A}" srcOrd="3" destOrd="0" presId="urn:microsoft.com/office/officeart/2008/layout/HalfCircleOrganizationChart"/>
    <dgm:cxn modelId="{1939F7C3-E323-4923-ACC1-281054D3894A}" type="presParOf" srcId="{47883C87-92D8-49A4-8724-7304C235A5ED}" destId="{6EF0FBD2-93F4-439E-AD14-20E2D6706B8F}" srcOrd="1" destOrd="0" presId="urn:microsoft.com/office/officeart/2008/layout/HalfCircleOrganizationChart"/>
    <dgm:cxn modelId="{DBD49B7F-BCC7-4A97-A40D-C23633428639}" type="presParOf" srcId="{47883C87-92D8-49A4-8724-7304C235A5ED}" destId="{45C23FA4-0CA0-4558-B681-FCD4E23BA434}" srcOrd="2" destOrd="0" presId="urn:microsoft.com/office/officeart/2008/layout/HalfCircleOrganizationChart"/>
    <dgm:cxn modelId="{FA8EE067-0A50-4B22-BE0E-D17E66B893BD}" type="presParOf" srcId="{5D818D7C-0D67-4C45-9404-CCA9110513A2}" destId="{F3770143-A967-41FC-9082-D1F821435D42}" srcOrd="2" destOrd="0" presId="urn:microsoft.com/office/officeart/2008/layout/HalfCircleOrganizationChart"/>
    <dgm:cxn modelId="{51B2A205-80B9-4CB6-B267-4933B8C210BB}" type="presParOf" srcId="{C004105C-D080-4EB4-8630-F5F54B31E6D8}" destId="{1FE02040-44CE-41D7-8FB2-EDF73DE7BAFE}" srcOrd="2" destOrd="0" presId="urn:microsoft.com/office/officeart/2008/layout/HalfCircleOrganizationChart"/>
    <dgm:cxn modelId="{21C5A88E-6CE0-4EA3-8D39-2862AB0BED5F}" type="presParOf" srcId="{1FE02040-44CE-41D7-8FB2-EDF73DE7BAFE}" destId="{EC41820A-6BBB-4EDB-BD93-B7C657248943}" srcOrd="0" destOrd="0" presId="urn:microsoft.com/office/officeart/2008/layout/HalfCircleOrganizationChart"/>
    <dgm:cxn modelId="{9E86210F-B21A-4723-A536-DBFBB1F8152E}" type="presParOf" srcId="{1FE02040-44CE-41D7-8FB2-EDF73DE7BAFE}" destId="{7AAA568E-5400-4627-BB55-D273E4ADD77B}" srcOrd="1" destOrd="0" presId="urn:microsoft.com/office/officeart/2008/layout/HalfCircleOrganizationChart"/>
    <dgm:cxn modelId="{C71C7A30-0C52-4BE8-8E65-2021BBF6250A}" type="presParOf" srcId="{7AAA568E-5400-4627-BB55-D273E4ADD77B}" destId="{5A9A1311-508E-4630-AE77-9701662CD6A4}" srcOrd="0" destOrd="0" presId="urn:microsoft.com/office/officeart/2008/layout/HalfCircleOrganizationChart"/>
    <dgm:cxn modelId="{ED667522-D986-470F-B7C1-9B82E5FF2C48}" type="presParOf" srcId="{5A9A1311-508E-4630-AE77-9701662CD6A4}" destId="{9075EAA1-A251-4297-9051-C440C5D83FDA}" srcOrd="0" destOrd="0" presId="urn:microsoft.com/office/officeart/2008/layout/HalfCircleOrganizationChart"/>
    <dgm:cxn modelId="{6AC797A2-08A4-4E7F-AA55-1C248A48EF07}" type="presParOf" srcId="{5A9A1311-508E-4630-AE77-9701662CD6A4}" destId="{EFA5ACB9-80C8-470C-89E2-9F8D5E79ABEB}" srcOrd="1" destOrd="0" presId="urn:microsoft.com/office/officeart/2008/layout/HalfCircleOrganizationChart"/>
    <dgm:cxn modelId="{301ACAE3-83EC-47CB-A80A-3C6BF7B5688B}" type="presParOf" srcId="{5A9A1311-508E-4630-AE77-9701662CD6A4}" destId="{BA1976AE-8909-41FB-AEDB-107474ECA811}" srcOrd="2" destOrd="0" presId="urn:microsoft.com/office/officeart/2008/layout/HalfCircleOrganizationChart"/>
    <dgm:cxn modelId="{296B7320-0B80-4595-B7BE-1AFB40CB0EAA}" type="presParOf" srcId="{5A9A1311-508E-4630-AE77-9701662CD6A4}" destId="{34FC4D28-18FE-4612-8890-BD72FA8BC634}" srcOrd="3" destOrd="0" presId="urn:microsoft.com/office/officeart/2008/layout/HalfCircleOrganizationChart"/>
    <dgm:cxn modelId="{5276091A-B691-444F-9034-1616220A17B4}" type="presParOf" srcId="{7AAA568E-5400-4627-BB55-D273E4ADD77B}" destId="{1701E084-F6D7-4E28-A79D-F9EC8F39084D}" srcOrd="1" destOrd="0" presId="urn:microsoft.com/office/officeart/2008/layout/HalfCircleOrganizationChart"/>
    <dgm:cxn modelId="{019A4EBF-5FDA-4253-A75A-1D4DAFD7D68F}" type="presParOf" srcId="{7AAA568E-5400-4627-BB55-D273E4ADD77B}" destId="{AEA3DFF9-3345-4103-86E6-D511E937523B}" srcOrd="2" destOrd="0" presId="urn:microsoft.com/office/officeart/2008/layout/HalfCircleOrganizationChart"/>
    <dgm:cxn modelId="{1C126AE1-E437-4C17-B310-D91E6787F709}" type="presParOf" srcId="{AEA3DFF9-3345-4103-86E6-D511E937523B}" destId="{49846CE0-FF21-4F2F-AD94-F01B4671E6C0}" srcOrd="0" destOrd="0" presId="urn:microsoft.com/office/officeart/2008/layout/HalfCircleOrganizationChart"/>
    <dgm:cxn modelId="{1CD1B023-A8B4-4985-80B4-CBFBB8D58B2B}" type="presParOf" srcId="{AEA3DFF9-3345-4103-86E6-D511E937523B}" destId="{2A05F7AB-ED4D-4328-9FB8-173C9CE7C285}" srcOrd="1" destOrd="0" presId="urn:microsoft.com/office/officeart/2008/layout/HalfCircleOrganizationChart"/>
    <dgm:cxn modelId="{86543CF3-8F70-4822-9BC1-694450ACB2E2}" type="presParOf" srcId="{2A05F7AB-ED4D-4328-9FB8-173C9CE7C285}" destId="{B5342478-9E5C-45EE-AC26-7B39BFE7A7ED}" srcOrd="0" destOrd="0" presId="urn:microsoft.com/office/officeart/2008/layout/HalfCircleOrganizationChart"/>
    <dgm:cxn modelId="{872C7688-387C-4690-A2C3-887ED4F2D065}" type="presParOf" srcId="{B5342478-9E5C-45EE-AC26-7B39BFE7A7ED}" destId="{CB724767-A9B4-4704-99F2-71663BD28588}" srcOrd="0" destOrd="0" presId="urn:microsoft.com/office/officeart/2008/layout/HalfCircleOrganizationChart"/>
    <dgm:cxn modelId="{8E0C52F8-D44A-47EA-9273-409D86A45EDE}" type="presParOf" srcId="{B5342478-9E5C-45EE-AC26-7B39BFE7A7ED}" destId="{36C88A95-5125-402B-8806-0EAC9463B568}" srcOrd="1" destOrd="0" presId="urn:microsoft.com/office/officeart/2008/layout/HalfCircleOrganizationChart"/>
    <dgm:cxn modelId="{8552A280-C560-47AF-9EF6-32C77830DCC8}" type="presParOf" srcId="{B5342478-9E5C-45EE-AC26-7B39BFE7A7ED}" destId="{E15A3F58-1E00-43B9-ADFD-888EE6D0E2EA}" srcOrd="2" destOrd="0" presId="urn:microsoft.com/office/officeart/2008/layout/HalfCircleOrganizationChart"/>
    <dgm:cxn modelId="{11A00ACD-A106-4140-B71A-8CEF8A50768E}" type="presParOf" srcId="{B5342478-9E5C-45EE-AC26-7B39BFE7A7ED}" destId="{A25C8D9C-C0CC-462E-B8C2-299DAAF03DB9}" srcOrd="3" destOrd="0" presId="urn:microsoft.com/office/officeart/2008/layout/HalfCircleOrganizationChart"/>
    <dgm:cxn modelId="{A2A81E5C-2824-4807-8E47-FCF3670EA811}" type="presParOf" srcId="{2A05F7AB-ED4D-4328-9FB8-173C9CE7C285}" destId="{C6B6B8F8-0D8B-4D60-9321-7349BE64362B}" srcOrd="1" destOrd="0" presId="urn:microsoft.com/office/officeart/2008/layout/HalfCircleOrganizationChart"/>
    <dgm:cxn modelId="{E6DFEE95-8B84-4F08-8AFB-B1C2414E3A9E}" type="presParOf" srcId="{2A05F7AB-ED4D-4328-9FB8-173C9CE7C285}" destId="{7117E393-9915-466B-9AE7-2754088DF93D}" srcOrd="2" destOrd="0" presId="urn:microsoft.com/office/officeart/2008/layout/HalfCircleOrganizationChart"/>
    <dgm:cxn modelId="{AEEA01AF-3A8E-4BF8-8B1F-8ECEFB89F130}" type="presParOf" srcId="{AEA3DFF9-3345-4103-86E6-D511E937523B}" destId="{B1AEC6AC-3974-4F95-B207-1259AD1B6AF8}" srcOrd="2" destOrd="0" presId="urn:microsoft.com/office/officeart/2008/layout/HalfCircleOrganizationChart"/>
    <dgm:cxn modelId="{3FA5C8AE-CB67-4CBC-B309-37413D0F63FD}" type="presParOf" srcId="{AEA3DFF9-3345-4103-86E6-D511E937523B}" destId="{0F9C3C09-027B-4EE0-B016-52D6FA6DB94B}" srcOrd="3" destOrd="0" presId="urn:microsoft.com/office/officeart/2008/layout/HalfCircleOrganizationChart"/>
    <dgm:cxn modelId="{B8A5BCFC-BAE1-4606-846C-97414A45596D}" type="presParOf" srcId="{0F9C3C09-027B-4EE0-B016-52D6FA6DB94B}" destId="{E09709DE-8C60-4B43-8C54-CB641281AAA8}" srcOrd="0" destOrd="0" presId="urn:microsoft.com/office/officeart/2008/layout/HalfCircleOrganizationChart"/>
    <dgm:cxn modelId="{CB86AE93-08BC-4300-A7D0-719A2E895183}" type="presParOf" srcId="{E09709DE-8C60-4B43-8C54-CB641281AAA8}" destId="{4577BF61-9ECC-4BD1-B7FF-C4C6367F262A}" srcOrd="0" destOrd="0" presId="urn:microsoft.com/office/officeart/2008/layout/HalfCircleOrganizationChart"/>
    <dgm:cxn modelId="{517E4F31-EF9F-4DEC-9522-E3D107971361}" type="presParOf" srcId="{E09709DE-8C60-4B43-8C54-CB641281AAA8}" destId="{D1309EBE-9FB9-40AD-9DB1-3D300F8D0396}" srcOrd="1" destOrd="0" presId="urn:microsoft.com/office/officeart/2008/layout/HalfCircleOrganizationChart"/>
    <dgm:cxn modelId="{6A32C37F-54CA-41A2-92F9-035A7EE3DE8E}" type="presParOf" srcId="{E09709DE-8C60-4B43-8C54-CB641281AAA8}" destId="{5F7F901A-9FA7-412A-8DA6-A62001125946}" srcOrd="2" destOrd="0" presId="urn:microsoft.com/office/officeart/2008/layout/HalfCircleOrganizationChart"/>
    <dgm:cxn modelId="{75E21CC6-5229-4780-97E0-BA007FF0552B}" type="presParOf" srcId="{E09709DE-8C60-4B43-8C54-CB641281AAA8}" destId="{AE150CD7-6E56-4A19-BD48-4FF957656EA4}" srcOrd="3" destOrd="0" presId="urn:microsoft.com/office/officeart/2008/layout/HalfCircleOrganizationChart"/>
    <dgm:cxn modelId="{DA361E72-DE31-4C98-9176-FB904187E93B}" type="presParOf" srcId="{0F9C3C09-027B-4EE0-B016-52D6FA6DB94B}" destId="{3EB10260-CE3A-40D7-AA26-A327B973FE38}" srcOrd="1" destOrd="0" presId="urn:microsoft.com/office/officeart/2008/layout/HalfCircleOrganizationChart"/>
    <dgm:cxn modelId="{369C0432-8229-4F8A-99F7-56C8BC38F77A}" type="presParOf" srcId="{0F9C3C09-027B-4EE0-B016-52D6FA6DB94B}" destId="{A2E1A78C-93BB-4D26-9600-B16F452343C4}" srcOrd="2" destOrd="0" presId="urn:microsoft.com/office/officeart/2008/layout/HalfCircleOrganizationChart"/>
    <dgm:cxn modelId="{1A70D8B3-09DD-4D0C-B201-E8CFD32212AA}" type="presParOf" srcId="{AEA3DFF9-3345-4103-86E6-D511E937523B}" destId="{7C2CD3A7-A0E1-4734-9EEC-B453022DCD73}" srcOrd="4" destOrd="0" presId="urn:microsoft.com/office/officeart/2008/layout/HalfCircleOrganizationChart"/>
    <dgm:cxn modelId="{2BEE363D-C28E-4229-82C7-F112FD63F08F}" type="presParOf" srcId="{AEA3DFF9-3345-4103-86E6-D511E937523B}" destId="{7C5528E4-A5EB-4972-8299-7B0AD97B899B}" srcOrd="5" destOrd="0" presId="urn:microsoft.com/office/officeart/2008/layout/HalfCircleOrganizationChart"/>
    <dgm:cxn modelId="{66FC54BA-F692-4A87-8F31-65D1924D0656}" type="presParOf" srcId="{7C5528E4-A5EB-4972-8299-7B0AD97B899B}" destId="{B19A5297-B314-40E6-AC01-B04212A5AB67}" srcOrd="0" destOrd="0" presId="urn:microsoft.com/office/officeart/2008/layout/HalfCircleOrganizationChart"/>
    <dgm:cxn modelId="{AC5F01D1-9E74-4B13-A3DB-654130F354D1}" type="presParOf" srcId="{B19A5297-B314-40E6-AC01-B04212A5AB67}" destId="{4B63BA0F-3A5B-473F-930F-9A756BC27712}" srcOrd="0" destOrd="0" presId="urn:microsoft.com/office/officeart/2008/layout/HalfCircleOrganizationChart"/>
    <dgm:cxn modelId="{C4B43D81-DDD1-43B8-8CCD-C8C22AB810CE}" type="presParOf" srcId="{B19A5297-B314-40E6-AC01-B04212A5AB67}" destId="{66EB88FA-3AAE-40E8-85BA-243ADD46710A}" srcOrd="1" destOrd="0" presId="urn:microsoft.com/office/officeart/2008/layout/HalfCircleOrganizationChart"/>
    <dgm:cxn modelId="{3823648C-DFC0-4409-8C14-46E8B95069A0}" type="presParOf" srcId="{B19A5297-B314-40E6-AC01-B04212A5AB67}" destId="{55ADCD69-D51D-4383-9FAA-F2A6816B046B}" srcOrd="2" destOrd="0" presId="urn:microsoft.com/office/officeart/2008/layout/HalfCircleOrganizationChart"/>
    <dgm:cxn modelId="{64AB414B-1905-4C6B-9B3D-0BE4C4E8E702}" type="presParOf" srcId="{B19A5297-B314-40E6-AC01-B04212A5AB67}" destId="{FE900940-6230-4FFA-AB46-EFB639933797}" srcOrd="3" destOrd="0" presId="urn:microsoft.com/office/officeart/2008/layout/HalfCircleOrganizationChart"/>
    <dgm:cxn modelId="{54B5F9B3-5E6A-4D59-90C6-A96C1AB16752}" type="presParOf" srcId="{7C5528E4-A5EB-4972-8299-7B0AD97B899B}" destId="{6F52A6D4-1E91-40E5-91FB-1890D5940E3B}" srcOrd="1" destOrd="0" presId="urn:microsoft.com/office/officeart/2008/layout/HalfCircleOrganizationChart"/>
    <dgm:cxn modelId="{3F371786-AB27-47A3-B36C-52517792699B}" type="presParOf" srcId="{7C5528E4-A5EB-4972-8299-7B0AD97B899B}" destId="{F68403C2-0940-422B-B4B5-62A67A0AE73C}" srcOrd="2" destOrd="0" presId="urn:microsoft.com/office/officeart/2008/layout/HalfCircleOrganizationChart"/>
    <dgm:cxn modelId="{37596522-8DC0-476F-9A93-534D61727C78}" type="presParOf" srcId="{1FE02040-44CE-41D7-8FB2-EDF73DE7BAFE}" destId="{7E6A1EC5-5B96-40CF-B21A-BA24E5726173}" srcOrd="2" destOrd="0" presId="urn:microsoft.com/office/officeart/2008/layout/HalfCircleOrganizationChart"/>
    <dgm:cxn modelId="{97F8B156-1B2A-4DE2-A352-7D716C793106}" type="presParOf" srcId="{1FE02040-44CE-41D7-8FB2-EDF73DE7BAFE}" destId="{D58D7429-C73D-44BD-9A5C-8D7BBA7E3E42}" srcOrd="3" destOrd="0" presId="urn:microsoft.com/office/officeart/2008/layout/HalfCircleOrganizationChart"/>
    <dgm:cxn modelId="{89C921A7-493C-483A-B62C-19D93EF8551D}" type="presParOf" srcId="{D58D7429-C73D-44BD-9A5C-8D7BBA7E3E42}" destId="{59AA9415-0732-4A03-8FBC-6D15E7C02735}" srcOrd="0" destOrd="0" presId="urn:microsoft.com/office/officeart/2008/layout/HalfCircleOrganizationChart"/>
    <dgm:cxn modelId="{D51B55D2-C51B-47F0-B077-B8BE7701204A}" type="presParOf" srcId="{59AA9415-0732-4A03-8FBC-6D15E7C02735}" destId="{8A3BE981-57F2-414D-83BB-85D0333A3B0E}" srcOrd="0" destOrd="0" presId="urn:microsoft.com/office/officeart/2008/layout/HalfCircleOrganizationChart"/>
    <dgm:cxn modelId="{BE1B35F9-FF2C-429F-8734-25791040CFA8}" type="presParOf" srcId="{59AA9415-0732-4A03-8FBC-6D15E7C02735}" destId="{C0B473C8-224A-45F2-AFA6-D7B7E4B2FB5A}" srcOrd="1" destOrd="0" presId="urn:microsoft.com/office/officeart/2008/layout/HalfCircleOrganizationChart"/>
    <dgm:cxn modelId="{BA46E252-5728-412F-86F5-3522E22F676F}" type="presParOf" srcId="{59AA9415-0732-4A03-8FBC-6D15E7C02735}" destId="{92130062-FC3C-41AF-9E10-284C13A42A3F}" srcOrd="2" destOrd="0" presId="urn:microsoft.com/office/officeart/2008/layout/HalfCircleOrganizationChart"/>
    <dgm:cxn modelId="{D7B6E288-B028-4605-BE88-3C32471A549E}" type="presParOf" srcId="{59AA9415-0732-4A03-8FBC-6D15E7C02735}" destId="{454E112F-7E43-434A-83AA-E6B4E8285D7E}" srcOrd="3" destOrd="0" presId="urn:microsoft.com/office/officeart/2008/layout/HalfCircleOrganizationChart"/>
    <dgm:cxn modelId="{834CC31E-788C-489F-AF0A-53D0A41B0582}" type="presParOf" srcId="{D58D7429-C73D-44BD-9A5C-8D7BBA7E3E42}" destId="{42324D1E-1F8B-480C-8013-077FA2FC4F31}" srcOrd="1" destOrd="0" presId="urn:microsoft.com/office/officeart/2008/layout/HalfCircleOrganizationChart"/>
    <dgm:cxn modelId="{BDDE6FE5-DF77-40B6-B364-6DF2742080FB}" type="presParOf" srcId="{D58D7429-C73D-44BD-9A5C-8D7BBA7E3E42}" destId="{04A848AB-C8C9-48C7-B877-343DFBFC9D7E}" srcOrd="2" destOrd="0" presId="urn:microsoft.com/office/officeart/2008/layout/HalfCircleOrganizationChart"/>
    <dgm:cxn modelId="{4F9C9300-ADD0-4283-8865-FAAFCD72D44A}" type="presParOf" srcId="{04A848AB-C8C9-48C7-B877-343DFBFC9D7E}" destId="{440726BF-E867-49F5-A79F-53803A2BC7FF}" srcOrd="0" destOrd="0" presId="urn:microsoft.com/office/officeart/2008/layout/HalfCircleOrganizationChart"/>
    <dgm:cxn modelId="{CEE06A22-13A6-4C34-A591-7586541F2E3F}" type="presParOf" srcId="{04A848AB-C8C9-48C7-B877-343DFBFC9D7E}" destId="{89755FAC-6089-4325-8E34-E92F0BABE7DC}" srcOrd="1" destOrd="0" presId="urn:microsoft.com/office/officeart/2008/layout/HalfCircleOrganizationChart"/>
    <dgm:cxn modelId="{CDD13781-E276-4CE5-AE39-DD8512ED1A1C}" type="presParOf" srcId="{89755FAC-6089-4325-8E34-E92F0BABE7DC}" destId="{BFA02823-51BB-403A-A531-285268988513}" srcOrd="0" destOrd="0" presId="urn:microsoft.com/office/officeart/2008/layout/HalfCircleOrganizationChart"/>
    <dgm:cxn modelId="{93754BBB-4EC3-4A1B-A80D-89146453E871}" type="presParOf" srcId="{BFA02823-51BB-403A-A531-285268988513}" destId="{96EBF2D6-D84B-4672-B5C6-1D30FB2CC375}" srcOrd="0" destOrd="0" presId="urn:microsoft.com/office/officeart/2008/layout/HalfCircleOrganizationChart"/>
    <dgm:cxn modelId="{120E8845-FB40-499A-B6B0-06D7601C99D4}" type="presParOf" srcId="{BFA02823-51BB-403A-A531-285268988513}" destId="{A644B9FD-75A2-4C04-B18E-34FD59D77225}" srcOrd="1" destOrd="0" presId="urn:microsoft.com/office/officeart/2008/layout/HalfCircleOrganizationChart"/>
    <dgm:cxn modelId="{2E66B287-8A97-4C2E-80C2-8826A72772D8}" type="presParOf" srcId="{BFA02823-51BB-403A-A531-285268988513}" destId="{B193D2D8-1C22-41DE-95C3-F9341A58EEBC}" srcOrd="2" destOrd="0" presId="urn:microsoft.com/office/officeart/2008/layout/HalfCircleOrganizationChart"/>
    <dgm:cxn modelId="{F0221970-E00E-44DF-A6AF-D777A8B5EC7C}" type="presParOf" srcId="{BFA02823-51BB-403A-A531-285268988513}" destId="{CDC49CAE-D1F0-461E-8649-8E1F2C3406DA}" srcOrd="3" destOrd="0" presId="urn:microsoft.com/office/officeart/2008/layout/HalfCircleOrganizationChart"/>
    <dgm:cxn modelId="{E69F30E8-D8B5-4755-BB0B-C8A8EFD9E5F9}" type="presParOf" srcId="{89755FAC-6089-4325-8E34-E92F0BABE7DC}" destId="{80858F8B-BB69-4070-B2FD-5D717E69F4FD}" srcOrd="1" destOrd="0" presId="urn:microsoft.com/office/officeart/2008/layout/HalfCircleOrganizationChart"/>
    <dgm:cxn modelId="{4DA9261C-F30C-484D-8AC5-5A438CC6235F}" type="presParOf" srcId="{89755FAC-6089-4325-8E34-E92F0BABE7DC}" destId="{FE0F3435-F4BE-45FB-98A8-A3AB8AE58163}" srcOrd="2" destOrd="0" presId="urn:microsoft.com/office/officeart/2008/layout/HalfCircleOrganizationChart"/>
    <dgm:cxn modelId="{F07F5F0D-029D-4A84-B329-F06A634D77D9}" type="presParOf" srcId="{04A848AB-C8C9-48C7-B877-343DFBFC9D7E}" destId="{7A6D5E32-4D85-4328-866C-E78E67AB6BAF}" srcOrd="2" destOrd="0" presId="urn:microsoft.com/office/officeart/2008/layout/HalfCircleOrganizationChart"/>
    <dgm:cxn modelId="{5BD1DEAE-7545-46A7-B848-595E7C6653FD}" type="presParOf" srcId="{04A848AB-C8C9-48C7-B877-343DFBFC9D7E}" destId="{BB9CC534-D1EE-4A6B-B66A-A805AD8A0E14}" srcOrd="3" destOrd="0" presId="urn:microsoft.com/office/officeart/2008/layout/HalfCircleOrganizationChart"/>
    <dgm:cxn modelId="{EDCC498A-D92B-446B-BC6A-9C0BD4B0DC66}" type="presParOf" srcId="{BB9CC534-D1EE-4A6B-B66A-A805AD8A0E14}" destId="{FDFFA55E-EDA7-46A3-A3E5-A82C42EC48BF}" srcOrd="0" destOrd="0" presId="urn:microsoft.com/office/officeart/2008/layout/HalfCircleOrganizationChart"/>
    <dgm:cxn modelId="{4119B083-9E38-4448-A78E-BF6D4245C479}" type="presParOf" srcId="{FDFFA55E-EDA7-46A3-A3E5-A82C42EC48BF}" destId="{2E74D90C-D14C-4385-B5B6-ACDD274923F8}" srcOrd="0" destOrd="0" presId="urn:microsoft.com/office/officeart/2008/layout/HalfCircleOrganizationChart"/>
    <dgm:cxn modelId="{9B9EBA6C-6A24-4273-81F7-613398EAE0F5}" type="presParOf" srcId="{FDFFA55E-EDA7-46A3-A3E5-A82C42EC48BF}" destId="{25593086-0335-449B-9D69-A1DD2C176C5C}" srcOrd="1" destOrd="0" presId="urn:microsoft.com/office/officeart/2008/layout/HalfCircleOrganizationChart"/>
    <dgm:cxn modelId="{82F58484-6CC7-4B59-8D56-86B0EC0E8210}" type="presParOf" srcId="{FDFFA55E-EDA7-46A3-A3E5-A82C42EC48BF}" destId="{4BDD8806-1382-47B5-8E8E-6823612DE4E0}" srcOrd="2" destOrd="0" presId="urn:microsoft.com/office/officeart/2008/layout/HalfCircleOrganizationChart"/>
    <dgm:cxn modelId="{859748F0-762C-4B0C-AD30-B9C61AD48509}" type="presParOf" srcId="{FDFFA55E-EDA7-46A3-A3E5-A82C42EC48BF}" destId="{DB760C27-AB3D-4246-982D-D0141DBA520B}" srcOrd="3" destOrd="0" presId="urn:microsoft.com/office/officeart/2008/layout/HalfCircleOrganizationChart"/>
    <dgm:cxn modelId="{B2A7ED18-FF2F-4ED0-9426-2873060BFE2B}" type="presParOf" srcId="{BB9CC534-D1EE-4A6B-B66A-A805AD8A0E14}" destId="{997A79E4-20CB-4CB3-AF0F-463E09790325}" srcOrd="1" destOrd="0" presId="urn:microsoft.com/office/officeart/2008/layout/HalfCircleOrganizationChart"/>
    <dgm:cxn modelId="{8BA742E7-7A6F-4FE1-866E-B5C400E5DDB6}" type="presParOf" srcId="{BB9CC534-D1EE-4A6B-B66A-A805AD8A0E14}" destId="{73A3B043-E8C1-4038-9518-037802D210C3}" srcOrd="2" destOrd="0" presId="urn:microsoft.com/office/officeart/2008/layout/HalfCircleOrganizationChart"/>
  </dgm:cxnLst>
  <dgm:bg/>
  <dgm:whole/>
  <dgm:extLst>
    <a:ext uri="http://schemas.microsoft.com/office/drawing/2008/diagram">
      <dsp:dataModelExt xmlns:dsp="http://schemas.microsoft.com/office/drawing/2008/diagram" relId="rId42"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4E7FABFE-B3EB-4311-83E2-D5B12D59D88C}" type="doc">
      <dgm:prSet loTypeId="urn:microsoft.com/office/officeart/2008/layout/VerticalCircleList" loCatId="list" qsTypeId="urn:microsoft.com/office/officeart/2005/8/quickstyle/3d2" qsCatId="3D" csTypeId="urn:microsoft.com/office/officeart/2005/8/colors/accent4_3" csCatId="accent4" phldr="1"/>
      <dgm:spPr/>
    </dgm:pt>
    <dgm:pt modelId="{4F635E75-BF8E-4643-A480-21990DA14988}">
      <dgm:prSet phldrT="[Texto]" custT="1"/>
      <dgm:spPr/>
      <dgm:t>
        <a:bodyPr/>
        <a:lstStyle/>
        <a:p>
          <a:pPr algn="just"/>
          <a:r>
            <a:rPr lang="es-CO" sz="1050">
              <a:latin typeface="Arial Narrow" panose="020B0606020202030204" pitchFamily="34" charset="0"/>
            </a:rPr>
            <a:t>Desarrollar la arquitectura tecnológica de referencia de la entidad con el diagrama conceptual de los servicios y capacidades de TI que permita comprender los componentes actuales y futuros.</a:t>
          </a:r>
        </a:p>
      </dgm:t>
    </dgm:pt>
    <dgm:pt modelId="{100684D2-E658-44B8-ADB4-69C64F359C7D}" type="parTrans" cxnId="{AEF221F8-9758-4D1A-B7DC-F997339BAC32}">
      <dgm:prSet/>
      <dgm:spPr/>
      <dgm:t>
        <a:bodyPr/>
        <a:lstStyle/>
        <a:p>
          <a:pPr algn="just"/>
          <a:endParaRPr lang="es-CO" sz="1400">
            <a:latin typeface="Arial Narrow" panose="020B0606020202030204" pitchFamily="34" charset="0"/>
          </a:endParaRPr>
        </a:p>
      </dgm:t>
    </dgm:pt>
    <dgm:pt modelId="{AFBD4A1D-8DA5-4724-87F0-ECAA44136BB9}" type="sibTrans" cxnId="{AEF221F8-9758-4D1A-B7DC-F997339BAC32}">
      <dgm:prSet/>
      <dgm:spPr/>
      <dgm:t>
        <a:bodyPr/>
        <a:lstStyle/>
        <a:p>
          <a:pPr algn="just"/>
          <a:endParaRPr lang="es-CO" sz="1400">
            <a:latin typeface="Arial Narrow" panose="020B0606020202030204" pitchFamily="34" charset="0"/>
          </a:endParaRPr>
        </a:p>
      </dgm:t>
    </dgm:pt>
    <dgm:pt modelId="{0597E986-085B-4F34-A0DC-9B6767BBF80B}">
      <dgm:prSet phldrT="[Texto]" custT="1"/>
      <dgm:spPr/>
      <dgm:t>
        <a:bodyPr/>
        <a:lstStyle/>
        <a:p>
          <a:pPr algn="just"/>
          <a:r>
            <a:rPr lang="es-CO" sz="1050">
              <a:latin typeface="Arial Narrow" panose="020B0606020202030204" pitchFamily="34" charset="0"/>
            </a:rPr>
            <a:t>Validar y oficializar y seleccionar un responsable del Catálogo de Elementos de Infraestructur.</a:t>
          </a:r>
        </a:p>
      </dgm:t>
    </dgm:pt>
    <dgm:pt modelId="{3B935565-6181-4C3F-AE9B-1C2970737DEB}" type="parTrans" cxnId="{45E33709-5F08-4996-92F9-6BAC2231633E}">
      <dgm:prSet/>
      <dgm:spPr/>
      <dgm:t>
        <a:bodyPr/>
        <a:lstStyle/>
        <a:p>
          <a:pPr algn="just"/>
          <a:endParaRPr lang="es-CO" sz="1400">
            <a:latin typeface="Arial Narrow" panose="020B0606020202030204" pitchFamily="34" charset="0"/>
          </a:endParaRPr>
        </a:p>
      </dgm:t>
    </dgm:pt>
    <dgm:pt modelId="{120341B7-51ED-49FD-89B9-4D09B8252E41}" type="sibTrans" cxnId="{45E33709-5F08-4996-92F9-6BAC2231633E}">
      <dgm:prSet/>
      <dgm:spPr/>
      <dgm:t>
        <a:bodyPr/>
        <a:lstStyle/>
        <a:p>
          <a:pPr algn="just"/>
          <a:endParaRPr lang="es-CO" sz="1400">
            <a:latin typeface="Arial Narrow" panose="020B0606020202030204" pitchFamily="34" charset="0"/>
          </a:endParaRPr>
        </a:p>
      </dgm:t>
    </dgm:pt>
    <dgm:pt modelId="{BA05AC9A-E650-48B3-A42E-2EB5D579F5D1}">
      <dgm:prSet custT="1"/>
      <dgm:spPr/>
      <dgm:t>
        <a:bodyPr/>
        <a:lstStyle/>
        <a:p>
          <a:pPr algn="just"/>
          <a:r>
            <a:rPr lang="es-CO" sz="1050">
              <a:latin typeface="Arial Narrow" panose="020B0606020202030204" pitchFamily="34" charset="0"/>
            </a:rPr>
            <a:t>Fortalecer los lineamientos de Servicios Tecnológicos de la Entidad, especialmente en lo relacionado con gestión de la capacidad, disponibilidad, continuidad de los servicios de TI y priorización de los servicios en nube.</a:t>
          </a:r>
        </a:p>
      </dgm:t>
    </dgm:pt>
    <dgm:pt modelId="{D12BED1B-9139-419F-981A-40F2C95C32A5}" type="parTrans" cxnId="{87C80143-52EB-4183-8EDD-420039B476D3}">
      <dgm:prSet/>
      <dgm:spPr/>
      <dgm:t>
        <a:bodyPr/>
        <a:lstStyle/>
        <a:p>
          <a:pPr algn="just"/>
          <a:endParaRPr lang="es-CO" sz="1400">
            <a:latin typeface="Arial Narrow" panose="020B0606020202030204" pitchFamily="34" charset="0"/>
          </a:endParaRPr>
        </a:p>
      </dgm:t>
    </dgm:pt>
    <dgm:pt modelId="{EC10220F-56B3-44BB-8001-BD14E3D2B8FB}" type="sibTrans" cxnId="{87C80143-52EB-4183-8EDD-420039B476D3}">
      <dgm:prSet/>
      <dgm:spPr/>
      <dgm:t>
        <a:bodyPr/>
        <a:lstStyle/>
        <a:p>
          <a:pPr algn="just"/>
          <a:endParaRPr lang="es-CO" sz="1400">
            <a:latin typeface="Arial Narrow" panose="020B0606020202030204" pitchFamily="34" charset="0"/>
          </a:endParaRPr>
        </a:p>
      </dgm:t>
    </dgm:pt>
    <dgm:pt modelId="{BE1F382C-F67C-4B31-B3AA-4CE63FB1524A}">
      <dgm:prSet phldrT="[Texto]" custT="1"/>
      <dgm:spPr/>
      <dgm:t>
        <a:bodyPr/>
        <a:lstStyle/>
        <a:p>
          <a:pPr algn="just"/>
          <a:r>
            <a:rPr lang="es-CO" sz="1050">
              <a:latin typeface="Arial Narrow" panose="020B0606020202030204" pitchFamily="34" charset="0"/>
            </a:rPr>
            <a:t>Definir un gobierno para el Dominio de Gestión de Servicios Tecnológicos que permita la implementación de estrategias claras y transversales para los diferentes aspectos trabajados por cada uno de los equipos de trabajo, así como la definición de una Arquitectura de Tecnología conjunta.</a:t>
          </a:r>
        </a:p>
      </dgm:t>
    </dgm:pt>
    <dgm:pt modelId="{76FE92F0-4B24-434D-B468-E2B04B6C46A8}" type="parTrans" cxnId="{60A1F639-4254-4F49-BED1-5AF3133FC0DF}">
      <dgm:prSet/>
      <dgm:spPr/>
      <dgm:t>
        <a:bodyPr/>
        <a:lstStyle/>
        <a:p>
          <a:endParaRPr lang="es-MX"/>
        </a:p>
      </dgm:t>
    </dgm:pt>
    <dgm:pt modelId="{8412C91A-F36B-49B9-9065-A7F0F27D437C}" type="sibTrans" cxnId="{60A1F639-4254-4F49-BED1-5AF3133FC0DF}">
      <dgm:prSet/>
      <dgm:spPr/>
      <dgm:t>
        <a:bodyPr/>
        <a:lstStyle/>
        <a:p>
          <a:endParaRPr lang="es-MX"/>
        </a:p>
      </dgm:t>
    </dgm:pt>
    <dgm:pt modelId="{1DB823D9-BE21-42CC-9F23-71CCAA53F24A}">
      <dgm:prSet custT="1"/>
      <dgm:spPr/>
      <dgm:t>
        <a:bodyPr/>
        <a:lstStyle/>
        <a:p>
          <a:pPr algn="just"/>
          <a:r>
            <a:rPr lang="es-CO" sz="1050">
              <a:latin typeface="Arial Narrow" panose="020B0606020202030204" pitchFamily="34" charset="0"/>
            </a:rPr>
            <a:t>Mejorar la divulgación y el aprovechamiento de los informes de la Mesa de Servicios para el análisis y toma de decisiones en cada uno de los equipos de trabajo que gestionan sus servicios a través del árbol de servicios.</a:t>
          </a:r>
        </a:p>
      </dgm:t>
    </dgm:pt>
    <dgm:pt modelId="{1BF13C0B-414C-4221-B231-0CD7969876BB}" type="parTrans" cxnId="{849FF2BF-8DC3-479B-827A-9BE342AF0024}">
      <dgm:prSet/>
      <dgm:spPr/>
      <dgm:t>
        <a:bodyPr/>
        <a:lstStyle/>
        <a:p>
          <a:endParaRPr lang="es-CO"/>
        </a:p>
      </dgm:t>
    </dgm:pt>
    <dgm:pt modelId="{C99CE6FA-8FBB-48AB-9683-43554FCCAD5D}" type="sibTrans" cxnId="{849FF2BF-8DC3-479B-827A-9BE342AF0024}">
      <dgm:prSet/>
      <dgm:spPr/>
      <dgm:t>
        <a:bodyPr/>
        <a:lstStyle/>
        <a:p>
          <a:endParaRPr lang="es-CO"/>
        </a:p>
      </dgm:t>
    </dgm:pt>
    <dgm:pt modelId="{587C973F-47EA-410B-868C-7F9079532AD4}" type="pres">
      <dgm:prSet presAssocID="{4E7FABFE-B3EB-4311-83E2-D5B12D59D88C}" presName="Name0" presStyleCnt="0">
        <dgm:presLayoutVars>
          <dgm:dir/>
        </dgm:presLayoutVars>
      </dgm:prSet>
      <dgm:spPr/>
    </dgm:pt>
    <dgm:pt modelId="{62577234-35EE-4664-819F-347BAEEC14A7}" type="pres">
      <dgm:prSet presAssocID="{BE1F382C-F67C-4B31-B3AA-4CE63FB1524A}" presName="noChildren" presStyleCnt="0"/>
      <dgm:spPr/>
    </dgm:pt>
    <dgm:pt modelId="{63C1D537-F168-498E-B7FE-7CD41F63F70D}" type="pres">
      <dgm:prSet presAssocID="{BE1F382C-F67C-4B31-B3AA-4CE63FB1524A}" presName="gap" presStyleCnt="0"/>
      <dgm:spPr/>
    </dgm:pt>
    <dgm:pt modelId="{07342281-1F60-4F61-8BE7-087AFDE2EE1D}" type="pres">
      <dgm:prSet presAssocID="{BE1F382C-F67C-4B31-B3AA-4CE63FB1524A}" presName="medCircle2" presStyleLbl="vennNode1" presStyleIdx="0" presStyleCnt="5"/>
      <dgm:spPr/>
    </dgm:pt>
    <dgm:pt modelId="{1C81D9BD-3EFA-4AD9-A25B-83DFD80A3B98}" type="pres">
      <dgm:prSet presAssocID="{BE1F382C-F67C-4B31-B3AA-4CE63FB1524A}" presName="txLvlOnly1" presStyleLbl="revTx" presStyleIdx="0" presStyleCnt="5"/>
      <dgm:spPr/>
    </dgm:pt>
    <dgm:pt modelId="{0E34D237-9810-405C-BFA8-A876B7508EE0}" type="pres">
      <dgm:prSet presAssocID="{1DB823D9-BE21-42CC-9F23-71CCAA53F24A}" presName="noChildren" presStyleCnt="0"/>
      <dgm:spPr/>
    </dgm:pt>
    <dgm:pt modelId="{3F456C7F-70EA-4F5A-A6EE-68CD57854D10}" type="pres">
      <dgm:prSet presAssocID="{1DB823D9-BE21-42CC-9F23-71CCAA53F24A}" presName="gap" presStyleCnt="0"/>
      <dgm:spPr/>
    </dgm:pt>
    <dgm:pt modelId="{0B71F59C-5F54-4BC2-B098-1684E7D930A6}" type="pres">
      <dgm:prSet presAssocID="{1DB823D9-BE21-42CC-9F23-71CCAA53F24A}" presName="medCircle2" presStyleLbl="vennNode1" presStyleIdx="1" presStyleCnt="5"/>
      <dgm:spPr/>
    </dgm:pt>
    <dgm:pt modelId="{A97A624E-2CFD-42C5-B2A5-F876750EA258}" type="pres">
      <dgm:prSet presAssocID="{1DB823D9-BE21-42CC-9F23-71CCAA53F24A}" presName="txLvlOnly1" presStyleLbl="revTx" presStyleIdx="1" presStyleCnt="5"/>
      <dgm:spPr/>
    </dgm:pt>
    <dgm:pt modelId="{50A2D8E8-C9FE-429F-A412-CC6A31B02AAB}" type="pres">
      <dgm:prSet presAssocID="{4F635E75-BF8E-4643-A480-21990DA14988}" presName="noChildren" presStyleCnt="0"/>
      <dgm:spPr/>
    </dgm:pt>
    <dgm:pt modelId="{032D6D3C-2771-4C7E-94D4-B6D6960AA048}" type="pres">
      <dgm:prSet presAssocID="{4F635E75-BF8E-4643-A480-21990DA14988}" presName="gap" presStyleCnt="0"/>
      <dgm:spPr/>
    </dgm:pt>
    <dgm:pt modelId="{AC710CFB-E28B-485F-BF69-AE2DA501CC5B}" type="pres">
      <dgm:prSet presAssocID="{4F635E75-BF8E-4643-A480-21990DA14988}" presName="medCircle2" presStyleLbl="vennNode1" presStyleIdx="2" presStyleCnt="5"/>
      <dgm:spPr/>
    </dgm:pt>
    <dgm:pt modelId="{F082CC04-A655-4FD7-A621-E89D33D2CBCA}" type="pres">
      <dgm:prSet presAssocID="{4F635E75-BF8E-4643-A480-21990DA14988}" presName="txLvlOnly1" presStyleLbl="revTx" presStyleIdx="2" presStyleCnt="5"/>
      <dgm:spPr/>
    </dgm:pt>
    <dgm:pt modelId="{EBFA3D63-7CBB-4359-B9E6-05F3F1C4AC6B}" type="pres">
      <dgm:prSet presAssocID="{0597E986-085B-4F34-A0DC-9B6767BBF80B}" presName="noChildren" presStyleCnt="0"/>
      <dgm:spPr/>
    </dgm:pt>
    <dgm:pt modelId="{BC910CB6-8A64-474C-9979-805BC03D0C74}" type="pres">
      <dgm:prSet presAssocID="{0597E986-085B-4F34-A0DC-9B6767BBF80B}" presName="gap" presStyleCnt="0"/>
      <dgm:spPr/>
    </dgm:pt>
    <dgm:pt modelId="{ADCF5C62-E93C-4537-BC2C-337CACB89A41}" type="pres">
      <dgm:prSet presAssocID="{0597E986-085B-4F34-A0DC-9B6767BBF80B}" presName="medCircle2" presStyleLbl="vennNode1" presStyleIdx="3" presStyleCnt="5"/>
      <dgm:spPr/>
    </dgm:pt>
    <dgm:pt modelId="{43AC18D4-0352-440C-868A-DB8E1CC565FB}" type="pres">
      <dgm:prSet presAssocID="{0597E986-085B-4F34-A0DC-9B6767BBF80B}" presName="txLvlOnly1" presStyleLbl="revTx" presStyleIdx="3" presStyleCnt="5"/>
      <dgm:spPr/>
    </dgm:pt>
    <dgm:pt modelId="{1A55B4CB-A0F6-45D8-B43B-382BD0DE540B}" type="pres">
      <dgm:prSet presAssocID="{BA05AC9A-E650-48B3-A42E-2EB5D579F5D1}" presName="noChildren" presStyleCnt="0"/>
      <dgm:spPr/>
    </dgm:pt>
    <dgm:pt modelId="{E16EEB18-982B-48D9-BC09-56AFE9D675E1}" type="pres">
      <dgm:prSet presAssocID="{BA05AC9A-E650-48B3-A42E-2EB5D579F5D1}" presName="gap" presStyleCnt="0"/>
      <dgm:spPr/>
    </dgm:pt>
    <dgm:pt modelId="{0CB44658-7D21-4168-B228-3EEBA4201955}" type="pres">
      <dgm:prSet presAssocID="{BA05AC9A-E650-48B3-A42E-2EB5D579F5D1}" presName="medCircle2" presStyleLbl="vennNode1" presStyleIdx="4" presStyleCnt="5"/>
      <dgm:spPr/>
    </dgm:pt>
    <dgm:pt modelId="{B3134E71-FDDA-4496-B3BB-5CC2CC3C8AD1}" type="pres">
      <dgm:prSet presAssocID="{BA05AC9A-E650-48B3-A42E-2EB5D579F5D1}" presName="txLvlOnly1" presStyleLbl="revTx" presStyleIdx="4" presStyleCnt="5"/>
      <dgm:spPr/>
    </dgm:pt>
  </dgm:ptLst>
  <dgm:cxnLst>
    <dgm:cxn modelId="{45E33709-5F08-4996-92F9-6BAC2231633E}" srcId="{4E7FABFE-B3EB-4311-83E2-D5B12D59D88C}" destId="{0597E986-085B-4F34-A0DC-9B6767BBF80B}" srcOrd="3" destOrd="0" parTransId="{3B935565-6181-4C3F-AE9B-1C2970737DEB}" sibTransId="{120341B7-51ED-49FD-89B9-4D09B8252E41}"/>
    <dgm:cxn modelId="{E8ED050B-E903-4E41-AFA3-90AB34F7E5B5}" type="presOf" srcId="{0597E986-085B-4F34-A0DC-9B6767BBF80B}" destId="{43AC18D4-0352-440C-868A-DB8E1CC565FB}" srcOrd="0" destOrd="0" presId="urn:microsoft.com/office/officeart/2008/layout/VerticalCircleList"/>
    <dgm:cxn modelId="{3AD0F225-F2A7-4D79-8279-CA2CCF44C8E9}" type="presOf" srcId="{4E7FABFE-B3EB-4311-83E2-D5B12D59D88C}" destId="{587C973F-47EA-410B-868C-7F9079532AD4}" srcOrd="0" destOrd="0" presId="urn:microsoft.com/office/officeart/2008/layout/VerticalCircleList"/>
    <dgm:cxn modelId="{60A1F639-4254-4F49-BED1-5AF3133FC0DF}" srcId="{4E7FABFE-B3EB-4311-83E2-D5B12D59D88C}" destId="{BE1F382C-F67C-4B31-B3AA-4CE63FB1524A}" srcOrd="0" destOrd="0" parTransId="{76FE92F0-4B24-434D-B468-E2B04B6C46A8}" sibTransId="{8412C91A-F36B-49B9-9065-A7F0F27D437C}"/>
    <dgm:cxn modelId="{87C80143-52EB-4183-8EDD-420039B476D3}" srcId="{4E7FABFE-B3EB-4311-83E2-D5B12D59D88C}" destId="{BA05AC9A-E650-48B3-A42E-2EB5D579F5D1}" srcOrd="4" destOrd="0" parTransId="{D12BED1B-9139-419F-981A-40F2C95C32A5}" sibTransId="{EC10220F-56B3-44BB-8001-BD14E3D2B8FB}"/>
    <dgm:cxn modelId="{F4599A4B-3638-4B05-9EA0-E04238F75DCE}" type="presOf" srcId="{1DB823D9-BE21-42CC-9F23-71CCAA53F24A}" destId="{A97A624E-2CFD-42C5-B2A5-F876750EA258}" srcOrd="0" destOrd="0" presId="urn:microsoft.com/office/officeart/2008/layout/VerticalCircleList"/>
    <dgm:cxn modelId="{9C303B9A-FC3A-49EB-985D-1FA0AD85A02E}" type="presOf" srcId="{BA05AC9A-E650-48B3-A42E-2EB5D579F5D1}" destId="{B3134E71-FDDA-4496-B3BB-5CC2CC3C8AD1}" srcOrd="0" destOrd="0" presId="urn:microsoft.com/office/officeart/2008/layout/VerticalCircleList"/>
    <dgm:cxn modelId="{13FC0FB4-67D1-48CF-A039-350DE219E080}" type="presOf" srcId="{4F635E75-BF8E-4643-A480-21990DA14988}" destId="{F082CC04-A655-4FD7-A621-E89D33D2CBCA}" srcOrd="0" destOrd="0" presId="urn:microsoft.com/office/officeart/2008/layout/VerticalCircleList"/>
    <dgm:cxn modelId="{849FF2BF-8DC3-479B-827A-9BE342AF0024}" srcId="{4E7FABFE-B3EB-4311-83E2-D5B12D59D88C}" destId="{1DB823D9-BE21-42CC-9F23-71CCAA53F24A}" srcOrd="1" destOrd="0" parTransId="{1BF13C0B-414C-4221-B231-0CD7969876BB}" sibTransId="{C99CE6FA-8FBB-48AB-9683-43554FCCAD5D}"/>
    <dgm:cxn modelId="{7D26ACCE-9DB9-4926-9E09-BC534396CC86}" type="presOf" srcId="{BE1F382C-F67C-4B31-B3AA-4CE63FB1524A}" destId="{1C81D9BD-3EFA-4AD9-A25B-83DFD80A3B98}" srcOrd="0" destOrd="0" presId="urn:microsoft.com/office/officeart/2008/layout/VerticalCircleList"/>
    <dgm:cxn modelId="{AEF221F8-9758-4D1A-B7DC-F997339BAC32}" srcId="{4E7FABFE-B3EB-4311-83E2-D5B12D59D88C}" destId="{4F635E75-BF8E-4643-A480-21990DA14988}" srcOrd="2" destOrd="0" parTransId="{100684D2-E658-44B8-ADB4-69C64F359C7D}" sibTransId="{AFBD4A1D-8DA5-4724-87F0-ECAA44136BB9}"/>
    <dgm:cxn modelId="{ACFF41B0-1198-4A54-AF74-D642DDD37E6C}" type="presParOf" srcId="{587C973F-47EA-410B-868C-7F9079532AD4}" destId="{62577234-35EE-4664-819F-347BAEEC14A7}" srcOrd="0" destOrd="0" presId="urn:microsoft.com/office/officeart/2008/layout/VerticalCircleList"/>
    <dgm:cxn modelId="{D544341E-8F66-4540-9AF1-9FED6B347149}" type="presParOf" srcId="{62577234-35EE-4664-819F-347BAEEC14A7}" destId="{63C1D537-F168-498E-B7FE-7CD41F63F70D}" srcOrd="0" destOrd="0" presId="urn:microsoft.com/office/officeart/2008/layout/VerticalCircleList"/>
    <dgm:cxn modelId="{51A6D73F-D948-452F-85D1-FE02BCF11917}" type="presParOf" srcId="{62577234-35EE-4664-819F-347BAEEC14A7}" destId="{07342281-1F60-4F61-8BE7-087AFDE2EE1D}" srcOrd="1" destOrd="0" presId="urn:microsoft.com/office/officeart/2008/layout/VerticalCircleList"/>
    <dgm:cxn modelId="{EF40A0E6-5F06-424A-9BAF-595F99A46A55}" type="presParOf" srcId="{62577234-35EE-4664-819F-347BAEEC14A7}" destId="{1C81D9BD-3EFA-4AD9-A25B-83DFD80A3B98}" srcOrd="2" destOrd="0" presId="urn:microsoft.com/office/officeart/2008/layout/VerticalCircleList"/>
    <dgm:cxn modelId="{6B2A6977-7A07-4434-B970-407D6C17E4BA}" type="presParOf" srcId="{587C973F-47EA-410B-868C-7F9079532AD4}" destId="{0E34D237-9810-405C-BFA8-A876B7508EE0}" srcOrd="1" destOrd="0" presId="urn:microsoft.com/office/officeart/2008/layout/VerticalCircleList"/>
    <dgm:cxn modelId="{D0432FF2-B296-49CA-97D5-ABA75A6D4D52}" type="presParOf" srcId="{0E34D237-9810-405C-BFA8-A876B7508EE0}" destId="{3F456C7F-70EA-4F5A-A6EE-68CD57854D10}" srcOrd="0" destOrd="0" presId="urn:microsoft.com/office/officeart/2008/layout/VerticalCircleList"/>
    <dgm:cxn modelId="{DDB04653-A50B-4BAA-9430-50ECA2D04470}" type="presParOf" srcId="{0E34D237-9810-405C-BFA8-A876B7508EE0}" destId="{0B71F59C-5F54-4BC2-B098-1684E7D930A6}" srcOrd="1" destOrd="0" presId="urn:microsoft.com/office/officeart/2008/layout/VerticalCircleList"/>
    <dgm:cxn modelId="{D78AFDD7-269B-412A-8D08-F4F08928843F}" type="presParOf" srcId="{0E34D237-9810-405C-BFA8-A876B7508EE0}" destId="{A97A624E-2CFD-42C5-B2A5-F876750EA258}" srcOrd="2" destOrd="0" presId="urn:microsoft.com/office/officeart/2008/layout/VerticalCircleList"/>
    <dgm:cxn modelId="{773E6214-C861-4465-9A6D-C722F98257B2}" type="presParOf" srcId="{587C973F-47EA-410B-868C-7F9079532AD4}" destId="{50A2D8E8-C9FE-429F-A412-CC6A31B02AAB}" srcOrd="2" destOrd="0" presId="urn:microsoft.com/office/officeart/2008/layout/VerticalCircleList"/>
    <dgm:cxn modelId="{38C1616C-EB2F-495A-9D48-EC8FA535D664}" type="presParOf" srcId="{50A2D8E8-C9FE-429F-A412-CC6A31B02AAB}" destId="{032D6D3C-2771-4C7E-94D4-B6D6960AA048}" srcOrd="0" destOrd="0" presId="urn:microsoft.com/office/officeart/2008/layout/VerticalCircleList"/>
    <dgm:cxn modelId="{7A22B7FE-E334-43A0-9190-E950FA436674}" type="presParOf" srcId="{50A2D8E8-C9FE-429F-A412-CC6A31B02AAB}" destId="{AC710CFB-E28B-485F-BF69-AE2DA501CC5B}" srcOrd="1" destOrd="0" presId="urn:microsoft.com/office/officeart/2008/layout/VerticalCircleList"/>
    <dgm:cxn modelId="{4BE8043D-28F6-48D9-9078-F01E0B9047B1}" type="presParOf" srcId="{50A2D8E8-C9FE-429F-A412-CC6A31B02AAB}" destId="{F082CC04-A655-4FD7-A621-E89D33D2CBCA}" srcOrd="2" destOrd="0" presId="urn:microsoft.com/office/officeart/2008/layout/VerticalCircleList"/>
    <dgm:cxn modelId="{9C6F1C77-57DA-4690-9FF1-DD9E21E5A70A}" type="presParOf" srcId="{587C973F-47EA-410B-868C-7F9079532AD4}" destId="{EBFA3D63-7CBB-4359-B9E6-05F3F1C4AC6B}" srcOrd="3" destOrd="0" presId="urn:microsoft.com/office/officeart/2008/layout/VerticalCircleList"/>
    <dgm:cxn modelId="{8C860C4F-3A2D-40E9-8E40-B05400675593}" type="presParOf" srcId="{EBFA3D63-7CBB-4359-B9E6-05F3F1C4AC6B}" destId="{BC910CB6-8A64-474C-9979-805BC03D0C74}" srcOrd="0" destOrd="0" presId="urn:microsoft.com/office/officeart/2008/layout/VerticalCircleList"/>
    <dgm:cxn modelId="{2793C041-155E-495D-A8BE-0AE0A1C9C12F}" type="presParOf" srcId="{EBFA3D63-7CBB-4359-B9E6-05F3F1C4AC6B}" destId="{ADCF5C62-E93C-4537-BC2C-337CACB89A41}" srcOrd="1" destOrd="0" presId="urn:microsoft.com/office/officeart/2008/layout/VerticalCircleList"/>
    <dgm:cxn modelId="{83727C0D-EF3E-47FA-81F5-250594F53980}" type="presParOf" srcId="{EBFA3D63-7CBB-4359-B9E6-05F3F1C4AC6B}" destId="{43AC18D4-0352-440C-868A-DB8E1CC565FB}" srcOrd="2" destOrd="0" presId="urn:microsoft.com/office/officeart/2008/layout/VerticalCircleList"/>
    <dgm:cxn modelId="{F19BBACF-0D4B-41D5-A082-AA32057E3BC0}" type="presParOf" srcId="{587C973F-47EA-410B-868C-7F9079532AD4}" destId="{1A55B4CB-A0F6-45D8-B43B-382BD0DE540B}" srcOrd="4" destOrd="0" presId="urn:microsoft.com/office/officeart/2008/layout/VerticalCircleList"/>
    <dgm:cxn modelId="{1005134E-C3FF-4DD6-AA76-18D2EEFC8F77}" type="presParOf" srcId="{1A55B4CB-A0F6-45D8-B43B-382BD0DE540B}" destId="{E16EEB18-982B-48D9-BC09-56AFE9D675E1}" srcOrd="0" destOrd="0" presId="urn:microsoft.com/office/officeart/2008/layout/VerticalCircleList"/>
    <dgm:cxn modelId="{FB0CA689-9D46-4DFB-A847-549E5580703A}" type="presParOf" srcId="{1A55B4CB-A0F6-45D8-B43B-382BD0DE540B}" destId="{0CB44658-7D21-4168-B228-3EEBA4201955}" srcOrd="1" destOrd="0" presId="urn:microsoft.com/office/officeart/2008/layout/VerticalCircleList"/>
    <dgm:cxn modelId="{F78A4AAA-E831-46C2-9AC9-64ED1B390E2D}" type="presParOf" srcId="{1A55B4CB-A0F6-45D8-B43B-382BD0DE540B}" destId="{B3134E71-FDDA-4496-B3BB-5CC2CC3C8AD1}" srcOrd="2" destOrd="0" presId="urn:microsoft.com/office/officeart/2008/layout/VerticalCircleList"/>
  </dgm:cxnLst>
  <dgm:bg/>
  <dgm:whole/>
  <dgm:extLst>
    <a:ext uri="http://schemas.microsoft.com/office/drawing/2008/diagram">
      <dsp:dataModelExt xmlns:dsp="http://schemas.microsoft.com/office/drawing/2008/diagram" relId="rId47"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4E7FABFE-B3EB-4311-83E2-D5B12D59D88C}" type="doc">
      <dgm:prSet loTypeId="urn:microsoft.com/office/officeart/2008/layout/VerticalCircleList" loCatId="list" qsTypeId="urn:microsoft.com/office/officeart/2005/8/quickstyle/3d1" qsCatId="3D" csTypeId="urn:microsoft.com/office/officeart/2005/8/colors/accent4_3" csCatId="accent4" phldr="1"/>
      <dgm:spPr/>
    </dgm:pt>
    <dgm:pt modelId="{BA05AC9A-E650-48B3-A42E-2EB5D579F5D1}">
      <dgm:prSet custT="1"/>
      <dgm:spPr/>
      <dgm:t>
        <a:bodyPr/>
        <a:lstStyle/>
        <a:p>
          <a:pPr algn="just"/>
          <a:r>
            <a:rPr lang="es-CO" sz="1000">
              <a:latin typeface="Arial Narrow" panose="020B0606020202030204" pitchFamily="34" charset="0"/>
            </a:rPr>
            <a:t>Alinear los planes de cambio organizacional con los lineamientos de uso y apropiación de TI.</a:t>
          </a:r>
        </a:p>
      </dgm:t>
    </dgm:pt>
    <dgm:pt modelId="{D12BED1B-9139-419F-981A-40F2C95C32A5}" type="parTrans" cxnId="{87C80143-52EB-4183-8EDD-420039B476D3}">
      <dgm:prSet/>
      <dgm:spPr/>
      <dgm:t>
        <a:bodyPr/>
        <a:lstStyle/>
        <a:p>
          <a:pPr algn="just"/>
          <a:endParaRPr lang="es-CO" sz="1000">
            <a:latin typeface="Arial Narrow" panose="020B0606020202030204" pitchFamily="34" charset="0"/>
          </a:endParaRPr>
        </a:p>
      </dgm:t>
    </dgm:pt>
    <dgm:pt modelId="{EC10220F-56B3-44BB-8001-BD14E3D2B8FB}" type="sibTrans" cxnId="{87C80143-52EB-4183-8EDD-420039B476D3}">
      <dgm:prSet/>
      <dgm:spPr/>
      <dgm:t>
        <a:bodyPr/>
        <a:lstStyle/>
        <a:p>
          <a:pPr algn="just"/>
          <a:endParaRPr lang="es-CO" sz="1000">
            <a:latin typeface="Arial Narrow" panose="020B0606020202030204" pitchFamily="34" charset="0"/>
          </a:endParaRPr>
        </a:p>
      </dgm:t>
    </dgm:pt>
    <dgm:pt modelId="{C0123071-9452-4686-AFE1-DD8C7103FE28}">
      <dgm:prSet custT="1"/>
      <dgm:spPr/>
      <dgm:t>
        <a:bodyPr/>
        <a:lstStyle/>
        <a:p>
          <a:pPr algn="just">
            <a:buFont typeface="Arial Narrow" panose="020B0606020202030204" pitchFamily="34" charset="0"/>
            <a:buChar char="-"/>
          </a:pPr>
          <a:r>
            <a:rPr lang="es-CO" sz="1000">
              <a:latin typeface="Arial Narrow" panose="020B0606020202030204" pitchFamily="34" charset="0"/>
            </a:rPr>
            <a:t>Generar esquemas sistemáticos de incentivos para la implementación de estrategias de uso y apropiación incentivos, que faciliten la adopción y servicios de TI.</a:t>
          </a:r>
        </a:p>
      </dgm:t>
    </dgm:pt>
    <dgm:pt modelId="{25627D16-4682-4BDB-9A6B-63A2BFBD44DD}" type="parTrans" cxnId="{531DBA44-D684-4324-8435-0E4ECCD659CF}">
      <dgm:prSet/>
      <dgm:spPr/>
      <dgm:t>
        <a:bodyPr/>
        <a:lstStyle/>
        <a:p>
          <a:pPr algn="just"/>
          <a:endParaRPr lang="es-CO" sz="1000">
            <a:latin typeface="Arial Narrow" panose="020B0606020202030204" pitchFamily="34" charset="0"/>
          </a:endParaRPr>
        </a:p>
      </dgm:t>
    </dgm:pt>
    <dgm:pt modelId="{E8DDF0D0-CE14-4035-AA32-47B9C29DEB10}" type="sibTrans" cxnId="{531DBA44-D684-4324-8435-0E4ECCD659CF}">
      <dgm:prSet/>
      <dgm:spPr/>
      <dgm:t>
        <a:bodyPr/>
        <a:lstStyle/>
        <a:p>
          <a:pPr algn="just"/>
          <a:endParaRPr lang="es-CO" sz="1000">
            <a:latin typeface="Arial Narrow" panose="020B0606020202030204" pitchFamily="34" charset="0"/>
          </a:endParaRPr>
        </a:p>
      </dgm:t>
    </dgm:pt>
    <dgm:pt modelId="{587C973F-47EA-410B-868C-7F9079532AD4}" type="pres">
      <dgm:prSet presAssocID="{4E7FABFE-B3EB-4311-83E2-D5B12D59D88C}" presName="Name0" presStyleCnt="0">
        <dgm:presLayoutVars>
          <dgm:dir/>
        </dgm:presLayoutVars>
      </dgm:prSet>
      <dgm:spPr/>
    </dgm:pt>
    <dgm:pt modelId="{1A55B4CB-A0F6-45D8-B43B-382BD0DE540B}" type="pres">
      <dgm:prSet presAssocID="{BA05AC9A-E650-48B3-A42E-2EB5D579F5D1}" presName="noChildren" presStyleCnt="0"/>
      <dgm:spPr/>
    </dgm:pt>
    <dgm:pt modelId="{E16EEB18-982B-48D9-BC09-56AFE9D675E1}" type="pres">
      <dgm:prSet presAssocID="{BA05AC9A-E650-48B3-A42E-2EB5D579F5D1}" presName="gap" presStyleCnt="0"/>
      <dgm:spPr/>
    </dgm:pt>
    <dgm:pt modelId="{0CB44658-7D21-4168-B228-3EEBA4201955}" type="pres">
      <dgm:prSet presAssocID="{BA05AC9A-E650-48B3-A42E-2EB5D579F5D1}" presName="medCircle2" presStyleLbl="vennNode1" presStyleIdx="0" presStyleCnt="2"/>
      <dgm:spPr/>
    </dgm:pt>
    <dgm:pt modelId="{B3134E71-FDDA-4496-B3BB-5CC2CC3C8AD1}" type="pres">
      <dgm:prSet presAssocID="{BA05AC9A-E650-48B3-A42E-2EB5D579F5D1}" presName="txLvlOnly1" presStyleLbl="revTx" presStyleIdx="0" presStyleCnt="2"/>
      <dgm:spPr/>
    </dgm:pt>
    <dgm:pt modelId="{07998C37-A799-40E4-BF67-02A6557CA363}" type="pres">
      <dgm:prSet presAssocID="{C0123071-9452-4686-AFE1-DD8C7103FE28}" presName="noChildren" presStyleCnt="0"/>
      <dgm:spPr/>
    </dgm:pt>
    <dgm:pt modelId="{57476332-7CB3-43E9-874F-8F4618171FDC}" type="pres">
      <dgm:prSet presAssocID="{C0123071-9452-4686-AFE1-DD8C7103FE28}" presName="gap" presStyleCnt="0"/>
      <dgm:spPr/>
    </dgm:pt>
    <dgm:pt modelId="{E0621372-572D-4790-A81F-B565351BA824}" type="pres">
      <dgm:prSet presAssocID="{C0123071-9452-4686-AFE1-DD8C7103FE28}" presName="medCircle2" presStyleLbl="vennNode1" presStyleIdx="1" presStyleCnt="2"/>
      <dgm:spPr/>
    </dgm:pt>
    <dgm:pt modelId="{B52BF3F0-C5DD-483D-BF72-3330C097D4ED}" type="pres">
      <dgm:prSet presAssocID="{C0123071-9452-4686-AFE1-DD8C7103FE28}" presName="txLvlOnly1" presStyleLbl="revTx" presStyleIdx="1" presStyleCnt="2"/>
      <dgm:spPr/>
    </dgm:pt>
  </dgm:ptLst>
  <dgm:cxnLst>
    <dgm:cxn modelId="{3AD0F225-F2A7-4D79-8279-CA2CCF44C8E9}" type="presOf" srcId="{4E7FABFE-B3EB-4311-83E2-D5B12D59D88C}" destId="{587C973F-47EA-410B-868C-7F9079532AD4}" srcOrd="0" destOrd="0" presId="urn:microsoft.com/office/officeart/2008/layout/VerticalCircleList"/>
    <dgm:cxn modelId="{87C80143-52EB-4183-8EDD-420039B476D3}" srcId="{4E7FABFE-B3EB-4311-83E2-D5B12D59D88C}" destId="{BA05AC9A-E650-48B3-A42E-2EB5D579F5D1}" srcOrd="0" destOrd="0" parTransId="{D12BED1B-9139-419F-981A-40F2C95C32A5}" sibTransId="{EC10220F-56B3-44BB-8001-BD14E3D2B8FB}"/>
    <dgm:cxn modelId="{531DBA44-D684-4324-8435-0E4ECCD659CF}" srcId="{4E7FABFE-B3EB-4311-83E2-D5B12D59D88C}" destId="{C0123071-9452-4686-AFE1-DD8C7103FE28}" srcOrd="1" destOrd="0" parTransId="{25627D16-4682-4BDB-9A6B-63A2BFBD44DD}" sibTransId="{E8DDF0D0-CE14-4035-AA32-47B9C29DEB10}"/>
    <dgm:cxn modelId="{CF9B0286-EA5A-422C-AA22-1C229B93F48A}" type="presOf" srcId="{C0123071-9452-4686-AFE1-DD8C7103FE28}" destId="{B52BF3F0-C5DD-483D-BF72-3330C097D4ED}" srcOrd="0" destOrd="0" presId="urn:microsoft.com/office/officeart/2008/layout/VerticalCircleList"/>
    <dgm:cxn modelId="{9C303B9A-FC3A-49EB-985D-1FA0AD85A02E}" type="presOf" srcId="{BA05AC9A-E650-48B3-A42E-2EB5D579F5D1}" destId="{B3134E71-FDDA-4496-B3BB-5CC2CC3C8AD1}" srcOrd="0" destOrd="0" presId="urn:microsoft.com/office/officeart/2008/layout/VerticalCircleList"/>
    <dgm:cxn modelId="{F19BBACF-0D4B-41D5-A082-AA32057E3BC0}" type="presParOf" srcId="{587C973F-47EA-410B-868C-7F9079532AD4}" destId="{1A55B4CB-A0F6-45D8-B43B-382BD0DE540B}" srcOrd="0" destOrd="0" presId="urn:microsoft.com/office/officeart/2008/layout/VerticalCircleList"/>
    <dgm:cxn modelId="{1005134E-C3FF-4DD6-AA76-18D2EEFC8F77}" type="presParOf" srcId="{1A55B4CB-A0F6-45D8-B43B-382BD0DE540B}" destId="{E16EEB18-982B-48D9-BC09-56AFE9D675E1}" srcOrd="0" destOrd="0" presId="urn:microsoft.com/office/officeart/2008/layout/VerticalCircleList"/>
    <dgm:cxn modelId="{FB0CA689-9D46-4DFB-A847-549E5580703A}" type="presParOf" srcId="{1A55B4CB-A0F6-45D8-B43B-382BD0DE540B}" destId="{0CB44658-7D21-4168-B228-3EEBA4201955}" srcOrd="1" destOrd="0" presId="urn:microsoft.com/office/officeart/2008/layout/VerticalCircleList"/>
    <dgm:cxn modelId="{F78A4AAA-E831-46C2-9AC9-64ED1B390E2D}" type="presParOf" srcId="{1A55B4CB-A0F6-45D8-B43B-382BD0DE540B}" destId="{B3134E71-FDDA-4496-B3BB-5CC2CC3C8AD1}" srcOrd="2" destOrd="0" presId="urn:microsoft.com/office/officeart/2008/layout/VerticalCircleList"/>
    <dgm:cxn modelId="{5168C898-FA7E-465C-8B99-7E8B7CEC8480}" type="presParOf" srcId="{587C973F-47EA-410B-868C-7F9079532AD4}" destId="{07998C37-A799-40E4-BF67-02A6557CA363}" srcOrd="1" destOrd="0" presId="urn:microsoft.com/office/officeart/2008/layout/VerticalCircleList"/>
    <dgm:cxn modelId="{252D6373-E364-4C6C-92DA-659AE6098FEE}" type="presParOf" srcId="{07998C37-A799-40E4-BF67-02A6557CA363}" destId="{57476332-7CB3-43E9-874F-8F4618171FDC}" srcOrd="0" destOrd="0" presId="urn:microsoft.com/office/officeart/2008/layout/VerticalCircleList"/>
    <dgm:cxn modelId="{9D2EF64A-6CDD-496B-A572-159B2A0ED962}" type="presParOf" srcId="{07998C37-A799-40E4-BF67-02A6557CA363}" destId="{E0621372-572D-4790-A81F-B565351BA824}" srcOrd="1" destOrd="0" presId="urn:microsoft.com/office/officeart/2008/layout/VerticalCircleList"/>
    <dgm:cxn modelId="{506966CD-8622-4BA8-98D2-909D0D031BE6}" type="presParOf" srcId="{07998C37-A799-40E4-BF67-02A6557CA363}" destId="{B52BF3F0-C5DD-483D-BF72-3330C097D4ED}" srcOrd="2" destOrd="0" presId="urn:microsoft.com/office/officeart/2008/layout/VerticalCircleList"/>
  </dgm:cxnLst>
  <dgm:bg/>
  <dgm:whole/>
  <dgm:extLst>
    <a:ext uri="http://schemas.microsoft.com/office/drawing/2008/diagram">
      <dsp:dataModelExt xmlns:dsp="http://schemas.microsoft.com/office/drawing/2008/diagram" relId="rId5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8F37BA4-C971-4ED0-A928-B0E79A2F1EDA}">
      <dsp:nvSpPr>
        <dsp:cNvPr id="0" name=""/>
        <dsp:cNvSpPr/>
      </dsp:nvSpPr>
      <dsp:spPr>
        <a:xfrm>
          <a:off x="0" y="186318"/>
          <a:ext cx="4953000" cy="311805"/>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l" defTabSz="577850">
            <a:lnSpc>
              <a:spcPct val="90000"/>
            </a:lnSpc>
            <a:spcBef>
              <a:spcPct val="0"/>
            </a:spcBef>
            <a:spcAft>
              <a:spcPct val="35000"/>
            </a:spcAft>
            <a:buNone/>
          </a:pPr>
          <a:r>
            <a:rPr lang="es-CO" sz="1300" kern="1200"/>
            <a:t>Proceso de Gestión Estratégica de TI</a:t>
          </a:r>
        </a:p>
      </dsp:txBody>
      <dsp:txXfrm>
        <a:off x="15221" y="201539"/>
        <a:ext cx="4922558" cy="281363"/>
      </dsp:txXfrm>
    </dsp:sp>
    <dsp:sp modelId="{DDE2BA93-4886-4EF9-9D44-2BBDE8A72C98}">
      <dsp:nvSpPr>
        <dsp:cNvPr id="0" name=""/>
        <dsp:cNvSpPr/>
      </dsp:nvSpPr>
      <dsp:spPr>
        <a:xfrm>
          <a:off x="0" y="498123"/>
          <a:ext cx="4953000" cy="1480049"/>
        </a:xfrm>
        <a:prstGeom prst="rect">
          <a:avLst/>
        </a:prstGeom>
        <a:noFill/>
        <a:ln>
          <a:solidFill>
            <a:schemeClr val="tx1">
              <a:lumMod val="95000"/>
              <a:lumOff val="5000"/>
            </a:schemeClr>
          </a:solidFill>
        </a:ln>
        <a:effectLst/>
      </dsp:spPr>
      <dsp:style>
        <a:lnRef idx="0">
          <a:scrgbClr r="0" g="0" b="0"/>
        </a:lnRef>
        <a:fillRef idx="0">
          <a:scrgbClr r="0" g="0" b="0"/>
        </a:fillRef>
        <a:effectRef idx="0">
          <a:scrgbClr r="0" g="0" b="0"/>
        </a:effectRef>
        <a:fontRef idx="minor"/>
      </dsp:style>
      <dsp:txBody>
        <a:bodyPr spcFirstLastPara="0" vert="horz" wrap="square" lIns="157258" tIns="16510" rIns="92456" bIns="16510" numCol="1" spcCol="1270" anchor="t" anchorCtr="0">
          <a:noAutofit/>
        </a:bodyPr>
        <a:lstStyle/>
        <a:p>
          <a:pPr marL="57150" lvl="1" indent="-57150" algn="l" defTabSz="444500">
            <a:lnSpc>
              <a:spcPct val="90000"/>
            </a:lnSpc>
            <a:spcBef>
              <a:spcPct val="0"/>
            </a:spcBef>
            <a:spcAft>
              <a:spcPct val="20000"/>
            </a:spcAft>
            <a:buChar char="•"/>
          </a:pPr>
          <a:r>
            <a:rPr lang="es-CO" sz="1000" kern="1200"/>
            <a:t>Actualizacion del repositorio de arquitectura empresarial	</a:t>
          </a:r>
        </a:p>
        <a:p>
          <a:pPr marL="57150" lvl="1" indent="-57150" algn="l" defTabSz="444500">
            <a:lnSpc>
              <a:spcPct val="90000"/>
            </a:lnSpc>
            <a:spcBef>
              <a:spcPct val="0"/>
            </a:spcBef>
            <a:spcAft>
              <a:spcPct val="20000"/>
            </a:spcAft>
            <a:buChar char="•"/>
          </a:pPr>
          <a:r>
            <a:rPr lang="es-CO" sz="1000" kern="1200"/>
            <a:t>Gestionar Proyectos de TI</a:t>
          </a:r>
        </a:p>
        <a:p>
          <a:pPr marL="57150" lvl="1" indent="-57150" algn="l" defTabSz="444500">
            <a:lnSpc>
              <a:spcPct val="90000"/>
            </a:lnSpc>
            <a:spcBef>
              <a:spcPct val="0"/>
            </a:spcBef>
            <a:spcAft>
              <a:spcPct val="20000"/>
            </a:spcAft>
            <a:buChar char="•"/>
          </a:pPr>
          <a:r>
            <a:rPr lang="es-CO" sz="1000" kern="1200"/>
            <a:t>Definir y realizar seguimiento al Plan Estrategico de Tecnologias de la Informacion PETI Institucional</a:t>
          </a:r>
        </a:p>
        <a:p>
          <a:pPr marL="57150" lvl="1" indent="-57150" algn="l" defTabSz="444500">
            <a:lnSpc>
              <a:spcPct val="90000"/>
            </a:lnSpc>
            <a:spcBef>
              <a:spcPct val="0"/>
            </a:spcBef>
            <a:spcAft>
              <a:spcPct val="20000"/>
            </a:spcAft>
            <a:buChar char="•"/>
          </a:pPr>
          <a:r>
            <a:rPr lang="es-CO" sz="1000" kern="1200"/>
            <a:t>Definir y realizar seguimiento al Plan Estrategico de Tecnologias de la Informacion PETI Sectorial</a:t>
          </a:r>
        </a:p>
        <a:p>
          <a:pPr marL="57150" lvl="1" indent="-57150" algn="l" defTabSz="444500">
            <a:lnSpc>
              <a:spcPct val="90000"/>
            </a:lnSpc>
            <a:spcBef>
              <a:spcPct val="0"/>
            </a:spcBef>
            <a:spcAft>
              <a:spcPct val="20000"/>
            </a:spcAft>
            <a:buChar char="•"/>
          </a:pPr>
          <a:r>
            <a:rPr lang="es-CO" sz="1000" kern="1200"/>
            <a:t>Gestionar la arquitectura de seguridad de la informacion</a:t>
          </a:r>
        </a:p>
        <a:p>
          <a:pPr marL="57150" lvl="1" indent="-57150" algn="l" defTabSz="444500">
            <a:lnSpc>
              <a:spcPct val="90000"/>
            </a:lnSpc>
            <a:spcBef>
              <a:spcPct val="0"/>
            </a:spcBef>
            <a:spcAft>
              <a:spcPct val="20000"/>
            </a:spcAft>
            <a:buChar char="•"/>
          </a:pPr>
          <a:r>
            <a:rPr lang="es-CO" sz="1000" kern="1200"/>
            <a:t>Gestionar el uso y apropiacion de TI</a:t>
          </a:r>
        </a:p>
        <a:p>
          <a:pPr marL="57150" lvl="1" indent="-57150" algn="l" defTabSz="444500">
            <a:lnSpc>
              <a:spcPct val="90000"/>
            </a:lnSpc>
            <a:spcBef>
              <a:spcPct val="0"/>
            </a:spcBef>
            <a:spcAft>
              <a:spcPct val="20000"/>
            </a:spcAft>
            <a:buChar char="•"/>
          </a:pPr>
          <a:r>
            <a:rPr lang="es-CO" sz="1000" kern="1200"/>
            <a:t>Gestionar la Arquitectura de la Información</a:t>
          </a:r>
        </a:p>
      </dsp:txBody>
      <dsp:txXfrm>
        <a:off x="0" y="498123"/>
        <a:ext cx="4953000" cy="1480049"/>
      </dsp:txXfrm>
    </dsp:sp>
    <dsp:sp modelId="{7F353DC9-C131-4FA0-87AF-50B7D04A6925}">
      <dsp:nvSpPr>
        <dsp:cNvPr id="0" name=""/>
        <dsp:cNvSpPr/>
      </dsp:nvSpPr>
      <dsp:spPr>
        <a:xfrm>
          <a:off x="0" y="1978173"/>
          <a:ext cx="4953000" cy="311805"/>
        </a:xfrm>
        <a:prstGeom prst="roundRect">
          <a:avLst/>
        </a:prstGeom>
        <a:solidFill>
          <a:schemeClr val="accent1">
            <a:hueOff val="0"/>
            <a:satOff val="0"/>
            <a:lumOff val="0"/>
            <a:alphaOff val="0"/>
          </a:schemeClr>
        </a:solidFill>
        <a:ln w="12700"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l" defTabSz="577850">
            <a:lnSpc>
              <a:spcPct val="90000"/>
            </a:lnSpc>
            <a:spcBef>
              <a:spcPct val="0"/>
            </a:spcBef>
            <a:spcAft>
              <a:spcPct val="35000"/>
            </a:spcAft>
            <a:buNone/>
          </a:pPr>
          <a:r>
            <a:rPr lang="es-CO" sz="1300" kern="1200"/>
            <a:t>Proceso de Gestión de Servicios de Información y Soporte Tecnológico</a:t>
          </a:r>
        </a:p>
      </dsp:txBody>
      <dsp:txXfrm>
        <a:off x="15221" y="1993394"/>
        <a:ext cx="4922558" cy="281363"/>
      </dsp:txXfrm>
    </dsp:sp>
    <dsp:sp modelId="{17948538-E085-47BF-B07D-0050E523463A}">
      <dsp:nvSpPr>
        <dsp:cNvPr id="0" name=""/>
        <dsp:cNvSpPr/>
      </dsp:nvSpPr>
      <dsp:spPr>
        <a:xfrm>
          <a:off x="0" y="2289978"/>
          <a:ext cx="4953000" cy="34310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57258" tIns="16510" rIns="92456" bIns="16510" numCol="1" spcCol="1270" anchor="t" anchorCtr="0">
          <a:noAutofit/>
        </a:bodyPr>
        <a:lstStyle/>
        <a:p>
          <a:pPr marL="57150" lvl="1" indent="-57150" algn="l" defTabSz="444500">
            <a:lnSpc>
              <a:spcPct val="90000"/>
            </a:lnSpc>
            <a:spcBef>
              <a:spcPct val="0"/>
            </a:spcBef>
            <a:spcAft>
              <a:spcPct val="20000"/>
            </a:spcAft>
            <a:buChar char="•"/>
          </a:pPr>
          <a:r>
            <a:rPr lang="es-CO" sz="1000" kern="1200"/>
            <a:t>Desarrollar y Mantener Sistemas de Informacion y Componentes de Software</a:t>
          </a:r>
        </a:p>
        <a:p>
          <a:pPr marL="57150" lvl="1" indent="-57150" algn="l" defTabSz="444500">
            <a:lnSpc>
              <a:spcPct val="90000"/>
            </a:lnSpc>
            <a:spcBef>
              <a:spcPct val="0"/>
            </a:spcBef>
            <a:spcAft>
              <a:spcPct val="20000"/>
            </a:spcAft>
            <a:buChar char="•"/>
          </a:pPr>
          <a:r>
            <a:rPr lang="es-CO" sz="1000" kern="1200"/>
            <a:t>Gestion de la operacion de servicios tecnologicos</a:t>
          </a:r>
        </a:p>
      </dsp:txBody>
      <dsp:txXfrm>
        <a:off x="0" y="2289978"/>
        <a:ext cx="4953000" cy="34310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889153B-0AE8-46F1-99EF-8C566B529349}">
      <dsp:nvSpPr>
        <dsp:cNvPr id="0" name=""/>
        <dsp:cNvSpPr/>
      </dsp:nvSpPr>
      <dsp:spPr>
        <a:xfrm>
          <a:off x="0" y="314977"/>
          <a:ext cx="5463539" cy="496125"/>
        </a:xfrm>
        <a:prstGeom prst="rect">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424031" tIns="145796" rIns="424031" bIns="49784" numCol="1" spcCol="1270" anchor="t" anchorCtr="0">
          <a:noAutofit/>
        </a:bodyPr>
        <a:lstStyle/>
        <a:p>
          <a:pPr marL="57150" lvl="1" indent="-57150" algn="l" defTabSz="311150">
            <a:lnSpc>
              <a:spcPct val="90000"/>
            </a:lnSpc>
            <a:spcBef>
              <a:spcPct val="0"/>
            </a:spcBef>
            <a:spcAft>
              <a:spcPct val="15000"/>
            </a:spcAft>
            <a:buChar char="•"/>
          </a:pPr>
          <a:r>
            <a:rPr lang="es-CO" sz="700" kern="1200"/>
            <a:t>Se recomienda crear un grupo de Arquitectura Empresarial a nivel Ministerio, el cual actue como un Comité Técnico que evalúe la alineación estratégica y los dominios de arquitectura, el impacto de su implementación y costos de implementación y sostenimiento para la entidad, de las inciiativas con componente TI.</a:t>
          </a:r>
        </a:p>
      </dsp:txBody>
      <dsp:txXfrm>
        <a:off x="0" y="314977"/>
        <a:ext cx="5463539" cy="496125"/>
      </dsp:txXfrm>
    </dsp:sp>
    <dsp:sp modelId="{7EA8560C-491A-4F4E-AC1B-FB108762D31D}">
      <dsp:nvSpPr>
        <dsp:cNvPr id="0" name=""/>
        <dsp:cNvSpPr/>
      </dsp:nvSpPr>
      <dsp:spPr>
        <a:xfrm>
          <a:off x="273177" y="211657"/>
          <a:ext cx="3824478" cy="206640"/>
        </a:xfrm>
        <a:prstGeom prst="roundRect">
          <a:avLst/>
        </a:prstGeom>
        <a:solidFill>
          <a:schemeClr val="accent5">
            <a:shade val="80000"/>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44556" tIns="0" rIns="144556" bIns="0" numCol="1" spcCol="1270" anchor="ctr" anchorCtr="0">
          <a:noAutofit/>
        </a:bodyPr>
        <a:lstStyle/>
        <a:p>
          <a:pPr marL="0" lvl="0" indent="0" algn="l" defTabSz="311150">
            <a:lnSpc>
              <a:spcPct val="90000"/>
            </a:lnSpc>
            <a:spcBef>
              <a:spcPct val="0"/>
            </a:spcBef>
            <a:spcAft>
              <a:spcPct val="35000"/>
            </a:spcAft>
            <a:buNone/>
          </a:pPr>
          <a:r>
            <a:rPr lang="es-CO" sz="700" kern="1200"/>
            <a:t>Instancias de decisión</a:t>
          </a:r>
        </a:p>
      </dsp:txBody>
      <dsp:txXfrm>
        <a:off x="283264" y="221744"/>
        <a:ext cx="3804304" cy="186466"/>
      </dsp:txXfrm>
    </dsp:sp>
    <dsp:sp modelId="{6353C740-6E96-46A5-BA13-91B82864969E}">
      <dsp:nvSpPr>
        <dsp:cNvPr id="0" name=""/>
        <dsp:cNvSpPr/>
      </dsp:nvSpPr>
      <dsp:spPr>
        <a:xfrm>
          <a:off x="0" y="952222"/>
          <a:ext cx="5463539" cy="815850"/>
        </a:xfrm>
        <a:prstGeom prst="rect">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424031" tIns="145796" rIns="424031" bIns="49784" numCol="1" spcCol="1270" anchor="t" anchorCtr="0">
          <a:noAutofit/>
        </a:bodyPr>
        <a:lstStyle/>
        <a:p>
          <a:pPr marL="57150" lvl="1" indent="-57150" algn="l" defTabSz="311150">
            <a:lnSpc>
              <a:spcPct val="90000"/>
            </a:lnSpc>
            <a:spcBef>
              <a:spcPct val="0"/>
            </a:spcBef>
            <a:spcAft>
              <a:spcPct val="15000"/>
            </a:spcAft>
            <a:buChar char="•"/>
          </a:pPr>
          <a:r>
            <a:rPr lang="es-CO" sz="700" kern="1200"/>
            <a:t>Se recomienda continuar con el equipo de gestión administrativa que permita el control y gestión efectiva del presupuesto y gastos de los proyectos a cargo de la OTIC.</a:t>
          </a:r>
        </a:p>
        <a:p>
          <a:pPr marL="57150" lvl="1" indent="-57150" algn="l" defTabSz="311150">
            <a:lnSpc>
              <a:spcPct val="90000"/>
            </a:lnSpc>
            <a:spcBef>
              <a:spcPct val="0"/>
            </a:spcBef>
            <a:spcAft>
              <a:spcPct val="15000"/>
            </a:spcAft>
            <a:buChar char="•"/>
          </a:pPr>
          <a:r>
            <a:rPr lang="es-CO" sz="700" kern="1200"/>
            <a:t> Se recomienda establecer políticas de gestión de presupuesto de los proyectos de TI, especificando que estas acciones deben estar a cargo de las dependencias usuarias.</a:t>
          </a:r>
        </a:p>
        <a:p>
          <a:pPr marL="57150" lvl="1" indent="-57150" algn="l" defTabSz="311150">
            <a:lnSpc>
              <a:spcPct val="90000"/>
            </a:lnSpc>
            <a:spcBef>
              <a:spcPct val="0"/>
            </a:spcBef>
            <a:spcAft>
              <a:spcPct val="15000"/>
            </a:spcAft>
            <a:buChar char="•"/>
          </a:pPr>
          <a:r>
            <a:rPr lang="es-CO" sz="700" kern="1200"/>
            <a:t>De ser posible, se recomienda la ampliación de cupos para personal de planta que lidere y mantenga los procesos de la OTIC, incluso en los cambios de administración, así como reducir la carga de los contratistas. </a:t>
          </a:r>
        </a:p>
      </dsp:txBody>
      <dsp:txXfrm>
        <a:off x="0" y="952222"/>
        <a:ext cx="5463539" cy="815850"/>
      </dsp:txXfrm>
    </dsp:sp>
    <dsp:sp modelId="{5653E7BC-9B73-45C8-9CB5-AA59A3DF75CE}">
      <dsp:nvSpPr>
        <dsp:cNvPr id="0" name=""/>
        <dsp:cNvSpPr/>
      </dsp:nvSpPr>
      <dsp:spPr>
        <a:xfrm>
          <a:off x="273177" y="848902"/>
          <a:ext cx="3824478" cy="206640"/>
        </a:xfrm>
        <a:prstGeom prst="roundRect">
          <a:avLst/>
        </a:prstGeom>
        <a:solidFill>
          <a:schemeClr val="accent5">
            <a:shade val="80000"/>
            <a:hueOff val="-132338"/>
            <a:satOff val="-11190"/>
            <a:lumOff val="15797"/>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44556" tIns="0" rIns="144556" bIns="0" numCol="1" spcCol="1270" anchor="ctr" anchorCtr="0">
          <a:noAutofit/>
        </a:bodyPr>
        <a:lstStyle/>
        <a:p>
          <a:pPr marL="0" lvl="0" indent="0" algn="l" defTabSz="311150">
            <a:lnSpc>
              <a:spcPct val="90000"/>
            </a:lnSpc>
            <a:spcBef>
              <a:spcPct val="0"/>
            </a:spcBef>
            <a:spcAft>
              <a:spcPct val="35000"/>
            </a:spcAft>
            <a:buNone/>
          </a:pPr>
          <a:r>
            <a:rPr lang="es-CO" sz="700" kern="1200"/>
            <a:t>Gestión y supervisión del presupuesto y gastos de operación de las TICS</a:t>
          </a:r>
        </a:p>
      </dsp:txBody>
      <dsp:txXfrm>
        <a:off x="283264" y="858989"/>
        <a:ext cx="3804304" cy="186466"/>
      </dsp:txXfrm>
    </dsp:sp>
    <dsp:sp modelId="{807B0143-3F71-43D0-ACDA-B71AAFEF268E}">
      <dsp:nvSpPr>
        <dsp:cNvPr id="0" name=""/>
        <dsp:cNvSpPr/>
      </dsp:nvSpPr>
      <dsp:spPr>
        <a:xfrm>
          <a:off x="0" y="1909192"/>
          <a:ext cx="5463539" cy="793800"/>
        </a:xfrm>
        <a:prstGeom prst="rect">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424031" tIns="145796" rIns="424031" bIns="49784" numCol="1" spcCol="1270" anchor="t" anchorCtr="0">
          <a:noAutofit/>
        </a:bodyPr>
        <a:lstStyle/>
        <a:p>
          <a:pPr marL="57150" lvl="1" indent="-57150" algn="l" defTabSz="311150">
            <a:lnSpc>
              <a:spcPct val="90000"/>
            </a:lnSpc>
            <a:spcBef>
              <a:spcPct val="0"/>
            </a:spcBef>
            <a:spcAft>
              <a:spcPct val="15000"/>
            </a:spcAft>
            <a:buChar char="•"/>
          </a:pPr>
          <a:r>
            <a:rPr lang="es-CO" sz="700" kern="1200"/>
            <a:t>Se recomienda mantener las proyecciones de personal OTIC de acuerdo al cálculo de la capacidad de respuesta a las iniciativas de proyectos aprobadas, los proyectos en ejecución y la operación de los servicios TI y rechazar aquellos requerimientos que no aporten a la estrategia institucional o que sobrepasen la capacidad de prestación de servicios de la OTIC. Así mismo, promocionar las políticas de operación del Procedimiento Gestionar Proyectos de TI para que las dependencias apropien su responsabilidad frente a los proyectos TI a su cargo. Todo lo anterior, teniendo en cuenta que de no dar cumplimiento a los procedimientos establecidos, se corre el riesgo de incumplir los ANS establecidos.</a:t>
          </a:r>
        </a:p>
      </dsp:txBody>
      <dsp:txXfrm>
        <a:off x="0" y="1909192"/>
        <a:ext cx="5463539" cy="793800"/>
      </dsp:txXfrm>
    </dsp:sp>
    <dsp:sp modelId="{0FCB3534-BCEC-4C62-B542-7AD035FE911F}">
      <dsp:nvSpPr>
        <dsp:cNvPr id="0" name=""/>
        <dsp:cNvSpPr/>
      </dsp:nvSpPr>
      <dsp:spPr>
        <a:xfrm>
          <a:off x="273177" y="1805872"/>
          <a:ext cx="3824478" cy="206640"/>
        </a:xfrm>
        <a:prstGeom prst="roundRect">
          <a:avLst/>
        </a:prstGeom>
        <a:solidFill>
          <a:schemeClr val="accent5">
            <a:shade val="80000"/>
            <a:hueOff val="-264676"/>
            <a:satOff val="-22379"/>
            <a:lumOff val="31594"/>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44556" tIns="0" rIns="144556" bIns="0" numCol="1" spcCol="1270" anchor="ctr" anchorCtr="0">
          <a:noAutofit/>
        </a:bodyPr>
        <a:lstStyle/>
        <a:p>
          <a:pPr marL="0" lvl="0" indent="0" algn="l" defTabSz="311150">
            <a:lnSpc>
              <a:spcPct val="90000"/>
            </a:lnSpc>
            <a:spcBef>
              <a:spcPct val="0"/>
            </a:spcBef>
            <a:spcAft>
              <a:spcPct val="35000"/>
            </a:spcAft>
            <a:buNone/>
          </a:pPr>
          <a:r>
            <a:rPr lang="es-CO" sz="700" kern="1200"/>
            <a:t>Gestión de asignación de recursos humanos</a:t>
          </a:r>
        </a:p>
      </dsp:txBody>
      <dsp:txXfrm>
        <a:off x="283264" y="1815959"/>
        <a:ext cx="3804304" cy="186466"/>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A6D5E32-4D85-4328-866C-E78E67AB6BAF}">
      <dsp:nvSpPr>
        <dsp:cNvPr id="0" name=""/>
        <dsp:cNvSpPr/>
      </dsp:nvSpPr>
      <dsp:spPr>
        <a:xfrm>
          <a:off x="1854317" y="791547"/>
          <a:ext cx="271193" cy="196043"/>
        </a:xfrm>
        <a:custGeom>
          <a:avLst/>
          <a:gdLst/>
          <a:ahLst/>
          <a:cxnLst/>
          <a:rect l="0" t="0" r="0" b="0"/>
          <a:pathLst>
            <a:path>
              <a:moveTo>
                <a:pt x="271193" y="0"/>
              </a:moveTo>
              <a:lnTo>
                <a:pt x="271193" y="196043"/>
              </a:lnTo>
              <a:lnTo>
                <a:pt x="0" y="196043"/>
              </a:lnTo>
            </a:path>
          </a:pathLst>
        </a:custGeom>
        <a:noFill/>
        <a:ln w="12700" cap="flat" cmpd="sng" algn="ctr">
          <a:solidFill>
            <a:schemeClr val="accent3">
              <a:tint val="7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440726BF-E867-49F5-A79F-53803A2BC7FF}">
      <dsp:nvSpPr>
        <dsp:cNvPr id="0" name=""/>
        <dsp:cNvSpPr/>
      </dsp:nvSpPr>
      <dsp:spPr>
        <a:xfrm>
          <a:off x="2125510" y="791547"/>
          <a:ext cx="271193" cy="196043"/>
        </a:xfrm>
        <a:custGeom>
          <a:avLst/>
          <a:gdLst/>
          <a:ahLst/>
          <a:cxnLst/>
          <a:rect l="0" t="0" r="0" b="0"/>
          <a:pathLst>
            <a:path>
              <a:moveTo>
                <a:pt x="0" y="0"/>
              </a:moveTo>
              <a:lnTo>
                <a:pt x="0" y="196043"/>
              </a:lnTo>
              <a:lnTo>
                <a:pt x="271193" y="196043"/>
              </a:lnTo>
            </a:path>
          </a:pathLst>
        </a:custGeom>
        <a:noFill/>
        <a:ln w="12700" cap="flat" cmpd="sng" algn="ctr">
          <a:solidFill>
            <a:schemeClr val="accent3">
              <a:tint val="7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E6A1EC5-5B96-40CF-B21A-BA24E5726173}">
      <dsp:nvSpPr>
        <dsp:cNvPr id="0" name=""/>
        <dsp:cNvSpPr/>
      </dsp:nvSpPr>
      <dsp:spPr>
        <a:xfrm>
          <a:off x="2249671" y="327577"/>
          <a:ext cx="666548" cy="196043"/>
        </a:xfrm>
        <a:custGeom>
          <a:avLst/>
          <a:gdLst/>
          <a:ahLst/>
          <a:cxnLst/>
          <a:rect l="0" t="0" r="0" b="0"/>
          <a:pathLst>
            <a:path>
              <a:moveTo>
                <a:pt x="666548" y="0"/>
              </a:moveTo>
              <a:lnTo>
                <a:pt x="666548" y="196043"/>
              </a:lnTo>
              <a:lnTo>
                <a:pt x="0" y="196043"/>
              </a:lnTo>
            </a:path>
          </a:pathLst>
        </a:custGeom>
        <a:noFill/>
        <a:ln w="12700" cap="flat" cmpd="sng" algn="ctr">
          <a:solidFill>
            <a:schemeClr val="accent3">
              <a:tint val="9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C2CD3A7-A0E1-4734-9EEC-B453022DCD73}">
      <dsp:nvSpPr>
        <dsp:cNvPr id="0" name=""/>
        <dsp:cNvSpPr/>
      </dsp:nvSpPr>
      <dsp:spPr>
        <a:xfrm>
          <a:off x="3706929" y="791547"/>
          <a:ext cx="271193" cy="660013"/>
        </a:xfrm>
        <a:custGeom>
          <a:avLst/>
          <a:gdLst/>
          <a:ahLst/>
          <a:cxnLst/>
          <a:rect l="0" t="0" r="0" b="0"/>
          <a:pathLst>
            <a:path>
              <a:moveTo>
                <a:pt x="0" y="0"/>
              </a:moveTo>
              <a:lnTo>
                <a:pt x="0" y="660013"/>
              </a:lnTo>
              <a:lnTo>
                <a:pt x="271193" y="660013"/>
              </a:lnTo>
            </a:path>
          </a:pathLst>
        </a:custGeom>
        <a:noFill/>
        <a:ln w="12700" cap="flat" cmpd="sng" algn="ctr">
          <a:solidFill>
            <a:schemeClr val="accent3">
              <a:tint val="7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1AEC6AC-3974-4F95-B207-1259AD1B6AF8}">
      <dsp:nvSpPr>
        <dsp:cNvPr id="0" name=""/>
        <dsp:cNvSpPr/>
      </dsp:nvSpPr>
      <dsp:spPr>
        <a:xfrm>
          <a:off x="3435735" y="791547"/>
          <a:ext cx="271193" cy="196043"/>
        </a:xfrm>
        <a:custGeom>
          <a:avLst/>
          <a:gdLst/>
          <a:ahLst/>
          <a:cxnLst/>
          <a:rect l="0" t="0" r="0" b="0"/>
          <a:pathLst>
            <a:path>
              <a:moveTo>
                <a:pt x="271193" y="0"/>
              </a:moveTo>
              <a:lnTo>
                <a:pt x="271193" y="196043"/>
              </a:lnTo>
              <a:lnTo>
                <a:pt x="0" y="196043"/>
              </a:lnTo>
            </a:path>
          </a:pathLst>
        </a:custGeom>
        <a:noFill/>
        <a:ln w="12700" cap="flat" cmpd="sng" algn="ctr">
          <a:solidFill>
            <a:schemeClr val="accent3">
              <a:tint val="7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49846CE0-FF21-4F2F-AD94-F01B4671E6C0}">
      <dsp:nvSpPr>
        <dsp:cNvPr id="0" name=""/>
        <dsp:cNvSpPr/>
      </dsp:nvSpPr>
      <dsp:spPr>
        <a:xfrm>
          <a:off x="3706929" y="791547"/>
          <a:ext cx="271193" cy="196043"/>
        </a:xfrm>
        <a:custGeom>
          <a:avLst/>
          <a:gdLst/>
          <a:ahLst/>
          <a:cxnLst/>
          <a:rect l="0" t="0" r="0" b="0"/>
          <a:pathLst>
            <a:path>
              <a:moveTo>
                <a:pt x="0" y="0"/>
              </a:moveTo>
              <a:lnTo>
                <a:pt x="0" y="196043"/>
              </a:lnTo>
              <a:lnTo>
                <a:pt x="271193" y="196043"/>
              </a:lnTo>
            </a:path>
          </a:pathLst>
        </a:custGeom>
        <a:noFill/>
        <a:ln w="12700" cap="flat" cmpd="sng" algn="ctr">
          <a:solidFill>
            <a:schemeClr val="accent3">
              <a:tint val="7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C41820A-6BBB-4EDB-BD93-B7C657248943}">
      <dsp:nvSpPr>
        <dsp:cNvPr id="0" name=""/>
        <dsp:cNvSpPr/>
      </dsp:nvSpPr>
      <dsp:spPr>
        <a:xfrm>
          <a:off x="2916220" y="327577"/>
          <a:ext cx="666548" cy="196043"/>
        </a:xfrm>
        <a:custGeom>
          <a:avLst/>
          <a:gdLst/>
          <a:ahLst/>
          <a:cxnLst/>
          <a:rect l="0" t="0" r="0" b="0"/>
          <a:pathLst>
            <a:path>
              <a:moveTo>
                <a:pt x="0" y="0"/>
              </a:moveTo>
              <a:lnTo>
                <a:pt x="0" y="196043"/>
              </a:lnTo>
              <a:lnTo>
                <a:pt x="666548" y="196043"/>
              </a:lnTo>
            </a:path>
          </a:pathLst>
        </a:custGeom>
        <a:noFill/>
        <a:ln w="12700" cap="flat" cmpd="sng" algn="ctr">
          <a:solidFill>
            <a:schemeClr val="accent3">
              <a:tint val="9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AB3C7E89-BB0B-47E0-8FAB-5DF2F0F4DF5A}">
      <dsp:nvSpPr>
        <dsp:cNvPr id="0" name=""/>
        <dsp:cNvSpPr/>
      </dsp:nvSpPr>
      <dsp:spPr>
        <a:xfrm>
          <a:off x="1429555" y="2183457"/>
          <a:ext cx="300600" cy="196043"/>
        </a:xfrm>
        <a:custGeom>
          <a:avLst/>
          <a:gdLst/>
          <a:ahLst/>
          <a:cxnLst/>
          <a:rect l="0" t="0" r="0" b="0"/>
          <a:pathLst>
            <a:path>
              <a:moveTo>
                <a:pt x="300600" y="0"/>
              </a:moveTo>
              <a:lnTo>
                <a:pt x="300600" y="196043"/>
              </a:lnTo>
              <a:lnTo>
                <a:pt x="0" y="196043"/>
              </a:lnTo>
            </a:path>
          </a:pathLst>
        </a:custGeom>
        <a:noFill/>
        <a:ln w="12700" cap="flat" cmpd="sng" algn="ctr">
          <a:solidFill>
            <a:schemeClr val="accent3">
              <a:tint val="7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AF89F23-BB08-4DCC-A51D-01D4CB3CE923}">
      <dsp:nvSpPr>
        <dsp:cNvPr id="0" name=""/>
        <dsp:cNvSpPr/>
      </dsp:nvSpPr>
      <dsp:spPr>
        <a:xfrm>
          <a:off x="1730156" y="327577"/>
          <a:ext cx="1186064" cy="1529140"/>
        </a:xfrm>
        <a:custGeom>
          <a:avLst/>
          <a:gdLst/>
          <a:ahLst/>
          <a:cxnLst/>
          <a:rect l="0" t="0" r="0" b="0"/>
          <a:pathLst>
            <a:path>
              <a:moveTo>
                <a:pt x="1186064" y="0"/>
              </a:moveTo>
              <a:lnTo>
                <a:pt x="1186064" y="1460525"/>
              </a:lnTo>
              <a:lnTo>
                <a:pt x="0" y="1460525"/>
              </a:lnTo>
              <a:lnTo>
                <a:pt x="0" y="1529140"/>
              </a:lnTo>
            </a:path>
          </a:pathLst>
        </a:custGeom>
        <a:noFill/>
        <a:ln w="12700" cap="flat" cmpd="sng" algn="ctr">
          <a:solidFill>
            <a:schemeClr val="accent3">
              <a:tint val="9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AE546662-1E4E-4622-87C9-4425800A1A91}">
      <dsp:nvSpPr>
        <dsp:cNvPr id="0" name=""/>
        <dsp:cNvSpPr/>
      </dsp:nvSpPr>
      <dsp:spPr>
        <a:xfrm>
          <a:off x="2520865" y="2183457"/>
          <a:ext cx="271193" cy="1123983"/>
        </a:xfrm>
        <a:custGeom>
          <a:avLst/>
          <a:gdLst/>
          <a:ahLst/>
          <a:cxnLst/>
          <a:rect l="0" t="0" r="0" b="0"/>
          <a:pathLst>
            <a:path>
              <a:moveTo>
                <a:pt x="0" y="0"/>
              </a:moveTo>
              <a:lnTo>
                <a:pt x="0" y="1123983"/>
              </a:lnTo>
              <a:lnTo>
                <a:pt x="271193" y="1123983"/>
              </a:lnTo>
            </a:path>
          </a:pathLst>
        </a:custGeom>
        <a:noFill/>
        <a:ln w="12700" cap="flat" cmpd="sng" algn="ctr">
          <a:solidFill>
            <a:schemeClr val="accent3">
              <a:tint val="7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AA27A329-25B8-4E10-A567-9732039BDBE1}">
      <dsp:nvSpPr>
        <dsp:cNvPr id="0" name=""/>
        <dsp:cNvSpPr/>
      </dsp:nvSpPr>
      <dsp:spPr>
        <a:xfrm>
          <a:off x="2249671" y="2183457"/>
          <a:ext cx="271193" cy="660013"/>
        </a:xfrm>
        <a:custGeom>
          <a:avLst/>
          <a:gdLst/>
          <a:ahLst/>
          <a:cxnLst/>
          <a:rect l="0" t="0" r="0" b="0"/>
          <a:pathLst>
            <a:path>
              <a:moveTo>
                <a:pt x="271193" y="0"/>
              </a:moveTo>
              <a:lnTo>
                <a:pt x="271193" y="660013"/>
              </a:lnTo>
              <a:lnTo>
                <a:pt x="0" y="660013"/>
              </a:lnTo>
            </a:path>
          </a:pathLst>
        </a:custGeom>
        <a:noFill/>
        <a:ln w="12700" cap="flat" cmpd="sng" algn="ctr">
          <a:solidFill>
            <a:schemeClr val="accent3">
              <a:tint val="7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7EB26E7-F543-41B5-AE6C-3B868D23C9FB}">
      <dsp:nvSpPr>
        <dsp:cNvPr id="0" name=""/>
        <dsp:cNvSpPr/>
      </dsp:nvSpPr>
      <dsp:spPr>
        <a:xfrm>
          <a:off x="2520865" y="2183457"/>
          <a:ext cx="271193" cy="660013"/>
        </a:xfrm>
        <a:custGeom>
          <a:avLst/>
          <a:gdLst/>
          <a:ahLst/>
          <a:cxnLst/>
          <a:rect l="0" t="0" r="0" b="0"/>
          <a:pathLst>
            <a:path>
              <a:moveTo>
                <a:pt x="0" y="0"/>
              </a:moveTo>
              <a:lnTo>
                <a:pt x="0" y="660013"/>
              </a:lnTo>
              <a:lnTo>
                <a:pt x="271193" y="660013"/>
              </a:lnTo>
            </a:path>
          </a:pathLst>
        </a:custGeom>
        <a:noFill/>
        <a:ln w="12700" cap="flat" cmpd="sng" algn="ctr">
          <a:solidFill>
            <a:schemeClr val="accent3">
              <a:tint val="7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D81E99E-65D4-4D31-8784-80E44D516AE9}">
      <dsp:nvSpPr>
        <dsp:cNvPr id="0" name=""/>
        <dsp:cNvSpPr/>
      </dsp:nvSpPr>
      <dsp:spPr>
        <a:xfrm>
          <a:off x="2249671" y="2183457"/>
          <a:ext cx="271193" cy="196043"/>
        </a:xfrm>
        <a:custGeom>
          <a:avLst/>
          <a:gdLst/>
          <a:ahLst/>
          <a:cxnLst/>
          <a:rect l="0" t="0" r="0" b="0"/>
          <a:pathLst>
            <a:path>
              <a:moveTo>
                <a:pt x="271193" y="0"/>
              </a:moveTo>
              <a:lnTo>
                <a:pt x="271193" y="196043"/>
              </a:lnTo>
              <a:lnTo>
                <a:pt x="0" y="196043"/>
              </a:lnTo>
            </a:path>
          </a:pathLst>
        </a:custGeom>
        <a:noFill/>
        <a:ln w="12700" cap="flat" cmpd="sng" algn="ctr">
          <a:solidFill>
            <a:schemeClr val="accent3">
              <a:tint val="7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3ABB5FC-A030-440D-9939-F101198BB50F}">
      <dsp:nvSpPr>
        <dsp:cNvPr id="0" name=""/>
        <dsp:cNvSpPr/>
      </dsp:nvSpPr>
      <dsp:spPr>
        <a:xfrm>
          <a:off x="2520865" y="2183457"/>
          <a:ext cx="271193" cy="196043"/>
        </a:xfrm>
        <a:custGeom>
          <a:avLst/>
          <a:gdLst/>
          <a:ahLst/>
          <a:cxnLst/>
          <a:rect l="0" t="0" r="0" b="0"/>
          <a:pathLst>
            <a:path>
              <a:moveTo>
                <a:pt x="0" y="0"/>
              </a:moveTo>
              <a:lnTo>
                <a:pt x="0" y="196043"/>
              </a:lnTo>
              <a:lnTo>
                <a:pt x="271193" y="196043"/>
              </a:lnTo>
            </a:path>
          </a:pathLst>
        </a:custGeom>
        <a:noFill/>
        <a:ln w="12700" cap="flat" cmpd="sng" algn="ctr">
          <a:solidFill>
            <a:schemeClr val="accent3">
              <a:tint val="7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270E408F-4A68-4D04-9CAC-A284A1D763AE}">
      <dsp:nvSpPr>
        <dsp:cNvPr id="0" name=""/>
        <dsp:cNvSpPr/>
      </dsp:nvSpPr>
      <dsp:spPr>
        <a:xfrm>
          <a:off x="2520865" y="327577"/>
          <a:ext cx="395354" cy="1529140"/>
        </a:xfrm>
        <a:custGeom>
          <a:avLst/>
          <a:gdLst/>
          <a:ahLst/>
          <a:cxnLst/>
          <a:rect l="0" t="0" r="0" b="0"/>
          <a:pathLst>
            <a:path>
              <a:moveTo>
                <a:pt x="395354" y="0"/>
              </a:moveTo>
              <a:lnTo>
                <a:pt x="395354" y="1460525"/>
              </a:lnTo>
              <a:lnTo>
                <a:pt x="0" y="1460525"/>
              </a:lnTo>
              <a:lnTo>
                <a:pt x="0" y="1529140"/>
              </a:lnTo>
            </a:path>
          </a:pathLst>
        </a:custGeom>
        <a:noFill/>
        <a:ln w="12700" cap="flat" cmpd="sng" algn="ctr">
          <a:solidFill>
            <a:schemeClr val="accent3">
              <a:tint val="9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4197AC9-76CD-498F-B398-61189295BCBB}">
      <dsp:nvSpPr>
        <dsp:cNvPr id="0" name=""/>
        <dsp:cNvSpPr/>
      </dsp:nvSpPr>
      <dsp:spPr>
        <a:xfrm>
          <a:off x="4102284" y="2183457"/>
          <a:ext cx="271193" cy="1123983"/>
        </a:xfrm>
        <a:custGeom>
          <a:avLst/>
          <a:gdLst/>
          <a:ahLst/>
          <a:cxnLst/>
          <a:rect l="0" t="0" r="0" b="0"/>
          <a:pathLst>
            <a:path>
              <a:moveTo>
                <a:pt x="0" y="0"/>
              </a:moveTo>
              <a:lnTo>
                <a:pt x="0" y="1123983"/>
              </a:lnTo>
              <a:lnTo>
                <a:pt x="271193" y="1123983"/>
              </a:lnTo>
            </a:path>
          </a:pathLst>
        </a:custGeom>
        <a:noFill/>
        <a:ln w="12700" cap="flat" cmpd="sng" algn="ctr">
          <a:solidFill>
            <a:schemeClr val="accent3">
              <a:tint val="7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946F3DA-03C4-4D70-B872-BD88039E1209}">
      <dsp:nvSpPr>
        <dsp:cNvPr id="0" name=""/>
        <dsp:cNvSpPr/>
      </dsp:nvSpPr>
      <dsp:spPr>
        <a:xfrm>
          <a:off x="3831090" y="2183457"/>
          <a:ext cx="271193" cy="660013"/>
        </a:xfrm>
        <a:custGeom>
          <a:avLst/>
          <a:gdLst/>
          <a:ahLst/>
          <a:cxnLst/>
          <a:rect l="0" t="0" r="0" b="0"/>
          <a:pathLst>
            <a:path>
              <a:moveTo>
                <a:pt x="271193" y="0"/>
              </a:moveTo>
              <a:lnTo>
                <a:pt x="271193" y="660013"/>
              </a:lnTo>
              <a:lnTo>
                <a:pt x="0" y="660013"/>
              </a:lnTo>
            </a:path>
          </a:pathLst>
        </a:custGeom>
        <a:noFill/>
        <a:ln w="12700" cap="flat" cmpd="sng" algn="ctr">
          <a:solidFill>
            <a:schemeClr val="accent3">
              <a:tint val="7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5E0764F-F324-4BFF-883B-85A584621C6C}">
      <dsp:nvSpPr>
        <dsp:cNvPr id="0" name=""/>
        <dsp:cNvSpPr/>
      </dsp:nvSpPr>
      <dsp:spPr>
        <a:xfrm>
          <a:off x="4102284" y="2183457"/>
          <a:ext cx="271193" cy="660013"/>
        </a:xfrm>
        <a:custGeom>
          <a:avLst/>
          <a:gdLst/>
          <a:ahLst/>
          <a:cxnLst/>
          <a:rect l="0" t="0" r="0" b="0"/>
          <a:pathLst>
            <a:path>
              <a:moveTo>
                <a:pt x="0" y="0"/>
              </a:moveTo>
              <a:lnTo>
                <a:pt x="0" y="660013"/>
              </a:lnTo>
              <a:lnTo>
                <a:pt x="271193" y="660013"/>
              </a:lnTo>
            </a:path>
          </a:pathLst>
        </a:custGeom>
        <a:noFill/>
        <a:ln w="12700" cap="flat" cmpd="sng" algn="ctr">
          <a:solidFill>
            <a:schemeClr val="accent3">
              <a:tint val="7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5EB16B6-61EF-42E0-AB9F-93600A046EB8}">
      <dsp:nvSpPr>
        <dsp:cNvPr id="0" name=""/>
        <dsp:cNvSpPr/>
      </dsp:nvSpPr>
      <dsp:spPr>
        <a:xfrm>
          <a:off x="3831090" y="2183457"/>
          <a:ext cx="271193" cy="196043"/>
        </a:xfrm>
        <a:custGeom>
          <a:avLst/>
          <a:gdLst/>
          <a:ahLst/>
          <a:cxnLst/>
          <a:rect l="0" t="0" r="0" b="0"/>
          <a:pathLst>
            <a:path>
              <a:moveTo>
                <a:pt x="271193" y="0"/>
              </a:moveTo>
              <a:lnTo>
                <a:pt x="271193" y="196043"/>
              </a:lnTo>
              <a:lnTo>
                <a:pt x="0" y="196043"/>
              </a:lnTo>
            </a:path>
          </a:pathLst>
        </a:custGeom>
        <a:noFill/>
        <a:ln w="12700" cap="flat" cmpd="sng" algn="ctr">
          <a:solidFill>
            <a:schemeClr val="accent3">
              <a:tint val="7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AF9C0CF-5E7C-4219-8F08-2E63814F7B92}">
      <dsp:nvSpPr>
        <dsp:cNvPr id="0" name=""/>
        <dsp:cNvSpPr/>
      </dsp:nvSpPr>
      <dsp:spPr>
        <a:xfrm>
          <a:off x="4102284" y="2183457"/>
          <a:ext cx="271193" cy="196043"/>
        </a:xfrm>
        <a:custGeom>
          <a:avLst/>
          <a:gdLst/>
          <a:ahLst/>
          <a:cxnLst/>
          <a:rect l="0" t="0" r="0" b="0"/>
          <a:pathLst>
            <a:path>
              <a:moveTo>
                <a:pt x="0" y="0"/>
              </a:moveTo>
              <a:lnTo>
                <a:pt x="0" y="196043"/>
              </a:lnTo>
              <a:lnTo>
                <a:pt x="271193" y="196043"/>
              </a:lnTo>
            </a:path>
          </a:pathLst>
        </a:custGeom>
        <a:noFill/>
        <a:ln w="12700" cap="flat" cmpd="sng" algn="ctr">
          <a:solidFill>
            <a:schemeClr val="accent3">
              <a:tint val="7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9836578-A1EF-4651-8CA9-8A07DD6E371D}">
      <dsp:nvSpPr>
        <dsp:cNvPr id="0" name=""/>
        <dsp:cNvSpPr/>
      </dsp:nvSpPr>
      <dsp:spPr>
        <a:xfrm>
          <a:off x="2916220" y="327577"/>
          <a:ext cx="1186064" cy="1529140"/>
        </a:xfrm>
        <a:custGeom>
          <a:avLst/>
          <a:gdLst/>
          <a:ahLst/>
          <a:cxnLst/>
          <a:rect l="0" t="0" r="0" b="0"/>
          <a:pathLst>
            <a:path>
              <a:moveTo>
                <a:pt x="0" y="0"/>
              </a:moveTo>
              <a:lnTo>
                <a:pt x="0" y="1460525"/>
              </a:lnTo>
              <a:lnTo>
                <a:pt x="1186064" y="1460525"/>
              </a:lnTo>
              <a:lnTo>
                <a:pt x="1186064" y="1529140"/>
              </a:lnTo>
            </a:path>
          </a:pathLst>
        </a:custGeom>
        <a:noFill/>
        <a:ln w="12700" cap="flat" cmpd="sng" algn="ctr">
          <a:solidFill>
            <a:schemeClr val="accent3">
              <a:tint val="9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E40924E-DD86-4076-A03E-C100D658264B}">
      <dsp:nvSpPr>
        <dsp:cNvPr id="0" name=""/>
        <dsp:cNvSpPr/>
      </dsp:nvSpPr>
      <dsp:spPr>
        <a:xfrm>
          <a:off x="2752850" y="837"/>
          <a:ext cx="326739" cy="326739"/>
        </a:xfrm>
        <a:prstGeom prst="arc">
          <a:avLst>
            <a:gd name="adj1" fmla="val 13200000"/>
            <a:gd name="adj2" fmla="val 192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DA45414-B84D-49E7-8CD7-FC17A9DD193F}">
      <dsp:nvSpPr>
        <dsp:cNvPr id="0" name=""/>
        <dsp:cNvSpPr/>
      </dsp:nvSpPr>
      <dsp:spPr>
        <a:xfrm>
          <a:off x="2752850" y="837"/>
          <a:ext cx="326739" cy="326739"/>
        </a:xfrm>
        <a:prstGeom prst="arc">
          <a:avLst>
            <a:gd name="adj1" fmla="val 2400000"/>
            <a:gd name="adj2" fmla="val 84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3EE55E3-DDDB-40BD-8456-E3B59BEF4ACE}">
      <dsp:nvSpPr>
        <dsp:cNvPr id="0" name=""/>
        <dsp:cNvSpPr/>
      </dsp:nvSpPr>
      <dsp:spPr>
        <a:xfrm>
          <a:off x="2589480" y="59650"/>
          <a:ext cx="653478" cy="209113"/>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CO" sz="700" kern="1200"/>
            <a:t>Jefe OTIC</a:t>
          </a:r>
        </a:p>
      </dsp:txBody>
      <dsp:txXfrm>
        <a:off x="2589480" y="59650"/>
        <a:ext cx="653478" cy="209113"/>
      </dsp:txXfrm>
    </dsp:sp>
    <dsp:sp modelId="{D942D588-6784-4534-8968-2D0AC91941C0}">
      <dsp:nvSpPr>
        <dsp:cNvPr id="0" name=""/>
        <dsp:cNvSpPr/>
      </dsp:nvSpPr>
      <dsp:spPr>
        <a:xfrm>
          <a:off x="3938914" y="1856717"/>
          <a:ext cx="326739" cy="326739"/>
        </a:xfrm>
        <a:prstGeom prst="arc">
          <a:avLst>
            <a:gd name="adj1" fmla="val 13200000"/>
            <a:gd name="adj2" fmla="val 192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A0D2AA34-D66C-4914-9EA9-F8863848CE0A}">
      <dsp:nvSpPr>
        <dsp:cNvPr id="0" name=""/>
        <dsp:cNvSpPr/>
      </dsp:nvSpPr>
      <dsp:spPr>
        <a:xfrm>
          <a:off x="3938914" y="1856717"/>
          <a:ext cx="326739" cy="326739"/>
        </a:xfrm>
        <a:prstGeom prst="arc">
          <a:avLst>
            <a:gd name="adj1" fmla="val 2400000"/>
            <a:gd name="adj2" fmla="val 84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37C8DD1D-37F3-49A2-8BAE-71FE3B71ABF5}">
      <dsp:nvSpPr>
        <dsp:cNvPr id="0" name=""/>
        <dsp:cNvSpPr/>
      </dsp:nvSpPr>
      <dsp:spPr>
        <a:xfrm>
          <a:off x="3775544" y="1915530"/>
          <a:ext cx="653478" cy="209113"/>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CO" sz="700" kern="1200"/>
            <a:t>Infraestructura y soporte</a:t>
          </a:r>
        </a:p>
      </dsp:txBody>
      <dsp:txXfrm>
        <a:off x="3775544" y="1915530"/>
        <a:ext cx="653478" cy="209113"/>
      </dsp:txXfrm>
    </dsp:sp>
    <dsp:sp modelId="{DE3DDCF6-8549-4FE1-A009-796EE4DFDAFF}">
      <dsp:nvSpPr>
        <dsp:cNvPr id="0" name=""/>
        <dsp:cNvSpPr/>
      </dsp:nvSpPr>
      <dsp:spPr>
        <a:xfrm>
          <a:off x="4334269" y="2320687"/>
          <a:ext cx="326739" cy="326739"/>
        </a:xfrm>
        <a:prstGeom prst="arc">
          <a:avLst>
            <a:gd name="adj1" fmla="val 13200000"/>
            <a:gd name="adj2" fmla="val 192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9FD4F9E-C61D-405A-A20F-B63EBCBF5D8A}">
      <dsp:nvSpPr>
        <dsp:cNvPr id="0" name=""/>
        <dsp:cNvSpPr/>
      </dsp:nvSpPr>
      <dsp:spPr>
        <a:xfrm>
          <a:off x="4334269" y="2320687"/>
          <a:ext cx="326739" cy="326739"/>
        </a:xfrm>
        <a:prstGeom prst="arc">
          <a:avLst>
            <a:gd name="adj1" fmla="val 2400000"/>
            <a:gd name="adj2" fmla="val 84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AA11772C-81C8-4392-A1CA-F32F29F664C5}">
      <dsp:nvSpPr>
        <dsp:cNvPr id="0" name=""/>
        <dsp:cNvSpPr/>
      </dsp:nvSpPr>
      <dsp:spPr>
        <a:xfrm>
          <a:off x="4170899" y="2379500"/>
          <a:ext cx="653478" cy="209113"/>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CO" sz="700" kern="1200"/>
            <a:t>Mesa de servicio</a:t>
          </a:r>
        </a:p>
      </dsp:txBody>
      <dsp:txXfrm>
        <a:off x="4170899" y="2379500"/>
        <a:ext cx="653478" cy="209113"/>
      </dsp:txXfrm>
    </dsp:sp>
    <dsp:sp modelId="{F0357A4F-F318-4C07-83A3-44EB72E20BF3}">
      <dsp:nvSpPr>
        <dsp:cNvPr id="0" name=""/>
        <dsp:cNvSpPr/>
      </dsp:nvSpPr>
      <dsp:spPr>
        <a:xfrm>
          <a:off x="3543559" y="2320687"/>
          <a:ext cx="326739" cy="326739"/>
        </a:xfrm>
        <a:prstGeom prst="arc">
          <a:avLst>
            <a:gd name="adj1" fmla="val 13200000"/>
            <a:gd name="adj2" fmla="val 192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46FD19A-724F-44A5-BCFB-9FFCA92DE1E4}">
      <dsp:nvSpPr>
        <dsp:cNvPr id="0" name=""/>
        <dsp:cNvSpPr/>
      </dsp:nvSpPr>
      <dsp:spPr>
        <a:xfrm>
          <a:off x="3543559" y="2320687"/>
          <a:ext cx="326739" cy="326739"/>
        </a:xfrm>
        <a:prstGeom prst="arc">
          <a:avLst>
            <a:gd name="adj1" fmla="val 2400000"/>
            <a:gd name="adj2" fmla="val 84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810ABD3-3DC7-445C-94C2-F81D4A9748B9}">
      <dsp:nvSpPr>
        <dsp:cNvPr id="0" name=""/>
        <dsp:cNvSpPr/>
      </dsp:nvSpPr>
      <dsp:spPr>
        <a:xfrm>
          <a:off x="3380190" y="2379500"/>
          <a:ext cx="653478" cy="209113"/>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CO" sz="700" kern="1200"/>
            <a:t>Administración infraestructura Onpremise y Nube</a:t>
          </a:r>
        </a:p>
      </dsp:txBody>
      <dsp:txXfrm>
        <a:off x="3380190" y="2379500"/>
        <a:ext cx="653478" cy="209113"/>
      </dsp:txXfrm>
    </dsp:sp>
    <dsp:sp modelId="{01D57D7F-7C83-4365-AFA7-B1EE3175E637}">
      <dsp:nvSpPr>
        <dsp:cNvPr id="0" name=""/>
        <dsp:cNvSpPr/>
      </dsp:nvSpPr>
      <dsp:spPr>
        <a:xfrm>
          <a:off x="4334269" y="2784657"/>
          <a:ext cx="326739" cy="326739"/>
        </a:xfrm>
        <a:prstGeom prst="arc">
          <a:avLst>
            <a:gd name="adj1" fmla="val 13200000"/>
            <a:gd name="adj2" fmla="val 192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AB5050C-3176-41C4-A3C4-4CDD17F651B2}">
      <dsp:nvSpPr>
        <dsp:cNvPr id="0" name=""/>
        <dsp:cNvSpPr/>
      </dsp:nvSpPr>
      <dsp:spPr>
        <a:xfrm>
          <a:off x="4334269" y="2784657"/>
          <a:ext cx="326739" cy="326739"/>
        </a:xfrm>
        <a:prstGeom prst="arc">
          <a:avLst>
            <a:gd name="adj1" fmla="val 2400000"/>
            <a:gd name="adj2" fmla="val 84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6F536F7-107A-4AC9-A5E1-9F6C57AEB905}">
      <dsp:nvSpPr>
        <dsp:cNvPr id="0" name=""/>
        <dsp:cNvSpPr/>
      </dsp:nvSpPr>
      <dsp:spPr>
        <a:xfrm>
          <a:off x="4170899" y="2843470"/>
          <a:ext cx="653478" cy="209113"/>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CO" sz="700" kern="1200"/>
            <a:t>DBA</a:t>
          </a:r>
        </a:p>
      </dsp:txBody>
      <dsp:txXfrm>
        <a:off x="4170899" y="2843470"/>
        <a:ext cx="653478" cy="209113"/>
      </dsp:txXfrm>
    </dsp:sp>
    <dsp:sp modelId="{90020CAD-7057-49A6-9BD9-6E0FF3FBF93F}">
      <dsp:nvSpPr>
        <dsp:cNvPr id="0" name=""/>
        <dsp:cNvSpPr/>
      </dsp:nvSpPr>
      <dsp:spPr>
        <a:xfrm>
          <a:off x="3543559" y="2784657"/>
          <a:ext cx="326739" cy="326739"/>
        </a:xfrm>
        <a:prstGeom prst="arc">
          <a:avLst>
            <a:gd name="adj1" fmla="val 13200000"/>
            <a:gd name="adj2" fmla="val 192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95FDBB9-93ED-4769-8164-01282A3BCD4B}">
      <dsp:nvSpPr>
        <dsp:cNvPr id="0" name=""/>
        <dsp:cNvSpPr/>
      </dsp:nvSpPr>
      <dsp:spPr>
        <a:xfrm>
          <a:off x="3543559" y="2784657"/>
          <a:ext cx="326739" cy="326739"/>
        </a:xfrm>
        <a:prstGeom prst="arc">
          <a:avLst>
            <a:gd name="adj1" fmla="val 2400000"/>
            <a:gd name="adj2" fmla="val 84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D980D1F-4826-4E19-A478-0F4C96829C95}">
      <dsp:nvSpPr>
        <dsp:cNvPr id="0" name=""/>
        <dsp:cNvSpPr/>
      </dsp:nvSpPr>
      <dsp:spPr>
        <a:xfrm>
          <a:off x="3380190" y="2843470"/>
          <a:ext cx="653478" cy="209113"/>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CO" sz="700" kern="1200"/>
            <a:t>Operación VITAL</a:t>
          </a:r>
        </a:p>
      </dsp:txBody>
      <dsp:txXfrm>
        <a:off x="3380190" y="2843470"/>
        <a:ext cx="653478" cy="209113"/>
      </dsp:txXfrm>
    </dsp:sp>
    <dsp:sp modelId="{254DEFF7-DE4A-448E-927F-206FE37FB4EC}">
      <dsp:nvSpPr>
        <dsp:cNvPr id="0" name=""/>
        <dsp:cNvSpPr/>
      </dsp:nvSpPr>
      <dsp:spPr>
        <a:xfrm>
          <a:off x="4334269" y="3248627"/>
          <a:ext cx="326739" cy="326739"/>
        </a:xfrm>
        <a:prstGeom prst="arc">
          <a:avLst>
            <a:gd name="adj1" fmla="val 13200000"/>
            <a:gd name="adj2" fmla="val 192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A8DF0DC5-9E93-44F1-B053-81BFD0B615F6}">
      <dsp:nvSpPr>
        <dsp:cNvPr id="0" name=""/>
        <dsp:cNvSpPr/>
      </dsp:nvSpPr>
      <dsp:spPr>
        <a:xfrm>
          <a:off x="4334269" y="3248627"/>
          <a:ext cx="326739" cy="326739"/>
        </a:xfrm>
        <a:prstGeom prst="arc">
          <a:avLst>
            <a:gd name="adj1" fmla="val 2400000"/>
            <a:gd name="adj2" fmla="val 84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9E55205-2B4F-485B-B145-2538B50F2FE7}">
      <dsp:nvSpPr>
        <dsp:cNvPr id="0" name=""/>
        <dsp:cNvSpPr/>
      </dsp:nvSpPr>
      <dsp:spPr>
        <a:xfrm>
          <a:off x="4170899" y="3307440"/>
          <a:ext cx="653478" cy="209113"/>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CO" sz="700" kern="1200"/>
            <a:t>Operación ARCA</a:t>
          </a:r>
        </a:p>
      </dsp:txBody>
      <dsp:txXfrm>
        <a:off x="4170899" y="3307440"/>
        <a:ext cx="653478" cy="209113"/>
      </dsp:txXfrm>
    </dsp:sp>
    <dsp:sp modelId="{F846961A-9977-4C39-9AB8-C785731A93E6}">
      <dsp:nvSpPr>
        <dsp:cNvPr id="0" name=""/>
        <dsp:cNvSpPr/>
      </dsp:nvSpPr>
      <dsp:spPr>
        <a:xfrm>
          <a:off x="2357495" y="1856717"/>
          <a:ext cx="326739" cy="326739"/>
        </a:xfrm>
        <a:prstGeom prst="arc">
          <a:avLst>
            <a:gd name="adj1" fmla="val 13200000"/>
            <a:gd name="adj2" fmla="val 192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C5A6C94-614D-41DC-9072-6C49201C8032}">
      <dsp:nvSpPr>
        <dsp:cNvPr id="0" name=""/>
        <dsp:cNvSpPr/>
      </dsp:nvSpPr>
      <dsp:spPr>
        <a:xfrm>
          <a:off x="2357495" y="1856717"/>
          <a:ext cx="326739" cy="326739"/>
        </a:xfrm>
        <a:prstGeom prst="arc">
          <a:avLst>
            <a:gd name="adj1" fmla="val 2400000"/>
            <a:gd name="adj2" fmla="val 84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A5EAC00-CEA9-4374-BEC9-3FACDFD4CD85}">
      <dsp:nvSpPr>
        <dsp:cNvPr id="0" name=""/>
        <dsp:cNvSpPr/>
      </dsp:nvSpPr>
      <dsp:spPr>
        <a:xfrm>
          <a:off x="2194126" y="1915530"/>
          <a:ext cx="653478" cy="209113"/>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CO" sz="700" kern="1200"/>
            <a:t>Sistemas de Información</a:t>
          </a:r>
        </a:p>
      </dsp:txBody>
      <dsp:txXfrm>
        <a:off x="2194126" y="1915530"/>
        <a:ext cx="653478" cy="209113"/>
      </dsp:txXfrm>
    </dsp:sp>
    <dsp:sp modelId="{84E5305F-7D4D-45F1-A9FE-FAD62BA94493}">
      <dsp:nvSpPr>
        <dsp:cNvPr id="0" name=""/>
        <dsp:cNvSpPr/>
      </dsp:nvSpPr>
      <dsp:spPr>
        <a:xfrm>
          <a:off x="2752850" y="2320687"/>
          <a:ext cx="326739" cy="326739"/>
        </a:xfrm>
        <a:prstGeom prst="arc">
          <a:avLst>
            <a:gd name="adj1" fmla="val 13200000"/>
            <a:gd name="adj2" fmla="val 192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DA8EDD9-C3B9-44FE-AE61-F73178DC6D17}">
      <dsp:nvSpPr>
        <dsp:cNvPr id="0" name=""/>
        <dsp:cNvSpPr/>
      </dsp:nvSpPr>
      <dsp:spPr>
        <a:xfrm>
          <a:off x="2752850" y="2320687"/>
          <a:ext cx="326739" cy="326739"/>
        </a:xfrm>
        <a:prstGeom prst="arc">
          <a:avLst>
            <a:gd name="adj1" fmla="val 2400000"/>
            <a:gd name="adj2" fmla="val 84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7BCE113-A7A5-467C-BE6E-FEF8EB99AA28}">
      <dsp:nvSpPr>
        <dsp:cNvPr id="0" name=""/>
        <dsp:cNvSpPr/>
      </dsp:nvSpPr>
      <dsp:spPr>
        <a:xfrm>
          <a:off x="2589480" y="2379500"/>
          <a:ext cx="653478" cy="209113"/>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CO" sz="700" kern="1200"/>
            <a:t>Arquitectura de software</a:t>
          </a:r>
        </a:p>
      </dsp:txBody>
      <dsp:txXfrm>
        <a:off x="2589480" y="2379500"/>
        <a:ext cx="653478" cy="209113"/>
      </dsp:txXfrm>
    </dsp:sp>
    <dsp:sp modelId="{7C9E6D40-0532-4D17-99D6-1C0D433F652E}">
      <dsp:nvSpPr>
        <dsp:cNvPr id="0" name=""/>
        <dsp:cNvSpPr/>
      </dsp:nvSpPr>
      <dsp:spPr>
        <a:xfrm>
          <a:off x="1962141" y="2320687"/>
          <a:ext cx="326739" cy="326739"/>
        </a:xfrm>
        <a:prstGeom prst="arc">
          <a:avLst>
            <a:gd name="adj1" fmla="val 13200000"/>
            <a:gd name="adj2" fmla="val 192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434BBFC7-BF7E-4570-ABE1-6F6261ABC6B7}">
      <dsp:nvSpPr>
        <dsp:cNvPr id="0" name=""/>
        <dsp:cNvSpPr/>
      </dsp:nvSpPr>
      <dsp:spPr>
        <a:xfrm>
          <a:off x="1962141" y="2320687"/>
          <a:ext cx="326739" cy="326739"/>
        </a:xfrm>
        <a:prstGeom prst="arc">
          <a:avLst>
            <a:gd name="adj1" fmla="val 2400000"/>
            <a:gd name="adj2" fmla="val 84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391272BC-FC95-48AB-ADAE-FB9831FE2FF4}">
      <dsp:nvSpPr>
        <dsp:cNvPr id="0" name=""/>
        <dsp:cNvSpPr/>
      </dsp:nvSpPr>
      <dsp:spPr>
        <a:xfrm>
          <a:off x="1798771" y="2379500"/>
          <a:ext cx="653478" cy="209113"/>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CO" sz="700" kern="1200"/>
            <a:t>Analistas de sistemas de información</a:t>
          </a:r>
        </a:p>
      </dsp:txBody>
      <dsp:txXfrm>
        <a:off x="1798771" y="2379500"/>
        <a:ext cx="653478" cy="209113"/>
      </dsp:txXfrm>
    </dsp:sp>
    <dsp:sp modelId="{03FBA859-214A-4136-B8F9-7643D0AB7BCF}">
      <dsp:nvSpPr>
        <dsp:cNvPr id="0" name=""/>
        <dsp:cNvSpPr/>
      </dsp:nvSpPr>
      <dsp:spPr>
        <a:xfrm>
          <a:off x="2752850" y="2784657"/>
          <a:ext cx="326739" cy="326739"/>
        </a:xfrm>
        <a:prstGeom prst="arc">
          <a:avLst>
            <a:gd name="adj1" fmla="val 13200000"/>
            <a:gd name="adj2" fmla="val 192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31440877-5636-4DB8-957E-FBB524BC8AAC}">
      <dsp:nvSpPr>
        <dsp:cNvPr id="0" name=""/>
        <dsp:cNvSpPr/>
      </dsp:nvSpPr>
      <dsp:spPr>
        <a:xfrm>
          <a:off x="2752850" y="2784657"/>
          <a:ext cx="326739" cy="326739"/>
        </a:xfrm>
        <a:prstGeom prst="arc">
          <a:avLst>
            <a:gd name="adj1" fmla="val 2400000"/>
            <a:gd name="adj2" fmla="val 84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080B1F0-B00E-455B-B4A2-A9CC25B5E257}">
      <dsp:nvSpPr>
        <dsp:cNvPr id="0" name=""/>
        <dsp:cNvSpPr/>
      </dsp:nvSpPr>
      <dsp:spPr>
        <a:xfrm>
          <a:off x="2589480" y="2843470"/>
          <a:ext cx="653478" cy="209113"/>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CO" sz="700" kern="1200"/>
            <a:t>Sistemas de información geográfica</a:t>
          </a:r>
        </a:p>
      </dsp:txBody>
      <dsp:txXfrm>
        <a:off x="2589480" y="2843470"/>
        <a:ext cx="653478" cy="209113"/>
      </dsp:txXfrm>
    </dsp:sp>
    <dsp:sp modelId="{60A1FAB2-0F4C-4902-802A-DDB8B98126B9}">
      <dsp:nvSpPr>
        <dsp:cNvPr id="0" name=""/>
        <dsp:cNvSpPr/>
      </dsp:nvSpPr>
      <dsp:spPr>
        <a:xfrm>
          <a:off x="1962141" y="2784657"/>
          <a:ext cx="326739" cy="326739"/>
        </a:xfrm>
        <a:prstGeom prst="arc">
          <a:avLst>
            <a:gd name="adj1" fmla="val 13200000"/>
            <a:gd name="adj2" fmla="val 192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6C83E17-BB89-46E6-8317-D7BBDF8600D8}">
      <dsp:nvSpPr>
        <dsp:cNvPr id="0" name=""/>
        <dsp:cNvSpPr/>
      </dsp:nvSpPr>
      <dsp:spPr>
        <a:xfrm>
          <a:off x="1962141" y="2784657"/>
          <a:ext cx="326739" cy="326739"/>
        </a:xfrm>
        <a:prstGeom prst="arc">
          <a:avLst>
            <a:gd name="adj1" fmla="val 2400000"/>
            <a:gd name="adj2" fmla="val 84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ADBE5B8-45EF-45C0-9201-21B713DF4685}">
      <dsp:nvSpPr>
        <dsp:cNvPr id="0" name=""/>
        <dsp:cNvSpPr/>
      </dsp:nvSpPr>
      <dsp:spPr>
        <a:xfrm>
          <a:off x="1798771" y="2843470"/>
          <a:ext cx="653478" cy="209113"/>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CO" sz="700" kern="1200"/>
            <a:t>Lago de datos</a:t>
          </a:r>
        </a:p>
      </dsp:txBody>
      <dsp:txXfrm>
        <a:off x="1798771" y="2843470"/>
        <a:ext cx="653478" cy="209113"/>
      </dsp:txXfrm>
    </dsp:sp>
    <dsp:sp modelId="{D92C184B-6458-420C-8BD7-5640D5EB8A89}">
      <dsp:nvSpPr>
        <dsp:cNvPr id="0" name=""/>
        <dsp:cNvSpPr/>
      </dsp:nvSpPr>
      <dsp:spPr>
        <a:xfrm>
          <a:off x="2752850" y="3248627"/>
          <a:ext cx="326739" cy="326739"/>
        </a:xfrm>
        <a:prstGeom prst="arc">
          <a:avLst>
            <a:gd name="adj1" fmla="val 13200000"/>
            <a:gd name="adj2" fmla="val 192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1AA2756-E831-440B-9759-F628AC8E4879}">
      <dsp:nvSpPr>
        <dsp:cNvPr id="0" name=""/>
        <dsp:cNvSpPr/>
      </dsp:nvSpPr>
      <dsp:spPr>
        <a:xfrm>
          <a:off x="2752850" y="3248627"/>
          <a:ext cx="326739" cy="326739"/>
        </a:xfrm>
        <a:prstGeom prst="arc">
          <a:avLst>
            <a:gd name="adj1" fmla="val 2400000"/>
            <a:gd name="adj2" fmla="val 84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41FFF27-487E-4C65-A006-FFDAF1549DBC}">
      <dsp:nvSpPr>
        <dsp:cNvPr id="0" name=""/>
        <dsp:cNvSpPr/>
      </dsp:nvSpPr>
      <dsp:spPr>
        <a:xfrm>
          <a:off x="2589480" y="3307440"/>
          <a:ext cx="653478" cy="209113"/>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CO" sz="700" kern="1200"/>
            <a:t>Soporte y mantenimiento VITAL</a:t>
          </a:r>
        </a:p>
      </dsp:txBody>
      <dsp:txXfrm>
        <a:off x="2589480" y="3307440"/>
        <a:ext cx="653478" cy="209113"/>
      </dsp:txXfrm>
    </dsp:sp>
    <dsp:sp modelId="{2A497C2C-DD55-4459-8087-E514AE871D34}">
      <dsp:nvSpPr>
        <dsp:cNvPr id="0" name=""/>
        <dsp:cNvSpPr/>
      </dsp:nvSpPr>
      <dsp:spPr>
        <a:xfrm>
          <a:off x="1566786" y="1856717"/>
          <a:ext cx="326739" cy="326739"/>
        </a:xfrm>
        <a:prstGeom prst="arc">
          <a:avLst>
            <a:gd name="adj1" fmla="val 13200000"/>
            <a:gd name="adj2" fmla="val 192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1CC0A65-0AE3-4D1F-8B03-B9955E843423}">
      <dsp:nvSpPr>
        <dsp:cNvPr id="0" name=""/>
        <dsp:cNvSpPr/>
      </dsp:nvSpPr>
      <dsp:spPr>
        <a:xfrm>
          <a:off x="1566786" y="1856717"/>
          <a:ext cx="326739" cy="326739"/>
        </a:xfrm>
        <a:prstGeom prst="arc">
          <a:avLst>
            <a:gd name="adj1" fmla="val 2400000"/>
            <a:gd name="adj2" fmla="val 84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C3BBF9F-F5C2-4458-982B-1B6704346396}">
      <dsp:nvSpPr>
        <dsp:cNvPr id="0" name=""/>
        <dsp:cNvSpPr/>
      </dsp:nvSpPr>
      <dsp:spPr>
        <a:xfrm>
          <a:off x="1403416" y="1915530"/>
          <a:ext cx="653478" cy="209113"/>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CO" sz="700" kern="1200"/>
            <a:t>Gestión de proyectos</a:t>
          </a:r>
        </a:p>
      </dsp:txBody>
      <dsp:txXfrm>
        <a:off x="1403416" y="1915530"/>
        <a:ext cx="653478" cy="209113"/>
      </dsp:txXfrm>
    </dsp:sp>
    <dsp:sp modelId="{8D7C04BB-6A4C-43D4-8B8C-705FA0EBDEE2}">
      <dsp:nvSpPr>
        <dsp:cNvPr id="0" name=""/>
        <dsp:cNvSpPr/>
      </dsp:nvSpPr>
      <dsp:spPr>
        <a:xfrm>
          <a:off x="1142025" y="2320687"/>
          <a:ext cx="326739" cy="326739"/>
        </a:xfrm>
        <a:prstGeom prst="arc">
          <a:avLst>
            <a:gd name="adj1" fmla="val 13200000"/>
            <a:gd name="adj2" fmla="val 192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C11AAAC-808A-4501-9E9D-054FE29330FA}">
      <dsp:nvSpPr>
        <dsp:cNvPr id="0" name=""/>
        <dsp:cNvSpPr/>
      </dsp:nvSpPr>
      <dsp:spPr>
        <a:xfrm>
          <a:off x="1142025" y="2320687"/>
          <a:ext cx="326739" cy="326739"/>
        </a:xfrm>
        <a:prstGeom prst="arc">
          <a:avLst>
            <a:gd name="adj1" fmla="val 2400000"/>
            <a:gd name="adj2" fmla="val 84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C21CC39-3FF5-4C03-BA53-4FB3F266139E}">
      <dsp:nvSpPr>
        <dsp:cNvPr id="0" name=""/>
        <dsp:cNvSpPr/>
      </dsp:nvSpPr>
      <dsp:spPr>
        <a:xfrm>
          <a:off x="978655" y="2379500"/>
          <a:ext cx="653478" cy="209113"/>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CO" sz="700" kern="1200"/>
            <a:t>Líderes gestión de proyectos</a:t>
          </a:r>
        </a:p>
      </dsp:txBody>
      <dsp:txXfrm>
        <a:off x="978655" y="2379500"/>
        <a:ext cx="653478" cy="209113"/>
      </dsp:txXfrm>
    </dsp:sp>
    <dsp:sp modelId="{EFA5ACB9-80C8-470C-89E2-9F8D5E79ABEB}">
      <dsp:nvSpPr>
        <dsp:cNvPr id="0" name=""/>
        <dsp:cNvSpPr/>
      </dsp:nvSpPr>
      <dsp:spPr>
        <a:xfrm>
          <a:off x="3543559" y="464807"/>
          <a:ext cx="326739" cy="326739"/>
        </a:xfrm>
        <a:prstGeom prst="arc">
          <a:avLst>
            <a:gd name="adj1" fmla="val 13200000"/>
            <a:gd name="adj2" fmla="val 192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A1976AE-8909-41FB-AEDB-107474ECA811}">
      <dsp:nvSpPr>
        <dsp:cNvPr id="0" name=""/>
        <dsp:cNvSpPr/>
      </dsp:nvSpPr>
      <dsp:spPr>
        <a:xfrm>
          <a:off x="3543559" y="464807"/>
          <a:ext cx="326739" cy="326739"/>
        </a:xfrm>
        <a:prstGeom prst="arc">
          <a:avLst>
            <a:gd name="adj1" fmla="val 2400000"/>
            <a:gd name="adj2" fmla="val 84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075EAA1-A251-4297-9051-C440C5D83FDA}">
      <dsp:nvSpPr>
        <dsp:cNvPr id="0" name=""/>
        <dsp:cNvSpPr/>
      </dsp:nvSpPr>
      <dsp:spPr>
        <a:xfrm>
          <a:off x="3380190" y="523620"/>
          <a:ext cx="653478" cy="209113"/>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CO" sz="700" kern="1200"/>
            <a:t>Asesor - Gestión Adminsitrativa</a:t>
          </a:r>
        </a:p>
      </dsp:txBody>
      <dsp:txXfrm>
        <a:off x="3380190" y="523620"/>
        <a:ext cx="653478" cy="209113"/>
      </dsp:txXfrm>
    </dsp:sp>
    <dsp:sp modelId="{36C88A95-5125-402B-8806-0EAC9463B568}">
      <dsp:nvSpPr>
        <dsp:cNvPr id="0" name=""/>
        <dsp:cNvSpPr/>
      </dsp:nvSpPr>
      <dsp:spPr>
        <a:xfrm>
          <a:off x="3938914" y="928777"/>
          <a:ext cx="326739" cy="326739"/>
        </a:xfrm>
        <a:prstGeom prst="arc">
          <a:avLst>
            <a:gd name="adj1" fmla="val 13200000"/>
            <a:gd name="adj2" fmla="val 192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15A3F58-1E00-43B9-ADFD-888EE6D0E2EA}">
      <dsp:nvSpPr>
        <dsp:cNvPr id="0" name=""/>
        <dsp:cNvSpPr/>
      </dsp:nvSpPr>
      <dsp:spPr>
        <a:xfrm>
          <a:off x="3938914" y="928777"/>
          <a:ext cx="326739" cy="326739"/>
        </a:xfrm>
        <a:prstGeom prst="arc">
          <a:avLst>
            <a:gd name="adj1" fmla="val 2400000"/>
            <a:gd name="adj2" fmla="val 84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B724767-A9B4-4704-99F2-71663BD28588}">
      <dsp:nvSpPr>
        <dsp:cNvPr id="0" name=""/>
        <dsp:cNvSpPr/>
      </dsp:nvSpPr>
      <dsp:spPr>
        <a:xfrm>
          <a:off x="3775544" y="987590"/>
          <a:ext cx="653478" cy="209113"/>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CO" sz="700" kern="1200"/>
            <a:t>Equipo de gestión administrativa</a:t>
          </a:r>
        </a:p>
      </dsp:txBody>
      <dsp:txXfrm>
        <a:off x="3775544" y="987590"/>
        <a:ext cx="653478" cy="209113"/>
      </dsp:txXfrm>
    </dsp:sp>
    <dsp:sp modelId="{D1309EBE-9FB9-40AD-9DB1-3D300F8D0396}">
      <dsp:nvSpPr>
        <dsp:cNvPr id="0" name=""/>
        <dsp:cNvSpPr/>
      </dsp:nvSpPr>
      <dsp:spPr>
        <a:xfrm>
          <a:off x="3148205" y="928777"/>
          <a:ext cx="326739" cy="326739"/>
        </a:xfrm>
        <a:prstGeom prst="arc">
          <a:avLst>
            <a:gd name="adj1" fmla="val 13200000"/>
            <a:gd name="adj2" fmla="val 192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F7F901A-9FA7-412A-8DA6-A62001125946}">
      <dsp:nvSpPr>
        <dsp:cNvPr id="0" name=""/>
        <dsp:cNvSpPr/>
      </dsp:nvSpPr>
      <dsp:spPr>
        <a:xfrm>
          <a:off x="3148205" y="928777"/>
          <a:ext cx="326739" cy="326739"/>
        </a:xfrm>
        <a:prstGeom prst="arc">
          <a:avLst>
            <a:gd name="adj1" fmla="val 2400000"/>
            <a:gd name="adj2" fmla="val 84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4577BF61-9ECC-4BD1-B7FF-C4C6367F262A}">
      <dsp:nvSpPr>
        <dsp:cNvPr id="0" name=""/>
        <dsp:cNvSpPr/>
      </dsp:nvSpPr>
      <dsp:spPr>
        <a:xfrm>
          <a:off x="2984835" y="987590"/>
          <a:ext cx="653478" cy="209113"/>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CO" sz="700" kern="1200"/>
            <a:t>Seguridad de la Información y Gobierno Digital</a:t>
          </a:r>
        </a:p>
      </dsp:txBody>
      <dsp:txXfrm>
        <a:off x="2984835" y="987590"/>
        <a:ext cx="653478" cy="209113"/>
      </dsp:txXfrm>
    </dsp:sp>
    <dsp:sp modelId="{66EB88FA-3AAE-40E8-85BA-243ADD46710A}">
      <dsp:nvSpPr>
        <dsp:cNvPr id="0" name=""/>
        <dsp:cNvSpPr/>
      </dsp:nvSpPr>
      <dsp:spPr>
        <a:xfrm>
          <a:off x="3938914" y="1392747"/>
          <a:ext cx="326739" cy="326739"/>
        </a:xfrm>
        <a:prstGeom prst="arc">
          <a:avLst>
            <a:gd name="adj1" fmla="val 13200000"/>
            <a:gd name="adj2" fmla="val 192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5ADCD69-D51D-4383-9FAA-F2A6816B046B}">
      <dsp:nvSpPr>
        <dsp:cNvPr id="0" name=""/>
        <dsp:cNvSpPr/>
      </dsp:nvSpPr>
      <dsp:spPr>
        <a:xfrm>
          <a:off x="3938914" y="1392747"/>
          <a:ext cx="326739" cy="326739"/>
        </a:xfrm>
        <a:prstGeom prst="arc">
          <a:avLst>
            <a:gd name="adj1" fmla="val 2400000"/>
            <a:gd name="adj2" fmla="val 84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4B63BA0F-3A5B-473F-930F-9A756BC27712}">
      <dsp:nvSpPr>
        <dsp:cNvPr id="0" name=""/>
        <dsp:cNvSpPr/>
      </dsp:nvSpPr>
      <dsp:spPr>
        <a:xfrm>
          <a:off x="3775544" y="1451560"/>
          <a:ext cx="653478" cy="209113"/>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CO" sz="700" kern="1200"/>
            <a:t>Gestión estadísitca ambiental</a:t>
          </a:r>
        </a:p>
      </dsp:txBody>
      <dsp:txXfrm>
        <a:off x="3775544" y="1451560"/>
        <a:ext cx="653478" cy="209113"/>
      </dsp:txXfrm>
    </dsp:sp>
    <dsp:sp modelId="{C0B473C8-224A-45F2-AFA6-D7B7E4B2FB5A}">
      <dsp:nvSpPr>
        <dsp:cNvPr id="0" name=""/>
        <dsp:cNvSpPr/>
      </dsp:nvSpPr>
      <dsp:spPr>
        <a:xfrm>
          <a:off x="1962141" y="464807"/>
          <a:ext cx="326739" cy="326739"/>
        </a:xfrm>
        <a:prstGeom prst="arc">
          <a:avLst>
            <a:gd name="adj1" fmla="val 13200000"/>
            <a:gd name="adj2" fmla="val 192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2130062-FC3C-41AF-9E10-284C13A42A3F}">
      <dsp:nvSpPr>
        <dsp:cNvPr id="0" name=""/>
        <dsp:cNvSpPr/>
      </dsp:nvSpPr>
      <dsp:spPr>
        <a:xfrm>
          <a:off x="1962141" y="464807"/>
          <a:ext cx="326739" cy="326739"/>
        </a:xfrm>
        <a:prstGeom prst="arc">
          <a:avLst>
            <a:gd name="adj1" fmla="val 2400000"/>
            <a:gd name="adj2" fmla="val 84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A3BE981-57F2-414D-83BB-85D0333A3B0E}">
      <dsp:nvSpPr>
        <dsp:cNvPr id="0" name=""/>
        <dsp:cNvSpPr/>
      </dsp:nvSpPr>
      <dsp:spPr>
        <a:xfrm>
          <a:off x="1798771" y="523620"/>
          <a:ext cx="653478" cy="209113"/>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CO" sz="700" kern="1200"/>
            <a:t>Asesor - Estrategia</a:t>
          </a:r>
        </a:p>
      </dsp:txBody>
      <dsp:txXfrm>
        <a:off x="1798771" y="523620"/>
        <a:ext cx="653478" cy="209113"/>
      </dsp:txXfrm>
    </dsp:sp>
    <dsp:sp modelId="{A644B9FD-75A2-4C04-B18E-34FD59D77225}">
      <dsp:nvSpPr>
        <dsp:cNvPr id="0" name=""/>
        <dsp:cNvSpPr/>
      </dsp:nvSpPr>
      <dsp:spPr>
        <a:xfrm>
          <a:off x="2357495" y="928777"/>
          <a:ext cx="326739" cy="326739"/>
        </a:xfrm>
        <a:prstGeom prst="arc">
          <a:avLst>
            <a:gd name="adj1" fmla="val 13200000"/>
            <a:gd name="adj2" fmla="val 192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193D2D8-1C22-41DE-95C3-F9341A58EEBC}">
      <dsp:nvSpPr>
        <dsp:cNvPr id="0" name=""/>
        <dsp:cNvSpPr/>
      </dsp:nvSpPr>
      <dsp:spPr>
        <a:xfrm>
          <a:off x="2357495" y="928777"/>
          <a:ext cx="326739" cy="326739"/>
        </a:xfrm>
        <a:prstGeom prst="arc">
          <a:avLst>
            <a:gd name="adj1" fmla="val 2400000"/>
            <a:gd name="adj2" fmla="val 84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6EBF2D6-D84B-4672-B5C6-1D30FB2CC375}">
      <dsp:nvSpPr>
        <dsp:cNvPr id="0" name=""/>
        <dsp:cNvSpPr/>
      </dsp:nvSpPr>
      <dsp:spPr>
        <a:xfrm>
          <a:off x="2194126" y="987590"/>
          <a:ext cx="653478" cy="209113"/>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CO" sz="700" kern="1200"/>
            <a:t>Planeación TIC y Arquitectura Empresarial</a:t>
          </a:r>
        </a:p>
      </dsp:txBody>
      <dsp:txXfrm>
        <a:off x="2194126" y="987590"/>
        <a:ext cx="653478" cy="209113"/>
      </dsp:txXfrm>
    </dsp:sp>
    <dsp:sp modelId="{25593086-0335-449B-9D69-A1DD2C176C5C}">
      <dsp:nvSpPr>
        <dsp:cNvPr id="0" name=""/>
        <dsp:cNvSpPr/>
      </dsp:nvSpPr>
      <dsp:spPr>
        <a:xfrm>
          <a:off x="1566786" y="928777"/>
          <a:ext cx="326739" cy="326739"/>
        </a:xfrm>
        <a:prstGeom prst="arc">
          <a:avLst>
            <a:gd name="adj1" fmla="val 13200000"/>
            <a:gd name="adj2" fmla="val 192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4BDD8806-1382-47B5-8E8E-6823612DE4E0}">
      <dsp:nvSpPr>
        <dsp:cNvPr id="0" name=""/>
        <dsp:cNvSpPr/>
      </dsp:nvSpPr>
      <dsp:spPr>
        <a:xfrm>
          <a:off x="1566786" y="928777"/>
          <a:ext cx="326739" cy="326739"/>
        </a:xfrm>
        <a:prstGeom prst="arc">
          <a:avLst>
            <a:gd name="adj1" fmla="val 2400000"/>
            <a:gd name="adj2" fmla="val 8400000"/>
          </a:avLst>
        </a:prstGeom>
        <a:no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2E74D90C-D14C-4385-B5B6-ACDD274923F8}">
      <dsp:nvSpPr>
        <dsp:cNvPr id="0" name=""/>
        <dsp:cNvSpPr/>
      </dsp:nvSpPr>
      <dsp:spPr>
        <a:xfrm>
          <a:off x="1403416" y="987590"/>
          <a:ext cx="653478" cy="209113"/>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CO" sz="700" kern="1200"/>
            <a:t>Gestión de procesos</a:t>
          </a:r>
        </a:p>
      </dsp:txBody>
      <dsp:txXfrm>
        <a:off x="1403416" y="987590"/>
        <a:ext cx="653478" cy="209113"/>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7342281-1F60-4F61-8BE7-087AFDE2EE1D}">
      <dsp:nvSpPr>
        <dsp:cNvPr id="0" name=""/>
        <dsp:cNvSpPr/>
      </dsp:nvSpPr>
      <dsp:spPr>
        <a:xfrm>
          <a:off x="960677" y="1000"/>
          <a:ext cx="639679" cy="639679"/>
        </a:xfrm>
        <a:prstGeom prst="ellipse">
          <a:avLst/>
        </a:prstGeom>
        <a:gradFill rotWithShape="0">
          <a:gsLst>
            <a:gs pos="0">
              <a:schemeClr val="accent4">
                <a:shade val="80000"/>
                <a:alpha val="50000"/>
                <a:hueOff val="0"/>
                <a:satOff val="0"/>
                <a:lumOff val="0"/>
                <a:alphaOff val="0"/>
                <a:satMod val="103000"/>
                <a:lumMod val="102000"/>
                <a:tint val="94000"/>
              </a:schemeClr>
            </a:gs>
            <a:gs pos="50000">
              <a:schemeClr val="accent4">
                <a:shade val="80000"/>
                <a:alpha val="50000"/>
                <a:hueOff val="0"/>
                <a:satOff val="0"/>
                <a:lumOff val="0"/>
                <a:alphaOff val="0"/>
                <a:satMod val="110000"/>
                <a:lumMod val="100000"/>
                <a:shade val="100000"/>
              </a:schemeClr>
            </a:gs>
            <a:gs pos="100000">
              <a:schemeClr val="accent4">
                <a:shade val="80000"/>
                <a:alpha val="50000"/>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tx1"/>
        </a:fontRef>
      </dsp:style>
    </dsp:sp>
    <dsp:sp modelId="{1C81D9BD-3EFA-4AD9-A25B-83DFD80A3B98}">
      <dsp:nvSpPr>
        <dsp:cNvPr id="0" name=""/>
        <dsp:cNvSpPr/>
      </dsp:nvSpPr>
      <dsp:spPr>
        <a:xfrm>
          <a:off x="1280517" y="1000"/>
          <a:ext cx="3412926" cy="63967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13970" rIns="0" bIns="13970" numCol="1" spcCol="1270" anchor="ctr" anchorCtr="0">
          <a:noAutofit/>
        </a:bodyPr>
        <a:lstStyle/>
        <a:p>
          <a:pPr marL="0" lvl="0" indent="0" algn="just" defTabSz="466725">
            <a:lnSpc>
              <a:spcPct val="90000"/>
            </a:lnSpc>
            <a:spcBef>
              <a:spcPct val="0"/>
            </a:spcBef>
            <a:spcAft>
              <a:spcPct val="35000"/>
            </a:spcAft>
            <a:buNone/>
          </a:pPr>
          <a:r>
            <a:rPr lang="es-CO" sz="1050" kern="1200">
              <a:latin typeface="Arial Narrow" panose="020B0606020202030204" pitchFamily="34" charset="0"/>
            </a:rPr>
            <a:t>Definir un gobierno para el Dominio de Gestión de Servicios Tecnológicos que permita la implementación de estrategias claras y transversales para los diferentes aspectos trabajados por cada uno de los equipos de trabajo, así como la definición de una Arquitectura de Tecnología conjunta.</a:t>
          </a:r>
        </a:p>
      </dsp:txBody>
      <dsp:txXfrm>
        <a:off x="1280517" y="1000"/>
        <a:ext cx="3412926" cy="639679"/>
      </dsp:txXfrm>
    </dsp:sp>
    <dsp:sp modelId="{0B71F59C-5F54-4BC2-B098-1684E7D930A6}">
      <dsp:nvSpPr>
        <dsp:cNvPr id="0" name=""/>
        <dsp:cNvSpPr/>
      </dsp:nvSpPr>
      <dsp:spPr>
        <a:xfrm>
          <a:off x="960677" y="640680"/>
          <a:ext cx="639679" cy="639679"/>
        </a:xfrm>
        <a:prstGeom prst="ellipse">
          <a:avLst/>
        </a:prstGeom>
        <a:gradFill rotWithShape="0">
          <a:gsLst>
            <a:gs pos="0">
              <a:schemeClr val="accent4">
                <a:shade val="80000"/>
                <a:alpha val="50000"/>
                <a:hueOff val="-72455"/>
                <a:satOff val="-2820"/>
                <a:lumOff val="6861"/>
                <a:alphaOff val="0"/>
                <a:satMod val="103000"/>
                <a:lumMod val="102000"/>
                <a:tint val="94000"/>
              </a:schemeClr>
            </a:gs>
            <a:gs pos="50000">
              <a:schemeClr val="accent4">
                <a:shade val="80000"/>
                <a:alpha val="50000"/>
                <a:hueOff val="-72455"/>
                <a:satOff val="-2820"/>
                <a:lumOff val="6861"/>
                <a:alphaOff val="0"/>
                <a:satMod val="110000"/>
                <a:lumMod val="100000"/>
                <a:shade val="100000"/>
              </a:schemeClr>
            </a:gs>
            <a:gs pos="100000">
              <a:schemeClr val="accent4">
                <a:shade val="80000"/>
                <a:alpha val="50000"/>
                <a:hueOff val="-72455"/>
                <a:satOff val="-2820"/>
                <a:lumOff val="6861"/>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tx1"/>
        </a:fontRef>
      </dsp:style>
    </dsp:sp>
    <dsp:sp modelId="{A97A624E-2CFD-42C5-B2A5-F876750EA258}">
      <dsp:nvSpPr>
        <dsp:cNvPr id="0" name=""/>
        <dsp:cNvSpPr/>
      </dsp:nvSpPr>
      <dsp:spPr>
        <a:xfrm>
          <a:off x="1280517" y="640680"/>
          <a:ext cx="3412926" cy="63967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13970" rIns="0" bIns="13970" numCol="1" spcCol="1270" anchor="ctr" anchorCtr="0">
          <a:noAutofit/>
        </a:bodyPr>
        <a:lstStyle/>
        <a:p>
          <a:pPr marL="0" lvl="0" indent="0" algn="just" defTabSz="466725">
            <a:lnSpc>
              <a:spcPct val="90000"/>
            </a:lnSpc>
            <a:spcBef>
              <a:spcPct val="0"/>
            </a:spcBef>
            <a:spcAft>
              <a:spcPct val="35000"/>
            </a:spcAft>
            <a:buNone/>
          </a:pPr>
          <a:r>
            <a:rPr lang="es-CO" sz="1050" kern="1200">
              <a:latin typeface="Arial Narrow" panose="020B0606020202030204" pitchFamily="34" charset="0"/>
            </a:rPr>
            <a:t>Mejorar la divulgación y el aprovechamiento de los informes de la Mesa de Servicios para el análisis y toma de decisiones en cada uno de los equipos de trabajo que gestionan sus servicios a través del árbol de servicios.</a:t>
          </a:r>
        </a:p>
      </dsp:txBody>
      <dsp:txXfrm>
        <a:off x="1280517" y="640680"/>
        <a:ext cx="3412926" cy="639679"/>
      </dsp:txXfrm>
    </dsp:sp>
    <dsp:sp modelId="{AC710CFB-E28B-485F-BF69-AE2DA501CC5B}">
      <dsp:nvSpPr>
        <dsp:cNvPr id="0" name=""/>
        <dsp:cNvSpPr/>
      </dsp:nvSpPr>
      <dsp:spPr>
        <a:xfrm>
          <a:off x="960677" y="1280360"/>
          <a:ext cx="639679" cy="639679"/>
        </a:xfrm>
        <a:prstGeom prst="ellipse">
          <a:avLst/>
        </a:prstGeom>
        <a:gradFill rotWithShape="0">
          <a:gsLst>
            <a:gs pos="0">
              <a:schemeClr val="accent4">
                <a:shade val="80000"/>
                <a:alpha val="50000"/>
                <a:hueOff val="-144909"/>
                <a:satOff val="-5639"/>
                <a:lumOff val="13721"/>
                <a:alphaOff val="0"/>
                <a:satMod val="103000"/>
                <a:lumMod val="102000"/>
                <a:tint val="94000"/>
              </a:schemeClr>
            </a:gs>
            <a:gs pos="50000">
              <a:schemeClr val="accent4">
                <a:shade val="80000"/>
                <a:alpha val="50000"/>
                <a:hueOff val="-144909"/>
                <a:satOff val="-5639"/>
                <a:lumOff val="13721"/>
                <a:alphaOff val="0"/>
                <a:satMod val="110000"/>
                <a:lumMod val="100000"/>
                <a:shade val="100000"/>
              </a:schemeClr>
            </a:gs>
            <a:gs pos="100000">
              <a:schemeClr val="accent4">
                <a:shade val="80000"/>
                <a:alpha val="50000"/>
                <a:hueOff val="-144909"/>
                <a:satOff val="-5639"/>
                <a:lumOff val="13721"/>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tx1"/>
        </a:fontRef>
      </dsp:style>
    </dsp:sp>
    <dsp:sp modelId="{F082CC04-A655-4FD7-A621-E89D33D2CBCA}">
      <dsp:nvSpPr>
        <dsp:cNvPr id="0" name=""/>
        <dsp:cNvSpPr/>
      </dsp:nvSpPr>
      <dsp:spPr>
        <a:xfrm>
          <a:off x="1280517" y="1280360"/>
          <a:ext cx="3412926" cy="63967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13970" rIns="0" bIns="13970" numCol="1" spcCol="1270" anchor="ctr" anchorCtr="0">
          <a:noAutofit/>
        </a:bodyPr>
        <a:lstStyle/>
        <a:p>
          <a:pPr marL="0" lvl="0" indent="0" algn="just" defTabSz="466725">
            <a:lnSpc>
              <a:spcPct val="90000"/>
            </a:lnSpc>
            <a:spcBef>
              <a:spcPct val="0"/>
            </a:spcBef>
            <a:spcAft>
              <a:spcPct val="35000"/>
            </a:spcAft>
            <a:buNone/>
          </a:pPr>
          <a:r>
            <a:rPr lang="es-CO" sz="1050" kern="1200">
              <a:latin typeface="Arial Narrow" panose="020B0606020202030204" pitchFamily="34" charset="0"/>
            </a:rPr>
            <a:t>Desarrollar la arquitectura tecnológica de referencia de la entidad con el diagrama conceptual de los servicios y capacidades de TI que permita comprender los componentes actuales y futuros.</a:t>
          </a:r>
        </a:p>
      </dsp:txBody>
      <dsp:txXfrm>
        <a:off x="1280517" y="1280360"/>
        <a:ext cx="3412926" cy="639679"/>
      </dsp:txXfrm>
    </dsp:sp>
    <dsp:sp modelId="{ADCF5C62-E93C-4537-BC2C-337CACB89A41}">
      <dsp:nvSpPr>
        <dsp:cNvPr id="0" name=""/>
        <dsp:cNvSpPr/>
      </dsp:nvSpPr>
      <dsp:spPr>
        <a:xfrm>
          <a:off x="960677" y="1920039"/>
          <a:ext cx="639679" cy="639679"/>
        </a:xfrm>
        <a:prstGeom prst="ellipse">
          <a:avLst/>
        </a:prstGeom>
        <a:gradFill rotWithShape="0">
          <a:gsLst>
            <a:gs pos="0">
              <a:schemeClr val="accent4">
                <a:shade val="80000"/>
                <a:alpha val="50000"/>
                <a:hueOff val="-217364"/>
                <a:satOff val="-8459"/>
                <a:lumOff val="20582"/>
                <a:alphaOff val="0"/>
                <a:satMod val="103000"/>
                <a:lumMod val="102000"/>
                <a:tint val="94000"/>
              </a:schemeClr>
            </a:gs>
            <a:gs pos="50000">
              <a:schemeClr val="accent4">
                <a:shade val="80000"/>
                <a:alpha val="50000"/>
                <a:hueOff val="-217364"/>
                <a:satOff val="-8459"/>
                <a:lumOff val="20582"/>
                <a:alphaOff val="0"/>
                <a:satMod val="110000"/>
                <a:lumMod val="100000"/>
                <a:shade val="100000"/>
              </a:schemeClr>
            </a:gs>
            <a:gs pos="100000">
              <a:schemeClr val="accent4">
                <a:shade val="80000"/>
                <a:alpha val="50000"/>
                <a:hueOff val="-217364"/>
                <a:satOff val="-8459"/>
                <a:lumOff val="20582"/>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tx1"/>
        </a:fontRef>
      </dsp:style>
    </dsp:sp>
    <dsp:sp modelId="{43AC18D4-0352-440C-868A-DB8E1CC565FB}">
      <dsp:nvSpPr>
        <dsp:cNvPr id="0" name=""/>
        <dsp:cNvSpPr/>
      </dsp:nvSpPr>
      <dsp:spPr>
        <a:xfrm>
          <a:off x="1280517" y="1920039"/>
          <a:ext cx="3412926" cy="63967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13970" rIns="0" bIns="13970" numCol="1" spcCol="1270" anchor="ctr" anchorCtr="0">
          <a:noAutofit/>
        </a:bodyPr>
        <a:lstStyle/>
        <a:p>
          <a:pPr marL="0" lvl="0" indent="0" algn="just" defTabSz="466725">
            <a:lnSpc>
              <a:spcPct val="90000"/>
            </a:lnSpc>
            <a:spcBef>
              <a:spcPct val="0"/>
            </a:spcBef>
            <a:spcAft>
              <a:spcPct val="35000"/>
            </a:spcAft>
            <a:buNone/>
          </a:pPr>
          <a:r>
            <a:rPr lang="es-CO" sz="1050" kern="1200">
              <a:latin typeface="Arial Narrow" panose="020B0606020202030204" pitchFamily="34" charset="0"/>
            </a:rPr>
            <a:t>Validar y oficializar y seleccionar un responsable del Catálogo de Elementos de Infraestructur.</a:t>
          </a:r>
        </a:p>
      </dsp:txBody>
      <dsp:txXfrm>
        <a:off x="1280517" y="1920039"/>
        <a:ext cx="3412926" cy="639679"/>
      </dsp:txXfrm>
    </dsp:sp>
    <dsp:sp modelId="{0CB44658-7D21-4168-B228-3EEBA4201955}">
      <dsp:nvSpPr>
        <dsp:cNvPr id="0" name=""/>
        <dsp:cNvSpPr/>
      </dsp:nvSpPr>
      <dsp:spPr>
        <a:xfrm>
          <a:off x="960677" y="2559719"/>
          <a:ext cx="639679" cy="639679"/>
        </a:xfrm>
        <a:prstGeom prst="ellipse">
          <a:avLst/>
        </a:prstGeom>
        <a:gradFill rotWithShape="0">
          <a:gsLst>
            <a:gs pos="0">
              <a:schemeClr val="accent4">
                <a:shade val="80000"/>
                <a:alpha val="50000"/>
                <a:hueOff val="-289818"/>
                <a:satOff val="-11278"/>
                <a:lumOff val="27443"/>
                <a:alphaOff val="0"/>
                <a:satMod val="103000"/>
                <a:lumMod val="102000"/>
                <a:tint val="94000"/>
              </a:schemeClr>
            </a:gs>
            <a:gs pos="50000">
              <a:schemeClr val="accent4">
                <a:shade val="80000"/>
                <a:alpha val="50000"/>
                <a:hueOff val="-289818"/>
                <a:satOff val="-11278"/>
                <a:lumOff val="27443"/>
                <a:alphaOff val="0"/>
                <a:satMod val="110000"/>
                <a:lumMod val="100000"/>
                <a:shade val="100000"/>
              </a:schemeClr>
            </a:gs>
            <a:gs pos="100000">
              <a:schemeClr val="accent4">
                <a:shade val="80000"/>
                <a:alpha val="50000"/>
                <a:hueOff val="-289818"/>
                <a:satOff val="-11278"/>
                <a:lumOff val="27443"/>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tx1"/>
        </a:fontRef>
      </dsp:style>
    </dsp:sp>
    <dsp:sp modelId="{B3134E71-FDDA-4496-B3BB-5CC2CC3C8AD1}">
      <dsp:nvSpPr>
        <dsp:cNvPr id="0" name=""/>
        <dsp:cNvSpPr/>
      </dsp:nvSpPr>
      <dsp:spPr>
        <a:xfrm>
          <a:off x="1280517" y="2559719"/>
          <a:ext cx="3412926" cy="63967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13970" rIns="0" bIns="13970" numCol="1" spcCol="1270" anchor="ctr" anchorCtr="0">
          <a:noAutofit/>
        </a:bodyPr>
        <a:lstStyle/>
        <a:p>
          <a:pPr marL="0" lvl="0" indent="0" algn="just" defTabSz="466725">
            <a:lnSpc>
              <a:spcPct val="90000"/>
            </a:lnSpc>
            <a:spcBef>
              <a:spcPct val="0"/>
            </a:spcBef>
            <a:spcAft>
              <a:spcPct val="35000"/>
            </a:spcAft>
            <a:buNone/>
          </a:pPr>
          <a:r>
            <a:rPr lang="es-CO" sz="1050" kern="1200">
              <a:latin typeface="Arial Narrow" panose="020B0606020202030204" pitchFamily="34" charset="0"/>
            </a:rPr>
            <a:t>Fortalecer los lineamientos de Servicios Tecnológicos de la Entidad, especialmente en lo relacionado con gestión de la capacidad, disponibilidad, continuidad de los servicios de TI y priorización de los servicios en nube.</a:t>
          </a:r>
        </a:p>
      </dsp:txBody>
      <dsp:txXfrm>
        <a:off x="1280517" y="2559719"/>
        <a:ext cx="3412926" cy="639679"/>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CB44658-7D21-4168-B228-3EEBA4201955}">
      <dsp:nvSpPr>
        <dsp:cNvPr id="0" name=""/>
        <dsp:cNvSpPr/>
      </dsp:nvSpPr>
      <dsp:spPr>
        <a:xfrm>
          <a:off x="328959" y="440"/>
          <a:ext cx="904434" cy="904434"/>
        </a:xfrm>
        <a:prstGeom prst="ellipse">
          <a:avLst/>
        </a:prstGeom>
        <a:solidFill>
          <a:schemeClr val="accent4">
            <a:shade val="80000"/>
            <a:alpha val="50000"/>
            <a:hueOff val="0"/>
            <a:satOff val="0"/>
            <a:lumOff val="0"/>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sp>
    <dsp:sp modelId="{B3134E71-FDDA-4496-B3BB-5CC2CC3C8AD1}">
      <dsp:nvSpPr>
        <dsp:cNvPr id="0" name=""/>
        <dsp:cNvSpPr/>
      </dsp:nvSpPr>
      <dsp:spPr>
        <a:xfrm>
          <a:off x="781177" y="440"/>
          <a:ext cx="4825491" cy="904434"/>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12700" rIns="0" bIns="12700" numCol="1" spcCol="1270" anchor="ctr" anchorCtr="0">
          <a:noAutofit/>
        </a:bodyPr>
        <a:lstStyle/>
        <a:p>
          <a:pPr marL="0" lvl="0" indent="0" algn="just" defTabSz="444500">
            <a:lnSpc>
              <a:spcPct val="90000"/>
            </a:lnSpc>
            <a:spcBef>
              <a:spcPct val="0"/>
            </a:spcBef>
            <a:spcAft>
              <a:spcPct val="35000"/>
            </a:spcAft>
            <a:buNone/>
          </a:pPr>
          <a:r>
            <a:rPr lang="es-CO" sz="1000" kern="1200">
              <a:latin typeface="Arial Narrow" panose="020B0606020202030204" pitchFamily="34" charset="0"/>
            </a:rPr>
            <a:t>Alinear los planes de cambio organizacional con los lineamientos de uso y apropiación de TI.</a:t>
          </a:r>
        </a:p>
      </dsp:txBody>
      <dsp:txXfrm>
        <a:off x="781177" y="440"/>
        <a:ext cx="4825491" cy="904434"/>
      </dsp:txXfrm>
    </dsp:sp>
    <dsp:sp modelId="{E0621372-572D-4790-A81F-B565351BA824}">
      <dsp:nvSpPr>
        <dsp:cNvPr id="0" name=""/>
        <dsp:cNvSpPr/>
      </dsp:nvSpPr>
      <dsp:spPr>
        <a:xfrm>
          <a:off x="328959" y="904875"/>
          <a:ext cx="904434" cy="904434"/>
        </a:xfrm>
        <a:prstGeom prst="ellipse">
          <a:avLst/>
        </a:prstGeom>
        <a:solidFill>
          <a:schemeClr val="accent4">
            <a:shade val="80000"/>
            <a:alpha val="50000"/>
            <a:hueOff val="-289818"/>
            <a:satOff val="-11278"/>
            <a:lumOff val="27443"/>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sp>
    <dsp:sp modelId="{B52BF3F0-C5DD-483D-BF72-3330C097D4ED}">
      <dsp:nvSpPr>
        <dsp:cNvPr id="0" name=""/>
        <dsp:cNvSpPr/>
      </dsp:nvSpPr>
      <dsp:spPr>
        <a:xfrm>
          <a:off x="781177" y="904875"/>
          <a:ext cx="4825491" cy="904434"/>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12700" rIns="0" bIns="12700" numCol="1" spcCol="1270" anchor="ctr" anchorCtr="0">
          <a:noAutofit/>
        </a:bodyPr>
        <a:lstStyle/>
        <a:p>
          <a:pPr marL="0" lvl="0" indent="0" algn="just" defTabSz="444500">
            <a:lnSpc>
              <a:spcPct val="90000"/>
            </a:lnSpc>
            <a:spcBef>
              <a:spcPct val="0"/>
            </a:spcBef>
            <a:spcAft>
              <a:spcPct val="35000"/>
            </a:spcAft>
            <a:buFont typeface="Arial Narrow" panose="020B0606020202030204" pitchFamily="34" charset="0"/>
            <a:buNone/>
          </a:pPr>
          <a:r>
            <a:rPr lang="es-CO" sz="1000" kern="1200">
              <a:latin typeface="Arial Narrow" panose="020B0606020202030204" pitchFamily="34" charset="0"/>
            </a:rPr>
            <a:t>Generar esquemas sistemáticos de incentivos para la implementación de estrategias de uso y apropiación incentivos, que faciliten la adopción y servicios de TI.</a:t>
          </a:r>
        </a:p>
      </dsp:txBody>
      <dsp:txXfrm>
        <a:off x="781177" y="904875"/>
        <a:ext cx="4825491" cy="904434"/>
      </dsp:txXfrm>
    </dsp:sp>
  </dsp:spTree>
</dsp:drawing>
</file>

<file path=word/diagrams/layout1.xml><?xml version="1.0" encoding="utf-8"?>
<dgm:layoutDef xmlns:dgm="http://schemas.openxmlformats.org/drawingml/2006/diagram" xmlns:a="http://schemas.openxmlformats.org/drawingml/2006/main" uniqueId="urn:microsoft.com/office/officeart/2005/8/layout/vList2">
  <dgm:title val=""/>
  <dgm:desc val=""/>
  <dgm:catLst>
    <dgm:cat type="list" pri="3000"/>
    <dgm:cat type="convert" pri="1000"/>
  </dgm:catLst>
  <dgm:samp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2" srcId="1" destId="11" srcOrd="0" destOrd="0"/>
        <dgm:cxn modelId="23" srcId="2" destId="21"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animLvl val="lvl"/>
      <dgm:resizeHandles val="exact"/>
    </dgm:varLst>
    <dgm:alg type="lin">
      <dgm:param type="linDir" val="fromT"/>
      <dgm:param type="vertAlign" val="mid"/>
    </dgm:alg>
    <dgm:shape xmlns:r="http://schemas.openxmlformats.org/officeDocument/2006/relationships" r:blip="">
      <dgm:adjLst/>
    </dgm:shape>
    <dgm:presOf/>
    <dgm:constrLst>
      <dgm:constr type="w" for="ch" forName="parentText" refType="w"/>
      <dgm:constr type="h" for="ch" forName="parentText" refType="primFontSz" refFor="ch" refForName="parentText" fact="0.52"/>
      <dgm:constr type="w" for="ch" forName="childText" refType="w"/>
      <dgm:constr type="h" for="ch" forName="childText" refType="primFontSz" refFor="ch" refForName="parentText" fact="0.46"/>
      <dgm:constr type="h" for="ch" forName="parentText" op="equ"/>
      <dgm:constr type="primFontSz" for="ch" forName="parentText" op="equ" val="65"/>
      <dgm:constr type="primFontSz" for="ch" forName="childText" refType="primFontSz" refFor="ch" refForName="parentText" op="equ"/>
      <dgm:constr type="h" for="ch" forName="spacer" refType="primFontSz" refFor="ch" refForName="parentText" fact="0.08"/>
    </dgm:constrLst>
    <dgm:ruleLst>
      <dgm:rule type="primFontSz" for="ch" forName="parentText" val="5" fact="NaN" max="NaN"/>
    </dgm:ruleLst>
    <dgm:forEach name="Name0" axis="ch" ptType="node">
      <dgm:layoutNode name="parentText" styleLbl="node1">
        <dgm:varLst>
          <dgm:chMax val="0"/>
          <dgm:bulletEnabled val="1"/>
        </dgm:varLst>
        <dgm:alg type="tx">
          <dgm:param type="parTxLTRAlign" val="l"/>
          <dgm:param type="parTxRTLAlign" val="r"/>
        </dgm:alg>
        <dgm:shape xmlns:r="http://schemas.openxmlformats.org/officeDocument/2006/relationships" type="roundRect" r:blip="">
          <dgm:adjLst/>
        </dgm:shape>
        <dgm:presOf axis="self"/>
        <dgm:constrLst>
          <dgm:constr type="tMarg" refType="primFontSz" fact="0.3"/>
          <dgm:constr type="bMarg" refType="primFontSz" fact="0.3"/>
          <dgm:constr type="lMarg" refType="primFontSz" fact="0.3"/>
          <dgm:constr type="rMarg" refType="primFontSz" fact="0.3"/>
        </dgm:constrLst>
        <dgm:ruleLst>
          <dgm:rule type="h" val="INF" fact="NaN" max="NaN"/>
        </dgm:ruleLst>
      </dgm:layoutNode>
      <dgm:choose name="Name1">
        <dgm:if name="Name2" axis="ch" ptType="node" func="cnt" op="gte" val="1">
          <dgm:layoutNode name="childText" styleLbl="revTx">
            <dgm:varLst>
              <dgm:bulletEnabled val="1"/>
            </dgm:varLst>
            <dgm:alg type="tx">
              <dgm:param type="stBulletLvl" val="1"/>
              <dgm:param type="lnSpAfChP" val="20"/>
            </dgm:alg>
            <dgm:shape xmlns:r="http://schemas.openxmlformats.org/officeDocument/2006/relationships" type="rect" r:blip="">
              <dgm:adjLst/>
            </dgm:shape>
            <dgm:presOf axis="des" ptType="node"/>
            <dgm:constrLst>
              <dgm:constr type="tMarg" refType="primFontSz" fact="0.1"/>
              <dgm:constr type="bMarg" refType="primFontSz" fact="0.1"/>
              <dgm:constr type="lMarg" refType="w" fact="0.09"/>
            </dgm:constrLst>
            <dgm:ruleLst>
              <dgm:rule type="h" val="INF" fact="NaN" max="NaN"/>
            </dgm:ruleLst>
          </dgm:layoutNode>
        </dgm:if>
        <dgm:else name="Name3">
          <dgm:choose name="Name4">
            <dgm:if name="Name5" axis="par ch" ptType="doc node" func="cnt" op="gte" val="2">
              <dgm:forEach name="Name6" axis="followSib" ptType="sibTrans" cnt="1">
                <dgm:layoutNode name="spacer">
                  <dgm:alg type="sp"/>
                  <dgm:shape xmlns:r="http://schemas.openxmlformats.org/officeDocument/2006/relationships" r:blip="">
                    <dgm:adjLst/>
                  </dgm:shape>
                  <dgm:presOf/>
                  <dgm:constrLst/>
                  <dgm:ruleLst/>
                </dgm:layoutNode>
              </dgm:forEach>
            </dgm:if>
            <dgm:else name="Name7"/>
          </dgm:choose>
        </dgm:else>
      </dgm:choose>
    </dgm:forEach>
  </dgm:layoutNode>
</dgm:layoutDef>
</file>

<file path=word/diagrams/layout2.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8/layout/HalfCircleOrganizationChart">
  <dgm:title val=""/>
  <dgm:desc val=""/>
  <dgm:catLst>
    <dgm:cat type="hierarchy" pri="1500"/>
  </dgm:catLst>
  <dgm:sampData>
    <dgm:dataModel>
      <dgm:ptLst>
        <dgm:pt modelId="0" type="doc"/>
        <dgm:pt modelId="1">
          <dgm:prSet phldr="1"/>
        </dgm:pt>
        <dgm:pt modelId="11" type="asst">
          <dgm:prSet phldr="1"/>
        </dgm:pt>
        <dgm:pt modelId="12">
          <dgm:prSet phldr="1"/>
        </dgm:pt>
        <dgm:pt modelId="13">
          <dgm:prSet phldr="1"/>
        </dgm:pt>
        <dgm:pt modelId="14">
          <dgm:prSet phldr="1"/>
        </dgm:pt>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type="asst">
          <dgm:prSet phldr="1"/>
        </dgm:pt>
        <dgm:pt modelId="12">
          <dgm:prSet phldr="1"/>
        </dgm:pt>
        <dgm:pt modelId="13">
          <dgm:prSet phldr="1"/>
        </dgm:pt>
        <dgm:pt modelId="14">
          <dgm:prSet phldr="1"/>
        </dgm:pt>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Name0">
    <dgm:varLst>
      <dgm:orgChart val="1"/>
      <dgm:chPref val="1"/>
      <dgm:dir/>
      <dgm:animOne val="branch"/>
      <dgm:animLvl val="lvl"/>
      <dgm:resizeHandles/>
    </dgm:varLst>
    <dgm:choose name="Name1">
      <dgm:if name="Name2" func="var" arg="dir" op="equ" val="norm">
        <dgm:alg type="hierChild">
          <dgm:param type="linDir" val="fromL"/>
        </dgm:alg>
      </dgm:if>
      <dgm:else name="Name3">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2" refType="w" fact="10"/>
      <dgm:constr type="h" for="des" forName="rootComposite2"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forEach name="Name4" axis="ch">
      <dgm:forEach name="Name5" axis="self" ptType="node">
        <dgm:layoutNode name="hierRoot1">
          <dgm:varLst>
            <dgm:hierBranch val="init"/>
          </dgm:varLst>
          <dgm:choose name="Name6">
            <dgm:if name="Name7" func="var" arg="hierBranch" op="equ" val="l">
              <dgm:alg type="hierRoot">
                <dgm:param type="hierAlign" val="tR"/>
              </dgm:alg>
              <dgm:constrLst>
                <dgm:constr type="alignOff" val="0.65"/>
              </dgm:constrLst>
            </dgm:if>
            <dgm:if name="Name8" func="var" arg="hierBranch" op="equ" val="r">
              <dgm:alg type="hierRoot">
                <dgm:param type="hierAlign" val="tL"/>
              </dgm:alg>
              <dgm:constrLst>
                <dgm:constr type="alignOff" val="0.65"/>
              </dgm:constrLst>
            </dgm:if>
            <dgm:if name="Name9" func="var" arg="hierBranch" op="equ" val="hang">
              <dgm:alg type="hierRoot"/>
              <dgm:constrLst>
                <dgm:constr type="alignOff" val="0.65"/>
              </dgm:constrLst>
            </dgm:if>
            <dgm:else name="Name10">
              <dgm:alg type="hierRoot"/>
              <dgm:constrLst>
                <dgm:constr type="alignOff"/>
                <dgm:constr type="bendDist" for="des" ptType="parTrans" refType="sp" fact="0.5"/>
              </dgm:constrLst>
            </dgm:else>
          </dgm:choose>
          <dgm:shape xmlns:r="http://schemas.openxmlformats.org/officeDocument/2006/relationships" r:blip="">
            <dgm:adjLst/>
          </dgm:shape>
          <dgm:presOf/>
          <dgm:layoutNode name="rootComposite1">
            <dgm:alg type="composite"/>
            <dgm:shape xmlns:r="http://schemas.openxmlformats.org/officeDocument/2006/relationships" r:blip="">
              <dgm:adjLst/>
            </dgm:shape>
            <dgm:presOf axis="self" ptType="node" cnt="1"/>
            <dgm:choose name="Name11">
              <dgm:if name="Name12" func="var" arg="hierBranch" op="equ" val="init">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if>
              <dgm:if name="Name13" func="var" arg="hierBranch" op="equ" val="l">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if>
              <dgm:if name="Name14" func="var" arg="hierBranch" op="equ" val="r">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if>
              <dgm:else name="Name15">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else>
            </dgm:choose>
            <dgm:layoutNode name="rootText1" styleLbl="alignAcc1">
              <dgm:varLst>
                <dgm:chPref val="3"/>
              </dgm:varLst>
              <dgm:alg type="tx"/>
              <dgm:shape xmlns:r="http://schemas.openxmlformats.org/officeDocument/2006/relationships" type="rect" r:blip="" hideGeom="1">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topArc1" styleLbl="parChTrans1D1" moveWith="rootText1">
              <dgm:alg type="sp"/>
              <dgm:shape xmlns:r="http://schemas.openxmlformats.org/officeDocument/2006/relationships" type="arc" r:blip="" zOrderOff="-2">
                <dgm:adjLst>
                  <dgm:adj idx="1" val="-140"/>
                  <dgm:adj idx="2" val="-40"/>
                </dgm:adjLst>
              </dgm:shape>
              <dgm:presOf/>
            </dgm:layoutNode>
            <dgm:layoutNode name="bottomArc1" styleLbl="parChTrans1D1" moveWith="rootText1">
              <dgm:alg type="sp"/>
              <dgm:shape xmlns:r="http://schemas.openxmlformats.org/officeDocument/2006/relationships" type="arc" r:blip="" zOrderOff="-2">
                <dgm:adjLst>
                  <dgm:adj idx="1" val="40"/>
                  <dgm:adj idx="2" val="140"/>
                </dgm:adjLst>
              </dgm:shape>
              <dgm:presOf/>
            </dgm:layoutNode>
            <dgm:layoutNode name="topConnNode1" moveWith="rootText1">
              <dgm:alg type="sp"/>
              <dgm:shape xmlns:r="http://schemas.openxmlformats.org/officeDocument/2006/relationships" type="rect" r:blip="" hideGeom="1">
                <dgm:adjLst/>
              </dgm:shape>
              <dgm:presOf axis="self" ptType="node" cnt="1"/>
            </dgm:layoutNode>
          </dgm:layoutNode>
          <dgm:layoutNode name="hierChild2">
            <dgm:choose name="Name16">
              <dgm:if name="Name17" func="var" arg="hierBranch" op="equ" val="l">
                <dgm:alg type="hierChild">
                  <dgm:param type="chAlign" val="r"/>
                  <dgm:param type="linDir" val="fromT"/>
                </dgm:alg>
              </dgm:if>
              <dgm:if name="Name18" func="var" arg="hierBranch" op="equ" val="r">
                <dgm:alg type="hierChild">
                  <dgm:param type="chAlign" val="l"/>
                  <dgm:param type="linDir" val="fromT"/>
                </dgm:alg>
              </dgm:if>
              <dgm:if name="Name19" func="var" arg="hierBranch" op="equ" val="hang">
                <dgm:choose name="Name20">
                  <dgm:if name="Name21" func="var" arg="dir" op="equ" val="norm">
                    <dgm:alg type="hierChild">
                      <dgm:param type="chAlign" val="l"/>
                      <dgm:param type="linDir" val="fromL"/>
                      <dgm:param type="secChAlign" val="t"/>
                      <dgm:param type="secLinDir" val="fromT"/>
                    </dgm:alg>
                  </dgm:if>
                  <dgm:else name="Name22">
                    <dgm:alg type="hierChild">
                      <dgm:param type="chAlign" val="l"/>
                      <dgm:param type="linDir" val="fromR"/>
                      <dgm:param type="secChAlign" val="t"/>
                      <dgm:param type="secLinDir" val="fromT"/>
                    </dgm:alg>
                  </dgm:else>
                </dgm:choose>
              </dgm:if>
              <dgm:else name="Name23">
                <dgm:choose name="Name24">
                  <dgm:if name="Name25" func="var" arg="dir" op="equ" val="norm">
                    <dgm:alg type="hierChild"/>
                  </dgm:if>
                  <dgm:else name="Name26">
                    <dgm:alg type="hierChild">
                      <dgm:param type="linDir" val="fromR"/>
                    </dgm:alg>
                  </dgm:else>
                </dgm:choose>
              </dgm:else>
            </dgm:choose>
            <dgm:shape xmlns:r="http://schemas.openxmlformats.org/officeDocument/2006/relationships" r:blip="">
              <dgm:adjLst/>
            </dgm:shape>
            <dgm:presOf/>
            <dgm:forEach name="rep2a" axis="ch" ptType="nonAsst">
              <dgm:forEach name="Name27" axis="precedSib" ptType="parTrans" st="-1" cnt="1">
                <dgm:layoutNode name="Name28">
                  <dgm:choose name="Name29">
                    <dgm:if name="Name30" func="var" arg="hierBranch" op="equ" val="std">
                      <dgm:choose name="Name31">
                        <dgm:if name="Name32" axis="self" func="depth" op="lte" val="2">
                          <dgm:alg type="conn">
                            <dgm:param type="connRout" val="bend"/>
                            <dgm:param type="dim" val="1D"/>
                            <dgm:param type="endSty" val="noArr"/>
                            <dgm:param type="begPts" val="bCtr"/>
                            <dgm:param type="endPts" val="tCtr"/>
                            <dgm:param type="bendPt" val="end"/>
                            <dgm:param type="srcNode" val="bottomArc1"/>
                            <dgm:param type="dstNode" val="topArc2"/>
                          </dgm:alg>
                        </dgm:if>
                        <dgm:if name="Name33" axis="par" ptType="asst" func="cnt" op="equ" val="1">
                          <dgm:alg type="conn">
                            <dgm:param type="connRout" val="bend"/>
                            <dgm:param type="dim" val="1D"/>
                            <dgm:param type="endSty" val="noArr"/>
                            <dgm:param type="begPts" val="bCtr"/>
                            <dgm:param type="endPts" val="tCtr"/>
                            <dgm:param type="bendPt" val="end"/>
                            <dgm:param type="srcNode" val="bottomArc3"/>
                            <dgm:param type="dstNode" val="topArc2"/>
                          </dgm:alg>
                        </dgm:if>
                        <dgm:else name="Name34">
                          <dgm:alg type="conn">
                            <dgm:param type="connRout" val="bend"/>
                            <dgm:param type="dim" val="1D"/>
                            <dgm:param type="endSty" val="noArr"/>
                            <dgm:param type="begPts" val="bCtr"/>
                            <dgm:param type="endPts" val="tCtr"/>
                            <dgm:param type="bendPt" val="end"/>
                            <dgm:param type="srcNode" val="bottomArc2"/>
                            <dgm:param type="dstNode" val="topArc2"/>
                          </dgm:alg>
                        </dgm:else>
                      </dgm:choose>
                    </dgm:if>
                    <dgm:if name="Name35" func="var" arg="hierBranch" op="equ" val="init">
                      <dgm:choose name="Name36">
                        <dgm:if name="Name37" axis="self" func="depth" op="lte" val="2">
                          <dgm:choose name="Name38">
                            <dgm:if name="Name39" axis="self" func="depth" op="lte" val="2">
                              <dgm:alg type="conn">
                                <dgm:param type="connRout" val="bend"/>
                                <dgm:param type="dim" val="1D"/>
                                <dgm:param type="endSty" val="noArr"/>
                                <dgm:param type="begPts" val="bCtr"/>
                                <dgm:param type="endPts" val="tCtr"/>
                                <dgm:param type="bendPt" val="end"/>
                                <dgm:param type="srcNode" val="bottomArc1"/>
                                <dgm:param type="dstNode" val="topArc2"/>
                              </dgm:alg>
                            </dgm:if>
                            <dgm:if name="Name40" axis="par" ptType="asst" func="cnt" op="equ" val="1">
                              <dgm:alg type="conn">
                                <dgm:param type="connRout" val="bend"/>
                                <dgm:param type="dim" val="1D"/>
                                <dgm:param type="endSty" val="noArr"/>
                                <dgm:param type="begPts" val="bCtr"/>
                                <dgm:param type="endPts" val="tCtr"/>
                                <dgm:param type="bendPt" val="end"/>
                                <dgm:param type="srcNode" val="bottomArc3"/>
                                <dgm:param type="dstNode" val="topArc2"/>
                              </dgm:alg>
                            </dgm:if>
                            <dgm:else name="Name41">
                              <dgm:alg type="conn">
                                <dgm:param type="connRout" val="bend"/>
                                <dgm:param type="dim" val="1D"/>
                                <dgm:param type="endSty" val="noArr"/>
                                <dgm:param type="begPts" val="bCtr"/>
                                <dgm:param type="endPts" val="tCtr"/>
                                <dgm:param type="bendPt" val="end"/>
                                <dgm:param type="srcNode" val="bottomArc2"/>
                                <dgm:param type="dstNode" val="topArc2"/>
                              </dgm:alg>
                            </dgm:else>
                          </dgm:choose>
                        </dgm:if>
                        <dgm:else name="Name42">
                          <dgm:choose name="Name43">
                            <dgm:if name="Name44" axis="par des" func="maxDepth" op="lte" val="1">
                              <dgm:choose name="Name45">
                                <dgm:if name="Name46" axis="self" func="depth" op="lte" val="2">
                                  <dgm:alg type="conn">
                                    <dgm:param type="connRout" val="bend"/>
                                    <dgm:param type="dim" val="1D"/>
                                    <dgm:param type="endSty" val="noArr"/>
                                    <dgm:param type="begPts" val="bCtr"/>
                                    <dgm:param type="endPts" val="bL bR"/>
                                    <dgm:param type="srcNode" val="bottomArc1"/>
                                    <dgm:param type="dstNode" val="topConnNode2"/>
                                  </dgm:alg>
                                </dgm:if>
                                <dgm:if name="Name47" axis="par" ptType="asst" func="cnt" op="equ" val="1">
                                  <dgm:alg type="conn">
                                    <dgm:param type="connRout" val="bend"/>
                                    <dgm:param type="dim" val="1D"/>
                                    <dgm:param type="endSty" val="noArr"/>
                                    <dgm:param type="begPts" val="bCtr"/>
                                    <dgm:param type="endPts" val="bL bR"/>
                                    <dgm:param type="srcNode" val="bottomArc3"/>
                                    <dgm:param type="dstNode" val="topConnNode2"/>
                                  </dgm:alg>
                                </dgm:if>
                                <dgm:else name="Name48">
                                  <dgm:alg type="conn">
                                    <dgm:param type="connRout" val="bend"/>
                                    <dgm:param type="dim" val="1D"/>
                                    <dgm:param type="endSty" val="noArr"/>
                                    <dgm:param type="begPts" val="bCtr"/>
                                    <dgm:param type="endPts" val="bL bR"/>
                                    <dgm:param type="srcNode" val="bottomArc2"/>
                                    <dgm:param type="dstNode" val="topConnNode2"/>
                                  </dgm:alg>
                                </dgm:else>
                              </dgm:choose>
                            </dgm:if>
                            <dgm:else name="Name49">
                              <dgm:choose name="Name50">
                                <dgm:if name="Name51" axis="self" func="depth" op="lte" val="2">
                                  <dgm:alg type="conn">
                                    <dgm:param type="connRout" val="bend"/>
                                    <dgm:param type="dim" val="1D"/>
                                    <dgm:param type="endSty" val="noArr"/>
                                    <dgm:param type="begPts" val="bCtr"/>
                                    <dgm:param type="endPts" val="tCtr"/>
                                    <dgm:param type="bendPt" val="end"/>
                                    <dgm:param type="srcNode" val="bottomArc1"/>
                                    <dgm:param type="dstNode" val="topArc2"/>
                                  </dgm:alg>
                                </dgm:if>
                                <dgm:if name="Name52" axis="par" ptType="asst" func="cnt" op="equ" val="1">
                                  <dgm:alg type="conn">
                                    <dgm:param type="connRout" val="bend"/>
                                    <dgm:param type="dim" val="1D"/>
                                    <dgm:param type="endSty" val="noArr"/>
                                    <dgm:param type="begPts" val="bCtr"/>
                                    <dgm:param type="endPts" val="tCtr"/>
                                    <dgm:param type="bendPt" val="end"/>
                                    <dgm:param type="srcNode" val="bottomArc3"/>
                                    <dgm:param type="dstNode" val="topArc2"/>
                                  </dgm:alg>
                                </dgm:if>
                                <dgm:else name="Name53">
                                  <dgm:alg type="conn">
                                    <dgm:param type="connRout" val="bend"/>
                                    <dgm:param type="dim" val="1D"/>
                                    <dgm:param type="endSty" val="noArr"/>
                                    <dgm:param type="begPts" val="bCtr"/>
                                    <dgm:param type="endPts" val="tCtr"/>
                                    <dgm:param type="bendPt" val="end"/>
                                    <dgm:param type="srcNode" val="bottomArc2"/>
                                    <dgm:param type="dstNode" val="topArc2"/>
                                  </dgm:alg>
                                </dgm:else>
                              </dgm:choose>
                            </dgm:else>
                          </dgm:choose>
                        </dgm:else>
                      </dgm:choose>
                    </dgm:if>
                    <dgm:else name="Name54">
                      <dgm:choose name="Name55">
                        <dgm:if name="Name56" axis="self" func="depth" op="lte" val="2">
                          <dgm:alg type="conn">
                            <dgm:param type="connRout" val="bend"/>
                            <dgm:param type="dim" val="1D"/>
                            <dgm:param type="endSty" val="noArr"/>
                            <dgm:param type="begPts" val="bCtr"/>
                            <dgm:param type="endPts" val="bL bR"/>
                            <dgm:param type="srcNode" val="bottomArc1"/>
                            <dgm:param type="dstNode" val="topConnNode2"/>
                          </dgm:alg>
                        </dgm:if>
                        <dgm:if name="Name57" axis="par" ptType="asst" func="cnt" op="equ" val="1">
                          <dgm:alg type="conn">
                            <dgm:param type="connRout" val="bend"/>
                            <dgm:param type="dim" val="1D"/>
                            <dgm:param type="endSty" val="noArr"/>
                            <dgm:param type="begPts" val="bCtr"/>
                            <dgm:param type="endPts" val="bL bR"/>
                            <dgm:param type="srcNode" val="bottomArc3"/>
                            <dgm:param type="dstNode" val="topConnNode2"/>
                          </dgm:alg>
                        </dgm:if>
                        <dgm:else name="Name58">
                          <dgm:alg type="conn">
                            <dgm:param type="connRout" val="bend"/>
                            <dgm:param type="dim" val="1D"/>
                            <dgm:param type="endSty" val="noArr"/>
                            <dgm:param type="begPts" val="bCtr"/>
                            <dgm:param type="endPts" val="bL bR"/>
                            <dgm:param type="srcNode" val="bottomArc2"/>
                            <dgm:param type="dstNode" val="topConnNode2"/>
                          </dgm:alg>
                        </dgm:else>
                      </dgm:choose>
                    </dgm:else>
                  </dgm:choose>
                  <dgm:shape xmlns:r="http://schemas.openxmlformats.org/officeDocument/2006/relationships" type="conn" r:blip="" zOrderOff="-99999">
                    <dgm:adjLst/>
                  </dgm:shape>
                  <dgm:presOf axis="self"/>
                  <dgm:constrLst>
                    <dgm:constr type="begPad"/>
                    <dgm:constr type="endPad"/>
                  </dgm:constrLst>
                </dgm:layoutNode>
              </dgm:forEach>
              <dgm:layoutNode name="hierRoot2">
                <dgm:varLst>
                  <dgm:hierBranch val="init"/>
                </dgm:varLst>
                <dgm:choose name="Name59">
                  <dgm:if name="Name60" func="var" arg="hierBranch" op="equ" val="l">
                    <dgm:alg type="hierRoot">
                      <dgm:param type="hierAlign" val="tR"/>
                    </dgm:alg>
                    <dgm:shape xmlns:r="http://schemas.openxmlformats.org/officeDocument/2006/relationships" r:blip="">
                      <dgm:adjLst/>
                    </dgm:shape>
                    <dgm:presOf/>
                    <dgm:constrLst>
                      <dgm:constr type="alignOff" val="0.65"/>
                    </dgm:constrLst>
                  </dgm:if>
                  <dgm:if name="Name61" func="var" arg="hierBranch" op="equ" val="r">
                    <dgm:alg type="hierRoot">
                      <dgm:param type="hierAlign" val="tL"/>
                    </dgm:alg>
                    <dgm:shape xmlns:r="http://schemas.openxmlformats.org/officeDocument/2006/relationships" r:blip="">
                      <dgm:adjLst/>
                    </dgm:shape>
                    <dgm:presOf/>
                    <dgm:constrLst>
                      <dgm:constr type="alignOff" val="0.65"/>
                    </dgm:constrLst>
                  </dgm:if>
                  <dgm:if name="Name62"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63" func="var" arg="hierBranch" op="equ" val="init">
                    <dgm:choose name="Name64">
                      <dgm:if name="Name65" axis="des" func="maxDepth" op="lte" val="1">
                        <dgm:alg type="hierRoot">
                          <dgm:param type="hierAlign" val="tL"/>
                        </dgm:alg>
                        <dgm:shape xmlns:r="http://schemas.openxmlformats.org/officeDocument/2006/relationships" r:blip="">
                          <dgm:adjLst/>
                        </dgm:shape>
                        <dgm:presOf/>
                        <dgm:constrLst>
                          <dgm:constr type="alignOff" val="0.65"/>
                        </dgm:constrLst>
                      </dgm:if>
                      <dgm:else name="Name6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67">
                    <dgm:alg type="hierRoot"/>
                    <dgm:shape xmlns:r="http://schemas.openxmlformats.org/officeDocument/2006/relationships" r:blip="">
                      <dgm:adjLst/>
                    </dgm:shape>
                    <dgm:presOf/>
                    <dgm:constrLst>
                      <dgm:constr type="alignOff" val="0.65"/>
                    </dgm:constrLst>
                  </dgm:else>
                </dgm:choose>
                <dgm:layoutNode name="rootComposite2">
                  <dgm:alg type="composite"/>
                  <dgm:shape xmlns:r="http://schemas.openxmlformats.org/officeDocument/2006/relationships" r:blip="">
                    <dgm:adjLst/>
                  </dgm:shape>
                  <dgm:presOf axis="self" ptType="node" cnt="1"/>
                  <dgm:choose name="Name68">
                    <dgm:if name="Name69" func="var" arg="hierBranch" op="equ" val="init">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if>
                    <dgm:if name="Name70" func="var" arg="hierBranch" op="equ" val="l">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if>
                    <dgm:if name="Name71" func="var" arg="hierBranch" op="equ" val="r">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if>
                    <dgm:else name="Name72">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else>
                  </dgm:choose>
                  <dgm:layoutNode name="rootText2" styleLbl="alignAcc1">
                    <dgm:varLst>
                      <dgm:chPref val="3"/>
                    </dgm:varLst>
                    <dgm:alg type="tx"/>
                    <dgm:shape xmlns:r="http://schemas.openxmlformats.org/officeDocument/2006/relationships" type="rect" r:blip="" hideGeom="1">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topArc2" styleLbl="parChTrans1D1" moveWith="rootText2">
                    <dgm:alg type="sp"/>
                    <dgm:shape xmlns:r="http://schemas.openxmlformats.org/officeDocument/2006/relationships" type="arc" r:blip="" zOrderOff="-2">
                      <dgm:adjLst>
                        <dgm:adj idx="1" val="-140"/>
                        <dgm:adj idx="2" val="-40"/>
                      </dgm:adjLst>
                    </dgm:shape>
                    <dgm:presOf/>
                  </dgm:layoutNode>
                  <dgm:layoutNode name="bottomArc2" styleLbl="parChTrans1D1" moveWith="rootText2">
                    <dgm:alg type="sp"/>
                    <dgm:shape xmlns:r="http://schemas.openxmlformats.org/officeDocument/2006/relationships" type="arc" r:blip="" zOrderOff="-2">
                      <dgm:adjLst>
                        <dgm:adj idx="1" val="40"/>
                        <dgm:adj idx="2" val="140"/>
                      </dgm:adjLst>
                    </dgm:shape>
                    <dgm:presOf/>
                  </dgm:layoutNode>
                  <dgm:layoutNode name="topConnNode2" moveWith="rootText2">
                    <dgm:alg type="sp"/>
                    <dgm:shape xmlns:r="http://schemas.openxmlformats.org/officeDocument/2006/relationships" type="rect" r:blip="" hideGeom="1">
                      <dgm:adjLst/>
                    </dgm:shape>
                    <dgm:presOf axis="self" ptType="node" cnt="1"/>
                  </dgm:layoutNode>
                </dgm:layoutNode>
                <dgm:layoutNode name="hierChild4">
                  <dgm:choose name="Name73">
                    <dgm:if name="Name74" func="var" arg="hierBranch" op="equ" val="l">
                      <dgm:alg type="hierChild">
                        <dgm:param type="chAlign" val="r"/>
                        <dgm:param type="linDir" val="fromT"/>
                      </dgm:alg>
                    </dgm:if>
                    <dgm:if name="Name75" func="var" arg="hierBranch" op="equ" val="r">
                      <dgm:alg type="hierChild">
                        <dgm:param type="chAlign" val="l"/>
                        <dgm:param type="linDir" val="fromT"/>
                      </dgm:alg>
                    </dgm:if>
                    <dgm:if name="Name76" func="var" arg="hierBranch" op="equ" val="hang">
                      <dgm:choose name="Name77">
                        <dgm:if name="Name78" func="var" arg="dir" op="equ" val="norm">
                          <dgm:alg type="hierChild">
                            <dgm:param type="chAlign" val="l"/>
                            <dgm:param type="linDir" val="fromL"/>
                            <dgm:param type="secChAlign" val="t"/>
                            <dgm:param type="secLinDir" val="fromT"/>
                          </dgm:alg>
                        </dgm:if>
                        <dgm:else name="Name79">
                          <dgm:alg type="hierChild">
                            <dgm:param type="chAlign" val="l"/>
                            <dgm:param type="linDir" val="fromR"/>
                            <dgm:param type="secChAlign" val="t"/>
                            <dgm:param type="secLinDir" val="fromT"/>
                          </dgm:alg>
                        </dgm:else>
                      </dgm:choose>
                    </dgm:if>
                    <dgm:if name="Name80" func="var" arg="hierBranch" op="equ" val="std">
                      <dgm:choose name="Name81">
                        <dgm:if name="Name82" func="var" arg="dir" op="equ" val="norm">
                          <dgm:alg type="hierChild"/>
                        </dgm:if>
                        <dgm:else name="Name83">
                          <dgm:alg type="hierChild">
                            <dgm:param type="linDir" val="fromR"/>
                          </dgm:alg>
                        </dgm:else>
                      </dgm:choose>
                    </dgm:if>
                    <dgm:if name="Name84" func="var" arg="hierBranch" op="equ" val="init">
                      <dgm:choose name="Name85">
                        <dgm:if name="Name86" axis="des" func="maxDepth" op="lte" val="1">
                          <dgm:alg type="hierChild">
                            <dgm:param type="chAlign" val="l"/>
                            <dgm:param type="linDir" val="fromT"/>
                          </dgm:alg>
                        </dgm:if>
                        <dgm:else name="Name87">
                          <dgm:choose name="Name88">
                            <dgm:if name="Name89" func="var" arg="dir" op="equ" val="norm">
                              <dgm:alg type="hierChild"/>
                            </dgm:if>
                            <dgm:else name="Name90">
                              <dgm:alg type="hierChild">
                                <dgm:param type="linDir" val="fromR"/>
                              </dgm:alg>
                            </dgm:else>
                          </dgm:choose>
                        </dgm:else>
                      </dgm:choose>
                    </dgm:if>
                    <dgm:else name="Name91"/>
                  </dgm:choose>
                  <dgm:shape xmlns:r="http://schemas.openxmlformats.org/officeDocument/2006/relationships" r:blip="">
                    <dgm:adjLst/>
                  </dgm:shape>
                  <dgm:presOf/>
                  <dgm:forEach name="Name92" ref="rep2a"/>
                </dgm:layoutNode>
                <dgm:layoutNode name="hierChild5">
                  <dgm:choose name="Name93">
                    <dgm:if name="Name94" func="var" arg="dir" op="equ" val="norm">
                      <dgm:alg type="hierChild">
                        <dgm:param type="chAlign" val="l"/>
                        <dgm:param type="linDir" val="fromL"/>
                        <dgm:param type="secChAlign" val="t"/>
                        <dgm:param type="secLinDir" val="fromT"/>
                      </dgm:alg>
                    </dgm:if>
                    <dgm:else name="Name95">
                      <dgm:alg type="hierChild">
                        <dgm:param type="chAlign" val="l"/>
                        <dgm:param type="linDir" val="fromR"/>
                        <dgm:param type="secChAlign" val="t"/>
                        <dgm:param type="secLinDir" val="fromT"/>
                      </dgm:alg>
                    </dgm:else>
                  </dgm:choose>
                  <dgm:shape xmlns:r="http://schemas.openxmlformats.org/officeDocument/2006/relationships" r:blip="">
                    <dgm:adjLst/>
                  </dgm:shape>
                  <dgm:presOf/>
                  <dgm:forEach name="Name96" ref="rep2b"/>
                </dgm:layoutNode>
              </dgm:layoutNode>
            </dgm:forEach>
          </dgm:layoutNode>
          <dgm:layoutNode name="hierChild3">
            <dgm:choose name="Name97">
              <dgm:if name="Name98" func="var" arg="dir" op="equ" val="norm">
                <dgm:alg type="hierChild">
                  <dgm:param type="chAlign" val="l"/>
                  <dgm:param type="linDir" val="fromL"/>
                  <dgm:param type="secChAlign" val="t"/>
                  <dgm:param type="secLinDir" val="fromT"/>
                </dgm:alg>
              </dgm:if>
              <dgm:else name="Name99">
                <dgm:alg type="hierChild">
                  <dgm:param type="chAlign" val="l"/>
                  <dgm:param type="linDir" val="fromR"/>
                  <dgm:param type="secChAlign" val="t"/>
                  <dgm:param type="secLinDir" val="fromT"/>
                </dgm:alg>
              </dgm:else>
            </dgm:choose>
            <dgm:shape xmlns:r="http://schemas.openxmlformats.org/officeDocument/2006/relationships" r:blip="">
              <dgm:adjLst/>
            </dgm:shape>
            <dgm:presOf/>
            <dgm:forEach name="rep2b" axis="ch" ptType="asst">
              <dgm:forEach name="Name100" axis="precedSib" ptType="parTrans" st="-1" cnt="1">
                <dgm:layoutNode name="Name101">
                  <dgm:choose name="Name102">
                    <dgm:if name="Name103" axis="self" func="depth" op="lte" val="2">
                      <dgm:alg type="conn">
                        <dgm:param type="connRout" val="bend"/>
                        <dgm:param type="dim" val="1D"/>
                        <dgm:param type="endSty" val="noArr"/>
                        <dgm:param type="begPts" val="bCtr"/>
                        <dgm:param type="endPts" val="bL bR"/>
                        <dgm:param type="srcNode" val="bottomArc1"/>
                        <dgm:param type="dstNode" val="topConnNode3"/>
                      </dgm:alg>
                    </dgm:if>
                    <dgm:if name="Name104" axis="par" ptType="asst" func="cnt" op="equ" val="1">
                      <dgm:alg type="conn">
                        <dgm:param type="connRout" val="bend"/>
                        <dgm:param type="dim" val="1D"/>
                        <dgm:param type="endSty" val="noArr"/>
                        <dgm:param type="begPts" val="bCtr"/>
                        <dgm:param type="endPts" val="bL bR"/>
                        <dgm:param type="srcNode" val="bottomArc3"/>
                        <dgm:param type="dstNode" val="topConnNode3"/>
                      </dgm:alg>
                    </dgm:if>
                    <dgm:else name="Name105">
                      <dgm:alg type="conn">
                        <dgm:param type="connRout" val="bend"/>
                        <dgm:param type="dim" val="1D"/>
                        <dgm:param type="endSty" val="noArr"/>
                        <dgm:param type="begPts" val="bCtr"/>
                        <dgm:param type="endPts" val="bL bR"/>
                        <dgm:param type="srcNode" val="bottomArc2"/>
                        <dgm:param type="dstNode" val="topConnNode3"/>
                      </dgm:alg>
                    </dgm:else>
                  </dgm:choose>
                  <dgm:shape xmlns:r="http://schemas.openxmlformats.org/officeDocument/2006/relationships" type="conn" r:blip="" zOrderOff="-99999">
                    <dgm:adjLst/>
                  </dgm:shape>
                  <dgm:presOf axis="self"/>
                  <dgm:constrLst>
                    <dgm:constr type="begPad"/>
                    <dgm:constr type="endPad"/>
                  </dgm:constrLst>
                </dgm:layoutNode>
              </dgm:forEach>
              <dgm:layoutNode name="hierRoot3">
                <dgm:varLst>
                  <dgm:hierBranch val="init"/>
                </dgm:varLst>
                <dgm:choose name="Name106">
                  <dgm:if name="Name107" func="var" arg="hierBranch" op="equ" val="l">
                    <dgm:alg type="hierRoot">
                      <dgm:param type="hierAlign" val="tR"/>
                    </dgm:alg>
                    <dgm:shape xmlns:r="http://schemas.openxmlformats.org/officeDocument/2006/relationships" r:blip="">
                      <dgm:adjLst/>
                    </dgm:shape>
                    <dgm:presOf/>
                    <dgm:constrLst>
                      <dgm:constr type="alignOff" val="0.65"/>
                    </dgm:constrLst>
                  </dgm:if>
                  <dgm:if name="Name108" func="var" arg="hierBranch" op="equ" val="r">
                    <dgm:alg type="hierRoot">
                      <dgm:param type="hierAlign" val="tL"/>
                    </dgm:alg>
                    <dgm:shape xmlns:r="http://schemas.openxmlformats.org/officeDocument/2006/relationships" r:blip="">
                      <dgm:adjLst/>
                    </dgm:shape>
                    <dgm:presOf/>
                    <dgm:constrLst>
                      <dgm:constr type="alignOff" val="0.65"/>
                    </dgm:constrLst>
                  </dgm:if>
                  <dgm:if name="Name109" func="var" arg="hierBranch" op="equ" val="hang">
                    <dgm:alg type="hierRoot"/>
                    <dgm:shape xmlns:r="http://schemas.openxmlformats.org/officeDocument/2006/relationships" r:blip="">
                      <dgm:adjLst/>
                    </dgm:shape>
                    <dgm:presOf/>
                    <dgm:constrLst>
                      <dgm:constr type="alignOff" val="0.65"/>
                    </dgm:constrLst>
                  </dgm:if>
                  <dgm:if name="Name110"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1" func="var" arg="hierBranch" op="equ" val="init">
                    <dgm:choose name="Name112">
                      <dgm:if name="Name113" axis="des" func="maxDepth" op="lte" val="1">
                        <dgm:alg type="hierRoot">
                          <dgm:param type="hierAlign" val="tL"/>
                        </dgm:alg>
                        <dgm:shape xmlns:r="http://schemas.openxmlformats.org/officeDocument/2006/relationships" r:blip="">
                          <dgm:adjLst/>
                        </dgm:shape>
                        <dgm:presOf/>
                        <dgm:constrLst>
                          <dgm:constr type="alignOff" val="0.65"/>
                        </dgm:constrLst>
                      </dgm:if>
                      <dgm:else name="Name114">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15"/>
                </dgm:choose>
                <dgm:layoutNode name="rootComposite3">
                  <dgm:alg type="composite"/>
                  <dgm:shape xmlns:r="http://schemas.openxmlformats.org/officeDocument/2006/relationships" r:blip="">
                    <dgm:adjLst/>
                  </dgm:shape>
                  <dgm:presOf axis="self" ptType="node" cnt="1"/>
                  <dgm:choose name="Name116">
                    <dgm:if name="Name117" func="var" arg="hierBranch" op="equ" val="init">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if>
                    <dgm:if name="Name118" func="var" arg="hierBranch" op="equ" val="l">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if>
                    <dgm:if name="Name119" func="var" arg="hierBranch" op="equ" val="r">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if>
                    <dgm:else name="Name120">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else>
                  </dgm:choose>
                  <dgm:layoutNode name="rootText3" styleLbl="alignAcc1">
                    <dgm:varLst>
                      <dgm:chPref val="3"/>
                    </dgm:varLst>
                    <dgm:alg type="tx"/>
                    <dgm:shape xmlns:r="http://schemas.openxmlformats.org/officeDocument/2006/relationships" type="rect" r:blip="" hideGeom="1">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topArc3" styleLbl="parChTrans1D1" moveWith="rootText3">
                    <dgm:alg type="sp"/>
                    <dgm:shape xmlns:r="http://schemas.openxmlformats.org/officeDocument/2006/relationships" type="arc" r:blip="" zOrderOff="-2">
                      <dgm:adjLst>
                        <dgm:adj idx="1" val="-140"/>
                        <dgm:adj idx="2" val="-40"/>
                      </dgm:adjLst>
                    </dgm:shape>
                    <dgm:presOf/>
                  </dgm:layoutNode>
                  <dgm:layoutNode name="bottomArc3" styleLbl="parChTrans1D1" moveWith="rootText3">
                    <dgm:alg type="sp"/>
                    <dgm:shape xmlns:r="http://schemas.openxmlformats.org/officeDocument/2006/relationships" type="arc" r:blip="" zOrderOff="-2">
                      <dgm:adjLst>
                        <dgm:adj idx="1" val="40"/>
                        <dgm:adj idx="2" val="140"/>
                      </dgm:adjLst>
                    </dgm:shape>
                    <dgm:presOf/>
                  </dgm:layoutNode>
                  <dgm:layoutNode name="topConnNode3" moveWith="rootText3">
                    <dgm:alg type="sp"/>
                    <dgm:shape xmlns:r="http://schemas.openxmlformats.org/officeDocument/2006/relationships" type="rect" r:blip="" hideGeom="1">
                      <dgm:adjLst/>
                    </dgm:shape>
                    <dgm:presOf axis="self" ptType="node" cnt="1"/>
                  </dgm:layoutNode>
                </dgm:layoutNode>
                <dgm:layoutNode name="hierChild6">
                  <dgm:choose name="Name121">
                    <dgm:if name="Name122" func="var" arg="hierBranch" op="equ" val="l">
                      <dgm:alg type="hierChild">
                        <dgm:param type="chAlign" val="r"/>
                        <dgm:param type="linDir" val="fromT"/>
                      </dgm:alg>
                    </dgm:if>
                    <dgm:if name="Name123" func="var" arg="hierBranch" op="equ" val="r">
                      <dgm:alg type="hierChild">
                        <dgm:param type="chAlign" val="l"/>
                        <dgm:param type="linDir" val="fromT"/>
                      </dgm:alg>
                    </dgm:if>
                    <dgm:if name="Name124" func="var" arg="hierBranch" op="equ" val="hang">
                      <dgm:choose name="Name125">
                        <dgm:if name="Name126" func="var" arg="dir" op="equ" val="norm">
                          <dgm:alg type="hierChild">
                            <dgm:param type="chAlign" val="l"/>
                            <dgm:param type="linDir" val="fromL"/>
                            <dgm:param type="secChAlign" val="t"/>
                            <dgm:param type="secLinDir" val="fromT"/>
                          </dgm:alg>
                        </dgm:if>
                        <dgm:else name="Name127">
                          <dgm:alg type="hierChild">
                            <dgm:param type="chAlign" val="l"/>
                            <dgm:param type="linDir" val="fromR"/>
                            <dgm:param type="secChAlign" val="t"/>
                            <dgm:param type="secLinDir" val="fromT"/>
                          </dgm:alg>
                        </dgm:else>
                      </dgm:choose>
                    </dgm:if>
                    <dgm:if name="Name128" func="var" arg="hierBranch" op="equ" val="std">
                      <dgm:choose name="Name129">
                        <dgm:if name="Name130" func="var" arg="dir" op="equ" val="norm">
                          <dgm:alg type="hierChild"/>
                        </dgm:if>
                        <dgm:else name="Name131">
                          <dgm:alg type="hierChild">
                            <dgm:param type="linDir" val="fromR"/>
                          </dgm:alg>
                        </dgm:else>
                      </dgm:choose>
                    </dgm:if>
                    <dgm:if name="Name132" func="var" arg="hierBranch" op="equ" val="init">
                      <dgm:choose name="Name133">
                        <dgm:if name="Name134" axis="des" func="maxDepth" op="lte" val="1">
                          <dgm:alg type="hierChild">
                            <dgm:param type="chAlign" val="l"/>
                            <dgm:param type="linDir" val="fromT"/>
                          </dgm:alg>
                        </dgm:if>
                        <dgm:else name="Name135">
                          <dgm:alg type="hierChild"/>
                        </dgm:else>
                      </dgm:choose>
                    </dgm:if>
                    <dgm:else name="Name136"/>
                  </dgm:choose>
                  <dgm:shape xmlns:r="http://schemas.openxmlformats.org/officeDocument/2006/relationships" r:blip="">
                    <dgm:adjLst/>
                  </dgm:shape>
                  <dgm:presOf/>
                  <dgm:forEach name="Name137" ref="rep2a"/>
                </dgm:layoutNode>
                <dgm:layoutNode name="hierChild7">
                  <dgm:choose name="Name138">
                    <dgm:if name="Name139" func="var" arg="dir" op="equ" val="norm">
                      <dgm:alg type="hierChild">
                        <dgm:param type="chAlign" val="l"/>
                        <dgm:param type="linDir" val="fromL"/>
                        <dgm:param type="secChAlign" val="t"/>
                        <dgm:param type="secLinDir" val="fromT"/>
                      </dgm:alg>
                    </dgm:if>
                    <dgm:else name="Name140">
                      <dgm:alg type="hierChild">
                        <dgm:param type="chAlign" val="l"/>
                        <dgm:param type="linDir" val="fromR"/>
                        <dgm:param type="secChAlign" val="t"/>
                        <dgm:param type="secLinDir" val="fromT"/>
                      </dgm:alg>
                    </dgm:else>
                  </dgm:choose>
                  <dgm:shape xmlns:r="http://schemas.openxmlformats.org/officeDocument/2006/relationships" r:blip="">
                    <dgm:adjLst/>
                  </dgm:shape>
                  <dgm:presOf/>
                  <dgm:forEach name="Name141" ref="rep2b"/>
                </dgm:layoutNode>
              </dgm:layoutNode>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8/layout/VerticalCircleList">
  <dgm:title val=""/>
  <dgm:desc val=""/>
  <dgm:catLst>
    <dgm:cat type="list" pri="235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41" srcId="1" destId="11" srcOrd="0" destOrd="0"/>
        <dgm:cxn modelId="42" srcId="1" destId="12" srcOrd="1" destOrd="0"/>
        <dgm:cxn modelId="5" srcId="0" destId="2" srcOrd="0" destOrd="0"/>
        <dgm:cxn modelId="51" srcId="2" destId="21" srcOrd="0" destOrd="0"/>
        <dgm:cxn modelId="52" srcId="2" destId="22" srcOrd="1" destOrd="0"/>
      </dgm:cxnLst>
      <dgm:bg/>
      <dgm:whole/>
    </dgm:dataModel>
  </dgm:sampData>
  <dgm:styleData useDef="1">
    <dgm:dataModel>
      <dgm:ptLst/>
      <dgm:bg/>
      <dgm:whole/>
    </dgm:dataModel>
  </dgm:styleData>
  <dgm:clrData useDef="1">
    <dgm:dataModel>
      <dgm:ptLst/>
      <dgm:bg/>
      <dgm:whole/>
    </dgm:dataModel>
  </dgm:clrData>
  <dgm:layoutNode name="Name0">
    <dgm:varLst>
      <dgm:dir/>
    </dgm:varLst>
    <dgm:alg type="lin">
      <dgm:param type="linDir" val="fromT"/>
      <dgm:param type="fallback" val="2D"/>
    </dgm:alg>
    <dgm:shape xmlns:r="http://schemas.openxmlformats.org/officeDocument/2006/relationships" r:blip="">
      <dgm:adjLst/>
    </dgm:shape>
    <dgm:presOf/>
    <dgm:constrLst>
      <dgm:constr type="w" for="ch" forName="withChildren" refType="w"/>
      <dgm:constr type="h" for="ch" forName="withChildren" refType="w" fact="0.909"/>
      <dgm:constr type="w" for="ch" forName="noChildren" refType="w"/>
      <dgm:constr type="h" for="ch" forName="noChildren" refType="w" fact="0.164"/>
      <dgm:constr type="w" for="ch" forName="overlap" val="1"/>
      <dgm:constr type="h" for="ch" forName="overlap" refType="w" refFor="ch" refForName="withChildren" fact="-0.089"/>
      <dgm:constr type="primFontSz" for="des" forName="txLvl1" op="equ" val="65"/>
      <dgm:constr type="primFontSz" for="des" forName="txLvlOnly1" refType="primFontSz" refFor="des" refForName="txLvl1" op="equ"/>
      <dgm:constr type="primFontSz" for="des" forName="txLvl2" refType="primFontSz" refFor="des" refForName="txLvl1" op="equ" fact="0.78"/>
      <dgm:constr type="primFontSz" for="des" forName="txLvl3" refType="primFontSz" refFor="des" refForName="txLvl1" op="equ" fact="0.78"/>
      <dgm:constr type="userF" for="des" forName="lin" refType="primFontSz" refFor="des" refForName="txLvl2" op="equ"/>
    </dgm:constrLst>
    <dgm:forEach name="Name1" axis="ch" ptType="node">
      <dgm:choose name="Name2">
        <dgm:if name="Name3" axis="ch" ptType="node" func="cnt" op="gte" val="1">
          <dgm:layoutNode name="withChildren">
            <dgm:alg type="composite"/>
            <dgm:choose name="Name4">
              <dgm:if name="Name5" func="var" arg="dir" op="equ" val="norm">
                <dgm:constrLst>
                  <dgm:constr type="l" for="ch" forName="bigCircle"/>
                  <dgm:constr type="w" for="ch" forName="bigCircle" refType="h" refFor="ch" refForName="bigCircle"/>
                  <dgm:constr type="t" for="ch" forName="bigCircle"/>
                  <dgm:constr type="h" for="ch" forName="bigCircle" refType="h"/>
                  <dgm:constr type="l" for="ch" forName="medCircle" refType="w" fact="0.043"/>
                  <dgm:constr type="w" for="ch" forName="medCircle" refType="h" refFor="ch" refForName="medCircle"/>
                  <dgm:constr type="t" for="ch" forName="medCircle" refType="h" fact="0.042"/>
                  <dgm:constr type="h" for="ch" forName="medCircle" refType="h" fact="0.18"/>
                  <dgm:constr type="l" for="ch" forName="txLvl1" refType="ctrX" refFor="ch" refForName="medCircle"/>
                  <dgm:constr type="r" for="ch" forName="txLvl1" refType="w"/>
                  <dgm:constr type="h" for="ch" forName="txLvl1" refType="h" refFor="ch" refForName="medCircle"/>
                  <dgm:constr type="t" for="ch" forName="txLvl1" refType="t" refFor="ch" refForName="medCircle"/>
                  <dgm:constr type="l" for="ch" forName="lin" refType="ctrX" refFor="ch" refForName="medCircle"/>
                  <dgm:constr type="r" for="ch" forName="lin" refType="w"/>
                  <dgm:constr type="t" for="ch" forName="lin" refType="h" fact="0.222"/>
                  <dgm:constr type="h" for="ch" forName="lin" refType="h" fact="0.68"/>
                </dgm:constrLst>
              </dgm:if>
              <dgm:else name="Name6">
                <dgm:constrLst>
                  <dgm:constr type="r" for="ch" forName="bigCircle" refType="w"/>
                  <dgm:constr type="w" for="ch" forName="bigCircle" refType="h" refFor="ch" refForName="bigCircle"/>
                  <dgm:constr type="t" for="ch" forName="bigCircle"/>
                  <dgm:constr type="h" for="ch" forName="bigCircle" refType="h"/>
                  <dgm:constr type="r" for="ch" forName="medCircle" refType="w" fact="0.957"/>
                  <dgm:constr type="w" for="ch" forName="medCircle" refType="h" refFor="ch" refForName="medCircle"/>
                  <dgm:constr type="t" for="ch" forName="medCircle" refType="h" fact="0.042"/>
                  <dgm:constr type="h" for="ch" forName="medCircle" refType="h" fact="0.18"/>
                  <dgm:constr type="l" for="ch" forName="txLvl1"/>
                  <dgm:constr type="r" for="ch" forName="txLvl1" refType="ctrX" refFor="ch" refForName="medCircle"/>
                  <dgm:constr type="h" for="ch" forName="txLvl1" refType="h" refFor="ch" refForName="medCircle"/>
                  <dgm:constr type="t" for="ch" forName="txLvl1" refType="t" refFor="ch" refForName="medCircle"/>
                  <dgm:constr type="l" for="ch" forName="lin"/>
                  <dgm:constr type="r" for="ch" forName="lin" refType="ctrX" refFor="ch" refForName="medCircle"/>
                  <dgm:constr type="t" for="ch" forName="lin" refType="h" fact="0.222"/>
                  <dgm:constr type="h" for="ch" forName="lin" refType="h" fact="0.68"/>
                </dgm:constrLst>
              </dgm:else>
            </dgm:choose>
            <dgm:layoutNode name="bigCircle" styleLbl="vennNode1">
              <dgm:alg type="sp"/>
              <dgm:shape xmlns:r="http://schemas.openxmlformats.org/officeDocument/2006/relationships" type="ellipse" r:blip="">
                <dgm:adjLst/>
              </dgm:shape>
              <dgm:presOf/>
              <dgm:constrLst>
                <dgm:constr type="w" refType="h"/>
              </dgm:constrLst>
            </dgm:layoutNode>
            <dgm:layoutNode name="medCircle" styleLbl="vennNode1">
              <dgm:alg type="sp"/>
              <dgm:shape xmlns:r="http://schemas.openxmlformats.org/officeDocument/2006/relationships" type="ellipse" r:blip="">
                <dgm:adjLst/>
              </dgm:shape>
              <dgm:presOf/>
              <dgm:constrLst>
                <dgm:constr type="w" refType="h"/>
              </dgm:constrLst>
            </dgm:layoutNode>
            <dgm:layoutNode name="txLvl1" styleLbl="revTx">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ect" r:blip="">
                <dgm:adjLst/>
              </dgm:shape>
              <dgm:presOf axis="self" ptType="node"/>
              <dgm:constrLst>
                <dgm:constr type="lMarg"/>
                <dgm:constr type="rMarg"/>
                <dgm:constr type="tMarg" refType="primFontSz" fact="0.1"/>
                <dgm:constr type="bMarg" refType="primFontSz" fact="0.1"/>
              </dgm:constrLst>
              <dgm:ruleLst>
                <dgm:rule type="primFontSz" val="5" fact="NaN" max="NaN"/>
              </dgm:ruleLst>
            </dgm:layoutNode>
            <dgm:layoutNode name="lin">
              <dgm:choose name="Name10">
                <dgm:if name="Name11" func="var" arg="dir" op="equ" val="norm">
                  <dgm:alg type="lin">
                    <dgm:param type="linDir" val="fromT"/>
                    <dgm:param type="vertAlign" val="t"/>
                    <dgm:param type="nodeHorzAlign" val="l"/>
                  </dgm:alg>
                </dgm:if>
                <dgm:else name="Name12">
                  <dgm:alg type="lin">
                    <dgm:param type="linDir" val="fromT"/>
                    <dgm:param type="vertAlign" val="t"/>
                    <dgm:param type="nodeHorzAlign" val="r"/>
                  </dgm:alg>
                </dgm:else>
              </dgm:choose>
              <dgm:shape xmlns:r="http://schemas.openxmlformats.org/officeDocument/2006/relationships" r:blip="">
                <dgm:adjLst/>
              </dgm:shape>
              <dgm:presOf/>
              <dgm:constrLst>
                <dgm:constr type="userF"/>
                <dgm:constr type="primFontSz" for="ch" forName="txLvl2" refType="userF"/>
                <dgm:constr type="w" for="ch" forName="txLvl2" refType="w"/>
                <dgm:constr type="h" for="ch" forName="txLvl2" refType="primFontSz" refFor="ch" refForName="txLvl2" fact="0.39"/>
                <dgm:constr type="w" for="ch" forName="txLvl3" refType="w"/>
                <dgm:constr type="h" for="ch" forName="txLvl3" refType="primFontSz" refFor="ch" refForName="txLvl2" fact="0.39"/>
                <dgm:constr type="h" for="ch" forName="smCircle" refType="primFontSz" refFor="ch" refForName="txLvl2" fact="0.14"/>
                <dgm:constr type="h" for="ch" forName="indentDot1" refType="primFontSz" refFor="ch" refForName="txLvl2" fact="0.14"/>
                <dgm:constr type="h" for="ch" forName="indentDot2" refType="primFontSz" refFor="ch" refForName="txLvl2" fact="0.14"/>
                <dgm:constr type="h" for="ch" forName="indentDot3" refType="primFontSz" refFor="ch" refForName="txLvl2" fact="0.14"/>
                <dgm:constr type="w" for="ch" forName="indentDot1" refType="w"/>
                <dgm:constr type="w" for="ch" forName="indentDot2" refType="w"/>
                <dgm:constr type="w" for="ch" forName="indentDot3" refType="w"/>
                <dgm:constr type="userI" for="ch" forName="txLvl3" refType="primFontSz" refFor="ch" refForName="txLvl2" fact="0.14"/>
                <dgm:constr type="userI" for="ch" forName="indentDot1" refType="primFontSz" refFor="ch" refForName="txLvl2" fact="0.14"/>
                <dgm:constr type="userI" for="ch" forName="indentDot2" refType="primFontSz" refFor="ch" refForName="txLvl2" fact="0.14"/>
                <dgm:constr type="userI" for="ch" forName="indentDot3" refType="primFontSz" refFor="ch" refForName="txLvl2" fact="0.14"/>
              </dgm:constrLst>
              <dgm:ruleLst>
                <dgm:rule type="primFontSz" for="ch" forName="txLvl2" val="5" fact="NaN" max="NaN"/>
              </dgm:ruleLst>
              <dgm:forEach name="Name13" axis="ch" ptType="node">
                <dgm:layoutNode name="txLvl2" styleLbl="revTx">
                  <dgm:choose name="Name14">
                    <dgm:if name="Name15" func="var" arg="dir" op="equ" val="norm">
                      <dgm:alg type="tx">
                        <dgm:param type="parTxLTRAlign" val="l"/>
                        <dgm:param type="parTxRTLAlign" val="l"/>
                      </dgm:alg>
                    </dgm:if>
                    <dgm:else name="Name16">
                      <dgm:alg type="tx">
                        <dgm:param type="parTxLTRAlign" val="r"/>
                        <dgm:param type="parTxRTLAlign" val="r"/>
                      </dgm:alg>
                    </dgm:else>
                  </dgm:choose>
                  <dgm:shape xmlns:r="http://schemas.openxmlformats.org/officeDocument/2006/relationships" type="rect" r:blip="">
                    <dgm:adjLst/>
                  </dgm:shape>
                  <dgm:presOf axis="self" ptType="node"/>
                  <dgm:constrLst>
                    <dgm:constr type="lMarg"/>
                    <dgm:constr type="rMarg"/>
                    <dgm:constr type="tMarg" refType="primFontSz" fact="0.1"/>
                    <dgm:constr type="bMarg" refType="primFontSz" fact="0.1"/>
                  </dgm:constrLst>
                  <dgm:ruleLst>
                    <dgm:rule type="h" val="INF" fact="NaN" max="NaN"/>
                  </dgm:ruleLst>
                </dgm:layoutNode>
                <dgm:forEach name="Name17" axis="ch" ptType="node" cnt="1">
                  <dgm:layoutNode name="indentDot1">
                    <dgm:alg type="composite"/>
                    <dgm:shape xmlns:r="http://schemas.openxmlformats.org/officeDocument/2006/relationships" r:blip="">
                      <dgm:adjLst/>
                    </dgm:shape>
                    <dgm:presOf/>
                    <dgm:choose name="Name18">
                      <dgm:if name="Name19" func="var" arg="dir" op="equ" val="norm">
                        <dgm:constrLst>
                          <dgm:constr type="userI"/>
                          <dgm:constr type="w" for="ch" forName="gap1" refType="userI" fact="3"/>
                          <dgm:constr type="w" for="ch" forName="smCircle1" refType="h"/>
                          <dgm:constr type="l" for="ch" forName="smCircle1" refType="r" refFor="ch" refForName="gap1"/>
                        </dgm:constrLst>
                      </dgm:if>
                      <dgm:else name="Name20">
                        <dgm:constrLst>
                          <dgm:constr type="userI"/>
                          <dgm:constr type="w" for="ch" forName="gap1" refType="userI" fact="3"/>
                          <dgm:constr type="w" for="ch" forName="smCircle1" refType="h"/>
                          <dgm:constr type="r" for="ch" forName="smCircle1" refType="l" refFor="ch" refForName="gap1"/>
                        </dgm:constrLst>
                      </dgm:else>
                    </dgm:choose>
                    <dgm:layoutNode name="gap1">
                      <dgm:alg type="sp"/>
                      <dgm:shape xmlns:r="http://schemas.openxmlformats.org/officeDocument/2006/relationships" type="rect" r:blip="" hideGeom="1">
                        <dgm:adjLst/>
                      </dgm:shape>
                      <dgm:presOf/>
                    </dgm:layoutNode>
                    <dgm:layoutNode name="smCircle1" styleLbl="vennNode1">
                      <dgm:alg type="sp"/>
                      <dgm:shape xmlns:r="http://schemas.openxmlformats.org/officeDocument/2006/relationships" type="ellipse" r:blip="">
                        <dgm:adjLst/>
                      </dgm:shape>
                      <dgm:presOf/>
                      <dgm:constrLst>
                        <dgm:constr type="w" refType="h"/>
                      </dgm:constrLst>
                    </dgm:layoutNode>
                  </dgm:layoutNode>
                </dgm:forEach>
                <dgm:forEach name="Name21" axis="ch" ptType="node">
                  <dgm:layoutNode name="txLvl3" styleLbl="revTx">
                    <dgm:varLst>
                      <dgm:bulletEnabled val="1"/>
                    </dgm:varLst>
                    <dgm:choose name="Name22">
                      <dgm:if name="Name23" func="var" arg="dir" op="equ" val="norm">
                        <dgm:alg type="tx">
                          <dgm:param type="parTxLTRAlign" val="l"/>
                          <dgm:param type="parTxRTLAlign" val="l"/>
                          <dgm:param type="shpTxLTRAlignCh" val="l"/>
                          <dgm:param type="shpTxRTLAlignCh" val="l"/>
                        </dgm:alg>
                      </dgm:if>
                      <dgm:else name="Name24">
                        <dgm:alg type="tx">
                          <dgm:param type="parTxLTRAlign" val="r"/>
                          <dgm:param type="parTxRTLAlign" val="r"/>
                          <dgm:param type="shpTxLTRAlignCh" val="r"/>
                          <dgm:param type="shpTxRTLAlignCh" val="r"/>
                        </dgm:alg>
                      </dgm:else>
                    </dgm:choose>
                    <dgm:shape xmlns:r="http://schemas.openxmlformats.org/officeDocument/2006/relationships" type="rect" r:blip="">
                      <dgm:adjLst/>
                    </dgm:shape>
                    <dgm:presOf axis="desOrSelf" ptType="node"/>
                    <dgm:choose name="Name25">
                      <dgm:if name="Name26" func="var" arg="dir" op="equ" val="norm">
                        <dgm:constrLst>
                          <dgm:constr type="userI"/>
                          <dgm:constr type="lMarg" refType="userI" fact="8.504"/>
                          <dgm:constr type="rMarg"/>
                          <dgm:constr type="tMarg" refType="primFontSz" fact="0.1"/>
                          <dgm:constr type="bMarg" refType="primFontSz" fact="0.1"/>
                        </dgm:constrLst>
                      </dgm:if>
                      <dgm:else name="Name27">
                        <dgm:constrLst>
                          <dgm:constr type="userI"/>
                          <dgm:constr type="lMarg"/>
                          <dgm:constr type="rMarg" refType="userI" fact="8.504"/>
                          <dgm:constr type="tMarg" refType="primFontSz" fact="0.1"/>
                          <dgm:constr type="bMarg" refType="primFontSz" fact="0.1"/>
                        </dgm:constrLst>
                      </dgm:else>
                    </dgm:choose>
                    <dgm:ruleLst>
                      <dgm:rule type="h" val="INF" fact="NaN" max="NaN"/>
                    </dgm:ruleLst>
                  </dgm:layoutNode>
                  <dgm:forEach name="Name28" axis="followSib" ptType="sibTrans" cnt="1">
                    <dgm:layoutNode name="indentDot2">
                      <dgm:alg type="composite"/>
                      <dgm:shape xmlns:r="http://schemas.openxmlformats.org/officeDocument/2006/relationships" r:blip="">
                        <dgm:adjLst/>
                      </dgm:shape>
                      <dgm:presOf/>
                      <dgm:choose name="Name29">
                        <dgm:if name="Name30" func="var" arg="dir" op="equ" val="norm">
                          <dgm:constrLst>
                            <dgm:constr type="userI"/>
                            <dgm:constr type="w" for="ch" forName="gap2" refType="userI" fact="3"/>
                            <dgm:constr type="w" for="ch" forName="smCircle2" refType="h"/>
                            <dgm:constr type="l" for="ch" forName="smCircle2" refType="r" refFor="ch" refForName="gap2"/>
                          </dgm:constrLst>
                        </dgm:if>
                        <dgm:else name="Name31">
                          <dgm:constrLst>
                            <dgm:constr type="userI"/>
                            <dgm:constr type="w" for="ch" forName="gap2" refType="userI" fact="3"/>
                            <dgm:constr type="w" for="ch" forName="smCircle2" refType="h"/>
                            <dgm:constr type="r" for="ch" forName="smCircle2" refType="l" refFor="ch" refForName="gap2"/>
                          </dgm:constrLst>
                        </dgm:else>
                      </dgm:choose>
                      <dgm:layoutNode name="gap2">
                        <dgm:alg type="sp"/>
                        <dgm:shape xmlns:r="http://schemas.openxmlformats.org/officeDocument/2006/relationships" type="rect" r:blip="" hideGeom="1">
                          <dgm:adjLst/>
                        </dgm:shape>
                        <dgm:presOf/>
                      </dgm:layoutNode>
                      <dgm:layoutNode name="smCircle2" styleLbl="vennNode1">
                        <dgm:alg type="sp"/>
                        <dgm:shape xmlns:r="http://schemas.openxmlformats.org/officeDocument/2006/relationships" type="ellipse" r:blip="">
                          <dgm:adjLst/>
                        </dgm:shape>
                        <dgm:presOf/>
                        <dgm:constrLst>
                          <dgm:constr type="w" refType="h"/>
                        </dgm:constrLst>
                      </dgm:layoutNode>
                    </dgm:layoutNode>
                  </dgm:forEach>
                </dgm:forEach>
                <dgm:choose name="Name32">
                  <dgm:if name="Name33" axis="ch" ptType="node" func="cnt" op="gte" val="1">
                    <dgm:forEach name="Name34" axis="followSib" ptType="sibTrans" cnt="1">
                      <dgm:layoutNode name="indentDot3">
                        <dgm:alg type="composite"/>
                        <dgm:shape xmlns:r="http://schemas.openxmlformats.org/officeDocument/2006/relationships" r:blip="">
                          <dgm:adjLst/>
                        </dgm:shape>
                        <dgm:presOf/>
                        <dgm:choose name="Name35">
                          <dgm:if name="Name36" func="var" arg="dir" op="equ" val="norm">
                            <dgm:constrLst>
                              <dgm:constr type="userI"/>
                              <dgm:constr type="w" for="ch" forName="gap3" refType="userI" fact="3"/>
                              <dgm:constr type="w" for="ch" forName="smCircle3" refType="h"/>
                              <dgm:constr type="l" for="ch" forName="smCircle3" refType="r" refFor="ch" refForName="gap3"/>
                            </dgm:constrLst>
                          </dgm:if>
                          <dgm:else name="Name37">
                            <dgm:constrLst>
                              <dgm:constr type="userI"/>
                              <dgm:constr type="w" for="ch" forName="gap3" refType="userI" fact="3"/>
                              <dgm:constr type="w" for="ch" forName="smCircle3" refType="h"/>
                              <dgm:constr type="r" for="ch" forName="smCircle3" refType="l" refFor="ch" refForName="gap3"/>
                            </dgm:constrLst>
                          </dgm:else>
                        </dgm:choose>
                        <dgm:layoutNode name="gap3">
                          <dgm:alg type="sp"/>
                          <dgm:shape xmlns:r="http://schemas.openxmlformats.org/officeDocument/2006/relationships" type="rect" r:blip="" hideGeom="1">
                            <dgm:adjLst/>
                          </dgm:shape>
                          <dgm:presOf/>
                        </dgm:layoutNode>
                        <dgm:layoutNode name="smCircle3" styleLbl="vennNode1">
                          <dgm:alg type="sp"/>
                          <dgm:shape xmlns:r="http://schemas.openxmlformats.org/officeDocument/2006/relationships" type="ellipse" r:blip="">
                            <dgm:adjLst/>
                          </dgm:shape>
                          <dgm:presOf/>
                          <dgm:constrLst>
                            <dgm:constr type="w" refType="h"/>
                          </dgm:constrLst>
                        </dgm:layoutNode>
                      </dgm:layoutNode>
                    </dgm:forEach>
                  </dgm:if>
                  <dgm:else name="Name38">
                    <dgm:forEach name="Name39" axis="followSib" ptType="sibTrans" cnt="1">
                      <dgm:layoutNode name="smCircle" styleLbl="vennNode1">
                        <dgm:alg type="sp"/>
                        <dgm:shape xmlns:r="http://schemas.openxmlformats.org/officeDocument/2006/relationships" type="ellipse" r:blip="">
                          <dgm:adjLst/>
                        </dgm:shape>
                        <dgm:presOf/>
                        <dgm:constrLst>
                          <dgm:constr type="w" refType="h"/>
                        </dgm:constrLst>
                      </dgm:layoutNode>
                    </dgm:forEach>
                  </dgm:else>
                </dgm:choose>
              </dgm:forEach>
            </dgm:layoutNode>
          </dgm:layoutNode>
          <dgm:choose name="Name40">
            <dgm:if name="Name41" axis="followSib ch" ptType="node node" cnt="1 0" func="cnt" op="gte" val="1">
              <dgm:layoutNode name="overlap">
                <dgm:alg type="sp"/>
                <dgm:shape xmlns:r="http://schemas.openxmlformats.org/officeDocument/2006/relationships" r:blip="">
                  <dgm:adjLst/>
                </dgm:shape>
                <dgm:presOf/>
              </dgm:layoutNode>
            </dgm:if>
            <dgm:else name="Name42"/>
          </dgm:choose>
        </dgm:if>
        <dgm:else name="Name43">
          <dgm:layoutNode name="noChildren">
            <dgm:alg type="composite"/>
            <dgm:choose name="Name44">
              <dgm:if name="Name45" func="var" arg="dir" op="equ" val="norm">
                <dgm:constrLst>
                  <dgm:constr type="l" for="ch" forName="gap"/>
                  <dgm:constr type="w" for="ch" forName="gap" refType="w" fact="0.043"/>
                  <dgm:constr type="h" for="ch" forName="gap" refType="h"/>
                  <dgm:constr type="t" for="ch" forName="gap"/>
                  <dgm:constr type="l" for="ch" forName="medCircle2" refType="r" refFor="ch" refForName="gap"/>
                  <dgm:constr type="w" for="ch" forName="medCircle2" refType="h" refFor="ch" refForName="medCircle2"/>
                  <dgm:constr type="t" for="ch" forName="medCircle2"/>
                  <dgm:constr type="h" for="ch" forName="medCircle2" refType="h"/>
                  <dgm:constr type="l" for="ch" forName="txLvlOnly1" refType="ctrX" refFor="ch" refForName="medCircle2"/>
                  <dgm:constr type="r" for="ch" forName="txLvlOnly1" refType="w"/>
                  <dgm:constr type="h" for="ch" forName="txLvlOnly1" refType="h"/>
                  <dgm:constr type="t" for="ch" forName="txLvlOnly1"/>
                </dgm:constrLst>
              </dgm:if>
              <dgm:else name="Name46">
                <dgm:constrLst>
                  <dgm:constr type="r" for="ch" forName="gap" refType="w"/>
                  <dgm:constr type="w" for="ch" forName="gap" refType="w" fact="0.043"/>
                  <dgm:constr type="h" for="ch" forName="gap" refType="h"/>
                  <dgm:constr type="t" for="ch" forName="gap"/>
                  <dgm:constr type="r" for="ch" forName="medCircle2" refType="l" refFor="ch" refForName="gap"/>
                  <dgm:constr type="w" for="ch" forName="medCircle2" refType="h" refFor="ch" refForName="medCircle2"/>
                  <dgm:constr type="t" for="ch" forName="medCircle2"/>
                  <dgm:constr type="h" for="ch" forName="medCircle2" refType="h"/>
                  <dgm:constr type="l" for="ch" forName="txLvlOnly1"/>
                  <dgm:constr type="r" for="ch" forName="txLvlOnly1" refType="ctrX" refFor="ch" refForName="medCircle2"/>
                  <dgm:constr type="h" for="ch" forName="txLvlOnly1" refType="h"/>
                  <dgm:constr type="t" for="ch" forName="txLvlOnly1"/>
                </dgm:constrLst>
              </dgm:else>
            </dgm:choose>
            <dgm:layoutNode name="gap">
              <dgm:alg type="sp"/>
              <dgm:shape xmlns:r="http://schemas.openxmlformats.org/officeDocument/2006/relationships" r:blip="">
                <dgm:adjLst/>
              </dgm:shape>
              <dgm:presOf/>
            </dgm:layoutNode>
            <dgm:layoutNode name="medCircle2" styleLbl="vennNode1">
              <dgm:alg type="sp"/>
              <dgm:shape xmlns:r="http://schemas.openxmlformats.org/officeDocument/2006/relationships" type="ellipse" r:blip="">
                <dgm:adjLst/>
              </dgm:shape>
              <dgm:presOf/>
              <dgm:constrLst>
                <dgm:constr type="w" refType="h"/>
              </dgm:constrLst>
            </dgm:layoutNode>
            <dgm:layoutNode name="txLvlOnly1" styleLbl="revTx">
              <dgm:choose name="Name47">
                <dgm:if name="Name48" func="var" arg="dir" op="equ" val="norm">
                  <dgm:alg type="tx">
                    <dgm:param type="parTxLTRAlign" val="l"/>
                    <dgm:param type="parTxRTLAlign" val="l"/>
                  </dgm:alg>
                </dgm:if>
                <dgm:else name="Name49">
                  <dgm:alg type="tx">
                    <dgm:param type="parTxLTRAlign" val="r"/>
                    <dgm:param type="parTxRTLAlign" val="r"/>
                  </dgm:alg>
                </dgm:else>
              </dgm:choose>
              <dgm:shape xmlns:r="http://schemas.openxmlformats.org/officeDocument/2006/relationships" type="rect" r:blip="">
                <dgm:adjLst/>
              </dgm:shape>
              <dgm:presOf axis="self" ptType="node"/>
              <dgm:constrLst>
                <dgm:constr type="lMarg"/>
                <dgm:constr type="rMarg"/>
                <dgm:constr type="tMarg" refType="primFontSz" fact="0.1"/>
                <dgm:constr type="bMarg" refType="primFontSz" fact="0.1"/>
              </dgm:constrLst>
              <dgm:ruleLst>
                <dgm:rule type="primFontSz" val="5" fact="NaN" max="NaN"/>
              </dgm:ruleLst>
            </dgm:layoutNode>
          </dgm:layoutNode>
        </dgm:else>
      </dgm:choose>
    </dgm:forEach>
  </dgm:layoutNode>
</dgm:layoutDef>
</file>

<file path=word/diagrams/layout5.xml><?xml version="1.0" encoding="utf-8"?>
<dgm:layoutDef xmlns:dgm="http://schemas.openxmlformats.org/drawingml/2006/diagram" xmlns:a="http://schemas.openxmlformats.org/drawingml/2006/main" uniqueId="urn:microsoft.com/office/officeart/2008/layout/VerticalCircleList">
  <dgm:title val=""/>
  <dgm:desc val=""/>
  <dgm:catLst>
    <dgm:cat type="list" pri="235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41" srcId="1" destId="11" srcOrd="0" destOrd="0"/>
        <dgm:cxn modelId="42" srcId="1" destId="12" srcOrd="1" destOrd="0"/>
        <dgm:cxn modelId="5" srcId="0" destId="2" srcOrd="0" destOrd="0"/>
        <dgm:cxn modelId="51" srcId="2" destId="21" srcOrd="0" destOrd="0"/>
        <dgm:cxn modelId="52" srcId="2" destId="22" srcOrd="1" destOrd="0"/>
      </dgm:cxnLst>
      <dgm:bg/>
      <dgm:whole/>
    </dgm:dataModel>
  </dgm:sampData>
  <dgm:styleData useDef="1">
    <dgm:dataModel>
      <dgm:ptLst/>
      <dgm:bg/>
      <dgm:whole/>
    </dgm:dataModel>
  </dgm:styleData>
  <dgm:clrData useDef="1">
    <dgm:dataModel>
      <dgm:ptLst/>
      <dgm:bg/>
      <dgm:whole/>
    </dgm:dataModel>
  </dgm:clrData>
  <dgm:layoutNode name="Name0">
    <dgm:varLst>
      <dgm:dir/>
    </dgm:varLst>
    <dgm:alg type="lin">
      <dgm:param type="linDir" val="fromT"/>
      <dgm:param type="fallback" val="2D"/>
    </dgm:alg>
    <dgm:shape xmlns:r="http://schemas.openxmlformats.org/officeDocument/2006/relationships" r:blip="">
      <dgm:adjLst/>
    </dgm:shape>
    <dgm:presOf/>
    <dgm:constrLst>
      <dgm:constr type="w" for="ch" forName="withChildren" refType="w"/>
      <dgm:constr type="h" for="ch" forName="withChildren" refType="w" fact="0.909"/>
      <dgm:constr type="w" for="ch" forName="noChildren" refType="w"/>
      <dgm:constr type="h" for="ch" forName="noChildren" refType="w" fact="0.164"/>
      <dgm:constr type="w" for="ch" forName="overlap" val="1"/>
      <dgm:constr type="h" for="ch" forName="overlap" refType="w" refFor="ch" refForName="withChildren" fact="-0.089"/>
      <dgm:constr type="primFontSz" for="des" forName="txLvl1" op="equ" val="65"/>
      <dgm:constr type="primFontSz" for="des" forName="txLvlOnly1" refType="primFontSz" refFor="des" refForName="txLvl1" op="equ"/>
      <dgm:constr type="primFontSz" for="des" forName="txLvl2" refType="primFontSz" refFor="des" refForName="txLvl1" op="equ" fact="0.78"/>
      <dgm:constr type="primFontSz" for="des" forName="txLvl3" refType="primFontSz" refFor="des" refForName="txLvl1" op="equ" fact="0.78"/>
      <dgm:constr type="userF" for="des" forName="lin" refType="primFontSz" refFor="des" refForName="txLvl2" op="equ"/>
    </dgm:constrLst>
    <dgm:forEach name="Name1" axis="ch" ptType="node">
      <dgm:choose name="Name2">
        <dgm:if name="Name3" axis="ch" ptType="node" func="cnt" op="gte" val="1">
          <dgm:layoutNode name="withChildren">
            <dgm:alg type="composite"/>
            <dgm:choose name="Name4">
              <dgm:if name="Name5" func="var" arg="dir" op="equ" val="norm">
                <dgm:constrLst>
                  <dgm:constr type="l" for="ch" forName="bigCircle"/>
                  <dgm:constr type="w" for="ch" forName="bigCircle" refType="h" refFor="ch" refForName="bigCircle"/>
                  <dgm:constr type="t" for="ch" forName="bigCircle"/>
                  <dgm:constr type="h" for="ch" forName="bigCircle" refType="h"/>
                  <dgm:constr type="l" for="ch" forName="medCircle" refType="w" fact="0.043"/>
                  <dgm:constr type="w" for="ch" forName="medCircle" refType="h" refFor="ch" refForName="medCircle"/>
                  <dgm:constr type="t" for="ch" forName="medCircle" refType="h" fact="0.042"/>
                  <dgm:constr type="h" for="ch" forName="medCircle" refType="h" fact="0.18"/>
                  <dgm:constr type="l" for="ch" forName="txLvl1" refType="ctrX" refFor="ch" refForName="medCircle"/>
                  <dgm:constr type="r" for="ch" forName="txLvl1" refType="w"/>
                  <dgm:constr type="h" for="ch" forName="txLvl1" refType="h" refFor="ch" refForName="medCircle"/>
                  <dgm:constr type="t" for="ch" forName="txLvl1" refType="t" refFor="ch" refForName="medCircle"/>
                  <dgm:constr type="l" for="ch" forName="lin" refType="ctrX" refFor="ch" refForName="medCircle"/>
                  <dgm:constr type="r" for="ch" forName="lin" refType="w"/>
                  <dgm:constr type="t" for="ch" forName="lin" refType="h" fact="0.222"/>
                  <dgm:constr type="h" for="ch" forName="lin" refType="h" fact="0.68"/>
                </dgm:constrLst>
              </dgm:if>
              <dgm:else name="Name6">
                <dgm:constrLst>
                  <dgm:constr type="r" for="ch" forName="bigCircle" refType="w"/>
                  <dgm:constr type="w" for="ch" forName="bigCircle" refType="h" refFor="ch" refForName="bigCircle"/>
                  <dgm:constr type="t" for="ch" forName="bigCircle"/>
                  <dgm:constr type="h" for="ch" forName="bigCircle" refType="h"/>
                  <dgm:constr type="r" for="ch" forName="medCircle" refType="w" fact="0.957"/>
                  <dgm:constr type="w" for="ch" forName="medCircle" refType="h" refFor="ch" refForName="medCircle"/>
                  <dgm:constr type="t" for="ch" forName="medCircle" refType="h" fact="0.042"/>
                  <dgm:constr type="h" for="ch" forName="medCircle" refType="h" fact="0.18"/>
                  <dgm:constr type="l" for="ch" forName="txLvl1"/>
                  <dgm:constr type="r" for="ch" forName="txLvl1" refType="ctrX" refFor="ch" refForName="medCircle"/>
                  <dgm:constr type="h" for="ch" forName="txLvl1" refType="h" refFor="ch" refForName="medCircle"/>
                  <dgm:constr type="t" for="ch" forName="txLvl1" refType="t" refFor="ch" refForName="medCircle"/>
                  <dgm:constr type="l" for="ch" forName="lin"/>
                  <dgm:constr type="r" for="ch" forName="lin" refType="ctrX" refFor="ch" refForName="medCircle"/>
                  <dgm:constr type="t" for="ch" forName="lin" refType="h" fact="0.222"/>
                  <dgm:constr type="h" for="ch" forName="lin" refType="h" fact="0.68"/>
                </dgm:constrLst>
              </dgm:else>
            </dgm:choose>
            <dgm:layoutNode name="bigCircle" styleLbl="vennNode1">
              <dgm:alg type="sp"/>
              <dgm:shape xmlns:r="http://schemas.openxmlformats.org/officeDocument/2006/relationships" type="ellipse" r:blip="">
                <dgm:adjLst/>
              </dgm:shape>
              <dgm:presOf/>
              <dgm:constrLst>
                <dgm:constr type="w" refType="h"/>
              </dgm:constrLst>
            </dgm:layoutNode>
            <dgm:layoutNode name="medCircle" styleLbl="vennNode1">
              <dgm:alg type="sp"/>
              <dgm:shape xmlns:r="http://schemas.openxmlformats.org/officeDocument/2006/relationships" type="ellipse" r:blip="">
                <dgm:adjLst/>
              </dgm:shape>
              <dgm:presOf/>
              <dgm:constrLst>
                <dgm:constr type="w" refType="h"/>
              </dgm:constrLst>
            </dgm:layoutNode>
            <dgm:layoutNode name="txLvl1" styleLbl="revTx">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ect" r:blip="">
                <dgm:adjLst/>
              </dgm:shape>
              <dgm:presOf axis="self" ptType="node"/>
              <dgm:constrLst>
                <dgm:constr type="lMarg"/>
                <dgm:constr type="rMarg"/>
                <dgm:constr type="tMarg" refType="primFontSz" fact="0.1"/>
                <dgm:constr type="bMarg" refType="primFontSz" fact="0.1"/>
              </dgm:constrLst>
              <dgm:ruleLst>
                <dgm:rule type="primFontSz" val="5" fact="NaN" max="NaN"/>
              </dgm:ruleLst>
            </dgm:layoutNode>
            <dgm:layoutNode name="lin">
              <dgm:choose name="Name10">
                <dgm:if name="Name11" func="var" arg="dir" op="equ" val="norm">
                  <dgm:alg type="lin">
                    <dgm:param type="linDir" val="fromT"/>
                    <dgm:param type="vertAlign" val="t"/>
                    <dgm:param type="nodeHorzAlign" val="l"/>
                  </dgm:alg>
                </dgm:if>
                <dgm:else name="Name12">
                  <dgm:alg type="lin">
                    <dgm:param type="linDir" val="fromT"/>
                    <dgm:param type="vertAlign" val="t"/>
                    <dgm:param type="nodeHorzAlign" val="r"/>
                  </dgm:alg>
                </dgm:else>
              </dgm:choose>
              <dgm:shape xmlns:r="http://schemas.openxmlformats.org/officeDocument/2006/relationships" r:blip="">
                <dgm:adjLst/>
              </dgm:shape>
              <dgm:presOf/>
              <dgm:constrLst>
                <dgm:constr type="userF"/>
                <dgm:constr type="primFontSz" for="ch" forName="txLvl2" refType="userF"/>
                <dgm:constr type="w" for="ch" forName="txLvl2" refType="w"/>
                <dgm:constr type="h" for="ch" forName="txLvl2" refType="primFontSz" refFor="ch" refForName="txLvl2" fact="0.39"/>
                <dgm:constr type="w" for="ch" forName="txLvl3" refType="w"/>
                <dgm:constr type="h" for="ch" forName="txLvl3" refType="primFontSz" refFor="ch" refForName="txLvl2" fact="0.39"/>
                <dgm:constr type="h" for="ch" forName="smCircle" refType="primFontSz" refFor="ch" refForName="txLvl2" fact="0.14"/>
                <dgm:constr type="h" for="ch" forName="indentDot1" refType="primFontSz" refFor="ch" refForName="txLvl2" fact="0.14"/>
                <dgm:constr type="h" for="ch" forName="indentDot2" refType="primFontSz" refFor="ch" refForName="txLvl2" fact="0.14"/>
                <dgm:constr type="h" for="ch" forName="indentDot3" refType="primFontSz" refFor="ch" refForName="txLvl2" fact="0.14"/>
                <dgm:constr type="w" for="ch" forName="indentDot1" refType="w"/>
                <dgm:constr type="w" for="ch" forName="indentDot2" refType="w"/>
                <dgm:constr type="w" for="ch" forName="indentDot3" refType="w"/>
                <dgm:constr type="userI" for="ch" forName="txLvl3" refType="primFontSz" refFor="ch" refForName="txLvl2" fact="0.14"/>
                <dgm:constr type="userI" for="ch" forName="indentDot1" refType="primFontSz" refFor="ch" refForName="txLvl2" fact="0.14"/>
                <dgm:constr type="userI" for="ch" forName="indentDot2" refType="primFontSz" refFor="ch" refForName="txLvl2" fact="0.14"/>
                <dgm:constr type="userI" for="ch" forName="indentDot3" refType="primFontSz" refFor="ch" refForName="txLvl2" fact="0.14"/>
              </dgm:constrLst>
              <dgm:ruleLst>
                <dgm:rule type="primFontSz" for="ch" forName="txLvl2" val="5" fact="NaN" max="NaN"/>
              </dgm:ruleLst>
              <dgm:forEach name="Name13" axis="ch" ptType="node">
                <dgm:layoutNode name="txLvl2" styleLbl="revTx">
                  <dgm:choose name="Name14">
                    <dgm:if name="Name15" func="var" arg="dir" op="equ" val="norm">
                      <dgm:alg type="tx">
                        <dgm:param type="parTxLTRAlign" val="l"/>
                        <dgm:param type="parTxRTLAlign" val="l"/>
                      </dgm:alg>
                    </dgm:if>
                    <dgm:else name="Name16">
                      <dgm:alg type="tx">
                        <dgm:param type="parTxLTRAlign" val="r"/>
                        <dgm:param type="parTxRTLAlign" val="r"/>
                      </dgm:alg>
                    </dgm:else>
                  </dgm:choose>
                  <dgm:shape xmlns:r="http://schemas.openxmlformats.org/officeDocument/2006/relationships" type="rect" r:blip="">
                    <dgm:adjLst/>
                  </dgm:shape>
                  <dgm:presOf axis="self" ptType="node"/>
                  <dgm:constrLst>
                    <dgm:constr type="lMarg"/>
                    <dgm:constr type="rMarg"/>
                    <dgm:constr type="tMarg" refType="primFontSz" fact="0.1"/>
                    <dgm:constr type="bMarg" refType="primFontSz" fact="0.1"/>
                  </dgm:constrLst>
                  <dgm:ruleLst>
                    <dgm:rule type="h" val="INF" fact="NaN" max="NaN"/>
                  </dgm:ruleLst>
                </dgm:layoutNode>
                <dgm:forEach name="Name17" axis="ch" ptType="node" cnt="1">
                  <dgm:layoutNode name="indentDot1">
                    <dgm:alg type="composite"/>
                    <dgm:shape xmlns:r="http://schemas.openxmlformats.org/officeDocument/2006/relationships" r:blip="">
                      <dgm:adjLst/>
                    </dgm:shape>
                    <dgm:presOf/>
                    <dgm:choose name="Name18">
                      <dgm:if name="Name19" func="var" arg="dir" op="equ" val="norm">
                        <dgm:constrLst>
                          <dgm:constr type="userI"/>
                          <dgm:constr type="w" for="ch" forName="gap1" refType="userI" fact="3"/>
                          <dgm:constr type="w" for="ch" forName="smCircle1" refType="h"/>
                          <dgm:constr type="l" for="ch" forName="smCircle1" refType="r" refFor="ch" refForName="gap1"/>
                        </dgm:constrLst>
                      </dgm:if>
                      <dgm:else name="Name20">
                        <dgm:constrLst>
                          <dgm:constr type="userI"/>
                          <dgm:constr type="w" for="ch" forName="gap1" refType="userI" fact="3"/>
                          <dgm:constr type="w" for="ch" forName="smCircle1" refType="h"/>
                          <dgm:constr type="r" for="ch" forName="smCircle1" refType="l" refFor="ch" refForName="gap1"/>
                        </dgm:constrLst>
                      </dgm:else>
                    </dgm:choose>
                    <dgm:layoutNode name="gap1">
                      <dgm:alg type="sp"/>
                      <dgm:shape xmlns:r="http://schemas.openxmlformats.org/officeDocument/2006/relationships" type="rect" r:blip="" hideGeom="1">
                        <dgm:adjLst/>
                      </dgm:shape>
                      <dgm:presOf/>
                    </dgm:layoutNode>
                    <dgm:layoutNode name="smCircle1" styleLbl="vennNode1">
                      <dgm:alg type="sp"/>
                      <dgm:shape xmlns:r="http://schemas.openxmlformats.org/officeDocument/2006/relationships" type="ellipse" r:blip="">
                        <dgm:adjLst/>
                      </dgm:shape>
                      <dgm:presOf/>
                      <dgm:constrLst>
                        <dgm:constr type="w" refType="h"/>
                      </dgm:constrLst>
                    </dgm:layoutNode>
                  </dgm:layoutNode>
                </dgm:forEach>
                <dgm:forEach name="Name21" axis="ch" ptType="node">
                  <dgm:layoutNode name="txLvl3" styleLbl="revTx">
                    <dgm:varLst>
                      <dgm:bulletEnabled val="1"/>
                    </dgm:varLst>
                    <dgm:choose name="Name22">
                      <dgm:if name="Name23" func="var" arg="dir" op="equ" val="norm">
                        <dgm:alg type="tx">
                          <dgm:param type="parTxLTRAlign" val="l"/>
                          <dgm:param type="parTxRTLAlign" val="l"/>
                          <dgm:param type="shpTxLTRAlignCh" val="l"/>
                          <dgm:param type="shpTxRTLAlignCh" val="l"/>
                        </dgm:alg>
                      </dgm:if>
                      <dgm:else name="Name24">
                        <dgm:alg type="tx">
                          <dgm:param type="parTxLTRAlign" val="r"/>
                          <dgm:param type="parTxRTLAlign" val="r"/>
                          <dgm:param type="shpTxLTRAlignCh" val="r"/>
                          <dgm:param type="shpTxRTLAlignCh" val="r"/>
                        </dgm:alg>
                      </dgm:else>
                    </dgm:choose>
                    <dgm:shape xmlns:r="http://schemas.openxmlformats.org/officeDocument/2006/relationships" type="rect" r:blip="">
                      <dgm:adjLst/>
                    </dgm:shape>
                    <dgm:presOf axis="desOrSelf" ptType="node"/>
                    <dgm:choose name="Name25">
                      <dgm:if name="Name26" func="var" arg="dir" op="equ" val="norm">
                        <dgm:constrLst>
                          <dgm:constr type="userI"/>
                          <dgm:constr type="lMarg" refType="userI" fact="8.504"/>
                          <dgm:constr type="rMarg"/>
                          <dgm:constr type="tMarg" refType="primFontSz" fact="0.1"/>
                          <dgm:constr type="bMarg" refType="primFontSz" fact="0.1"/>
                        </dgm:constrLst>
                      </dgm:if>
                      <dgm:else name="Name27">
                        <dgm:constrLst>
                          <dgm:constr type="userI"/>
                          <dgm:constr type="lMarg"/>
                          <dgm:constr type="rMarg" refType="userI" fact="8.504"/>
                          <dgm:constr type="tMarg" refType="primFontSz" fact="0.1"/>
                          <dgm:constr type="bMarg" refType="primFontSz" fact="0.1"/>
                        </dgm:constrLst>
                      </dgm:else>
                    </dgm:choose>
                    <dgm:ruleLst>
                      <dgm:rule type="h" val="INF" fact="NaN" max="NaN"/>
                    </dgm:ruleLst>
                  </dgm:layoutNode>
                  <dgm:forEach name="Name28" axis="followSib" ptType="sibTrans" cnt="1">
                    <dgm:layoutNode name="indentDot2">
                      <dgm:alg type="composite"/>
                      <dgm:shape xmlns:r="http://schemas.openxmlformats.org/officeDocument/2006/relationships" r:blip="">
                        <dgm:adjLst/>
                      </dgm:shape>
                      <dgm:presOf/>
                      <dgm:choose name="Name29">
                        <dgm:if name="Name30" func="var" arg="dir" op="equ" val="norm">
                          <dgm:constrLst>
                            <dgm:constr type="userI"/>
                            <dgm:constr type="w" for="ch" forName="gap2" refType="userI" fact="3"/>
                            <dgm:constr type="w" for="ch" forName="smCircle2" refType="h"/>
                            <dgm:constr type="l" for="ch" forName="smCircle2" refType="r" refFor="ch" refForName="gap2"/>
                          </dgm:constrLst>
                        </dgm:if>
                        <dgm:else name="Name31">
                          <dgm:constrLst>
                            <dgm:constr type="userI"/>
                            <dgm:constr type="w" for="ch" forName="gap2" refType="userI" fact="3"/>
                            <dgm:constr type="w" for="ch" forName="smCircle2" refType="h"/>
                            <dgm:constr type="r" for="ch" forName="smCircle2" refType="l" refFor="ch" refForName="gap2"/>
                          </dgm:constrLst>
                        </dgm:else>
                      </dgm:choose>
                      <dgm:layoutNode name="gap2">
                        <dgm:alg type="sp"/>
                        <dgm:shape xmlns:r="http://schemas.openxmlformats.org/officeDocument/2006/relationships" type="rect" r:blip="" hideGeom="1">
                          <dgm:adjLst/>
                        </dgm:shape>
                        <dgm:presOf/>
                      </dgm:layoutNode>
                      <dgm:layoutNode name="smCircle2" styleLbl="vennNode1">
                        <dgm:alg type="sp"/>
                        <dgm:shape xmlns:r="http://schemas.openxmlformats.org/officeDocument/2006/relationships" type="ellipse" r:blip="">
                          <dgm:adjLst/>
                        </dgm:shape>
                        <dgm:presOf/>
                        <dgm:constrLst>
                          <dgm:constr type="w" refType="h"/>
                        </dgm:constrLst>
                      </dgm:layoutNode>
                    </dgm:layoutNode>
                  </dgm:forEach>
                </dgm:forEach>
                <dgm:choose name="Name32">
                  <dgm:if name="Name33" axis="ch" ptType="node" func="cnt" op="gte" val="1">
                    <dgm:forEach name="Name34" axis="followSib" ptType="sibTrans" cnt="1">
                      <dgm:layoutNode name="indentDot3">
                        <dgm:alg type="composite"/>
                        <dgm:shape xmlns:r="http://schemas.openxmlformats.org/officeDocument/2006/relationships" r:blip="">
                          <dgm:adjLst/>
                        </dgm:shape>
                        <dgm:presOf/>
                        <dgm:choose name="Name35">
                          <dgm:if name="Name36" func="var" arg="dir" op="equ" val="norm">
                            <dgm:constrLst>
                              <dgm:constr type="userI"/>
                              <dgm:constr type="w" for="ch" forName="gap3" refType="userI" fact="3"/>
                              <dgm:constr type="w" for="ch" forName="smCircle3" refType="h"/>
                              <dgm:constr type="l" for="ch" forName="smCircle3" refType="r" refFor="ch" refForName="gap3"/>
                            </dgm:constrLst>
                          </dgm:if>
                          <dgm:else name="Name37">
                            <dgm:constrLst>
                              <dgm:constr type="userI"/>
                              <dgm:constr type="w" for="ch" forName="gap3" refType="userI" fact="3"/>
                              <dgm:constr type="w" for="ch" forName="smCircle3" refType="h"/>
                              <dgm:constr type="r" for="ch" forName="smCircle3" refType="l" refFor="ch" refForName="gap3"/>
                            </dgm:constrLst>
                          </dgm:else>
                        </dgm:choose>
                        <dgm:layoutNode name="gap3">
                          <dgm:alg type="sp"/>
                          <dgm:shape xmlns:r="http://schemas.openxmlformats.org/officeDocument/2006/relationships" type="rect" r:blip="" hideGeom="1">
                            <dgm:adjLst/>
                          </dgm:shape>
                          <dgm:presOf/>
                        </dgm:layoutNode>
                        <dgm:layoutNode name="smCircle3" styleLbl="vennNode1">
                          <dgm:alg type="sp"/>
                          <dgm:shape xmlns:r="http://schemas.openxmlformats.org/officeDocument/2006/relationships" type="ellipse" r:blip="">
                            <dgm:adjLst/>
                          </dgm:shape>
                          <dgm:presOf/>
                          <dgm:constrLst>
                            <dgm:constr type="w" refType="h"/>
                          </dgm:constrLst>
                        </dgm:layoutNode>
                      </dgm:layoutNode>
                    </dgm:forEach>
                  </dgm:if>
                  <dgm:else name="Name38">
                    <dgm:forEach name="Name39" axis="followSib" ptType="sibTrans" cnt="1">
                      <dgm:layoutNode name="smCircle" styleLbl="vennNode1">
                        <dgm:alg type="sp"/>
                        <dgm:shape xmlns:r="http://schemas.openxmlformats.org/officeDocument/2006/relationships" type="ellipse" r:blip="">
                          <dgm:adjLst/>
                        </dgm:shape>
                        <dgm:presOf/>
                        <dgm:constrLst>
                          <dgm:constr type="w" refType="h"/>
                        </dgm:constrLst>
                      </dgm:layoutNode>
                    </dgm:forEach>
                  </dgm:else>
                </dgm:choose>
              </dgm:forEach>
            </dgm:layoutNode>
          </dgm:layoutNode>
          <dgm:choose name="Name40">
            <dgm:if name="Name41" axis="followSib ch" ptType="node node" cnt="1 0" func="cnt" op="gte" val="1">
              <dgm:layoutNode name="overlap">
                <dgm:alg type="sp"/>
                <dgm:shape xmlns:r="http://schemas.openxmlformats.org/officeDocument/2006/relationships" r:blip="">
                  <dgm:adjLst/>
                </dgm:shape>
                <dgm:presOf/>
              </dgm:layoutNode>
            </dgm:if>
            <dgm:else name="Name42"/>
          </dgm:choose>
        </dgm:if>
        <dgm:else name="Name43">
          <dgm:layoutNode name="noChildren">
            <dgm:alg type="composite"/>
            <dgm:choose name="Name44">
              <dgm:if name="Name45" func="var" arg="dir" op="equ" val="norm">
                <dgm:constrLst>
                  <dgm:constr type="l" for="ch" forName="gap"/>
                  <dgm:constr type="w" for="ch" forName="gap" refType="w" fact="0.043"/>
                  <dgm:constr type="h" for="ch" forName="gap" refType="h"/>
                  <dgm:constr type="t" for="ch" forName="gap"/>
                  <dgm:constr type="l" for="ch" forName="medCircle2" refType="r" refFor="ch" refForName="gap"/>
                  <dgm:constr type="w" for="ch" forName="medCircle2" refType="h" refFor="ch" refForName="medCircle2"/>
                  <dgm:constr type="t" for="ch" forName="medCircle2"/>
                  <dgm:constr type="h" for="ch" forName="medCircle2" refType="h"/>
                  <dgm:constr type="l" for="ch" forName="txLvlOnly1" refType="ctrX" refFor="ch" refForName="medCircle2"/>
                  <dgm:constr type="r" for="ch" forName="txLvlOnly1" refType="w"/>
                  <dgm:constr type="h" for="ch" forName="txLvlOnly1" refType="h"/>
                  <dgm:constr type="t" for="ch" forName="txLvlOnly1"/>
                </dgm:constrLst>
              </dgm:if>
              <dgm:else name="Name46">
                <dgm:constrLst>
                  <dgm:constr type="r" for="ch" forName="gap" refType="w"/>
                  <dgm:constr type="w" for="ch" forName="gap" refType="w" fact="0.043"/>
                  <dgm:constr type="h" for="ch" forName="gap" refType="h"/>
                  <dgm:constr type="t" for="ch" forName="gap"/>
                  <dgm:constr type="r" for="ch" forName="medCircle2" refType="l" refFor="ch" refForName="gap"/>
                  <dgm:constr type="w" for="ch" forName="medCircle2" refType="h" refFor="ch" refForName="medCircle2"/>
                  <dgm:constr type="t" for="ch" forName="medCircle2"/>
                  <dgm:constr type="h" for="ch" forName="medCircle2" refType="h"/>
                  <dgm:constr type="l" for="ch" forName="txLvlOnly1"/>
                  <dgm:constr type="r" for="ch" forName="txLvlOnly1" refType="ctrX" refFor="ch" refForName="medCircle2"/>
                  <dgm:constr type="h" for="ch" forName="txLvlOnly1" refType="h"/>
                  <dgm:constr type="t" for="ch" forName="txLvlOnly1"/>
                </dgm:constrLst>
              </dgm:else>
            </dgm:choose>
            <dgm:layoutNode name="gap">
              <dgm:alg type="sp"/>
              <dgm:shape xmlns:r="http://schemas.openxmlformats.org/officeDocument/2006/relationships" r:blip="">
                <dgm:adjLst/>
              </dgm:shape>
              <dgm:presOf/>
            </dgm:layoutNode>
            <dgm:layoutNode name="medCircle2" styleLbl="vennNode1">
              <dgm:alg type="sp"/>
              <dgm:shape xmlns:r="http://schemas.openxmlformats.org/officeDocument/2006/relationships" type="ellipse" r:blip="">
                <dgm:adjLst/>
              </dgm:shape>
              <dgm:presOf/>
              <dgm:constrLst>
                <dgm:constr type="w" refType="h"/>
              </dgm:constrLst>
            </dgm:layoutNode>
            <dgm:layoutNode name="txLvlOnly1" styleLbl="revTx">
              <dgm:choose name="Name47">
                <dgm:if name="Name48" func="var" arg="dir" op="equ" val="norm">
                  <dgm:alg type="tx">
                    <dgm:param type="parTxLTRAlign" val="l"/>
                    <dgm:param type="parTxRTLAlign" val="l"/>
                  </dgm:alg>
                </dgm:if>
                <dgm:else name="Name49">
                  <dgm:alg type="tx">
                    <dgm:param type="parTxLTRAlign" val="r"/>
                    <dgm:param type="parTxRTLAlign" val="r"/>
                  </dgm:alg>
                </dgm:else>
              </dgm:choose>
              <dgm:shape xmlns:r="http://schemas.openxmlformats.org/officeDocument/2006/relationships" type="rect" r:blip="">
                <dgm:adjLst/>
              </dgm:shape>
              <dgm:presOf axis="self" ptType="node"/>
              <dgm:constrLst>
                <dgm:constr type="lMarg"/>
                <dgm:constr type="rMarg"/>
                <dgm:constr type="tMarg" refType="primFontSz" fact="0.1"/>
                <dgm:constr type="bMarg" refType="primFontSz" fact="0.1"/>
              </dgm:constrLst>
              <dgm:ruleLst>
                <dgm:rule type="primFontSz" val="5" fact="NaN" max="NaN"/>
              </dgm:ruleLst>
            </dgm:layoutNode>
          </dgm:layoutNode>
        </dgm:else>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Azul II">
      <a:dk1>
        <a:sysClr val="windowText" lastClr="000000"/>
      </a:dk1>
      <a:lt1>
        <a:sysClr val="window" lastClr="FFFFFF"/>
      </a:lt1>
      <a:dk2>
        <a:srgbClr val="335B74"/>
      </a:dk2>
      <a:lt2>
        <a:srgbClr val="DFE3E5"/>
      </a:lt2>
      <a:accent1>
        <a:srgbClr val="1CADE4"/>
      </a:accent1>
      <a:accent2>
        <a:srgbClr val="2683C6"/>
      </a:accent2>
      <a:accent3>
        <a:srgbClr val="27CED7"/>
      </a:accent3>
      <a:accent4>
        <a:srgbClr val="42BA97"/>
      </a:accent4>
      <a:accent5>
        <a:srgbClr val="3E8853"/>
      </a:accent5>
      <a:accent6>
        <a:srgbClr val="62A39F"/>
      </a:accent6>
      <a:hlink>
        <a:srgbClr val="6EAC1C"/>
      </a:hlink>
      <a:folHlink>
        <a:srgbClr val="B26B0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d915e31-9ab6-4f5d-9035-ce7dd207e250">
      <Terms xmlns="http://schemas.microsoft.com/office/infopath/2007/PartnerControls"/>
    </lcf76f155ced4ddcb4097134ff3c332f>
    <TaxCatchAll xmlns="4c66d194-5aa3-4c03-b4fc-8fedf2c708af" xsi:nil="true"/>
    <SharedWithUsers xmlns="4c66d194-5aa3-4c03-b4fc-8fedf2c708af">
      <UserInfo>
        <DisplayName>Gustavo Nieto Zuñiga</DisplayName>
        <AccountId>12</AccountId>
        <AccountType/>
      </UserInfo>
      <UserInfo>
        <DisplayName>Ricardo Parra Tellez</DisplayName>
        <AccountId>140</AccountId>
        <AccountType/>
      </UserInfo>
      <UserInfo>
        <DisplayName>Liliana Morales</DisplayName>
        <AccountId>37</AccountId>
        <AccountType/>
      </UserInfo>
    </SharedWithUsers>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37E1E738B3325D4CB852EBF6B851B68B" ma:contentTypeVersion="14" ma:contentTypeDescription="Crear nuevo documento." ma:contentTypeScope="" ma:versionID="823b9d752c82a958fdef9427fe46f815">
  <xsd:schema xmlns:xsd="http://www.w3.org/2001/XMLSchema" xmlns:xs="http://www.w3.org/2001/XMLSchema" xmlns:p="http://schemas.microsoft.com/office/2006/metadata/properties" xmlns:ns2="8d915e31-9ab6-4f5d-9035-ce7dd207e250" xmlns:ns3="4c66d194-5aa3-4c03-b4fc-8fedf2c708af" targetNamespace="http://schemas.microsoft.com/office/2006/metadata/properties" ma:root="true" ma:fieldsID="51a0268bf503da65e79b48a54460fbf7" ns2:_="" ns3:_="">
    <xsd:import namespace="8d915e31-9ab6-4f5d-9035-ce7dd207e250"/>
    <xsd:import namespace="4c66d194-5aa3-4c03-b4fc-8fedf2c708af"/>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d915e31-9ab6-4f5d-9035-ce7dd207e25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Etiquetas de imagen" ma:readOnly="false" ma:fieldId="{5cf76f15-5ced-4ddc-b409-7134ff3c332f}" ma:taxonomyMulti="true" ma:sspId="202ef2ac-9fa5-4cf2-ab23-7792f470ab03"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4c66d194-5aa3-4c03-b4fc-8fedf2c708af"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cd9ed953-66c0-4ef4-8dfa-79f6e06b96a2}" ma:internalName="TaxCatchAll" ma:showField="CatchAllData" ma:web="4c66d194-5aa3-4c03-b4fc-8fedf2c708af">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5947359-0911-4C33-88E4-E1781BDB2A7C}">
  <ds:schemaRefs>
    <ds:schemaRef ds:uri="http://schemas.openxmlformats.org/officeDocument/2006/bibliography"/>
  </ds:schemaRefs>
</ds:datastoreItem>
</file>

<file path=customXml/itemProps2.xml><?xml version="1.0" encoding="utf-8"?>
<ds:datastoreItem xmlns:ds="http://schemas.openxmlformats.org/officeDocument/2006/customXml" ds:itemID="{C681E03F-B4D4-427E-979A-B2DA1B66F547}">
  <ds:schemaRefs>
    <ds:schemaRef ds:uri="http://schemas.microsoft.com/sharepoint/v3/contenttype/forms"/>
  </ds:schemaRefs>
</ds:datastoreItem>
</file>

<file path=customXml/itemProps3.xml><?xml version="1.0" encoding="utf-8"?>
<ds:datastoreItem xmlns:ds="http://schemas.openxmlformats.org/officeDocument/2006/customXml" ds:itemID="{A9D41538-E7A6-4269-ADEF-B112D39B1BFB}">
  <ds:schemaRefs>
    <ds:schemaRef ds:uri="http://schemas.microsoft.com/office/2006/metadata/properties"/>
    <ds:schemaRef ds:uri="http://schemas.microsoft.com/office/infopath/2007/PartnerControls"/>
    <ds:schemaRef ds:uri="8d915e31-9ab6-4f5d-9035-ce7dd207e250"/>
    <ds:schemaRef ds:uri="4c66d194-5aa3-4c03-b4fc-8fedf2c708af"/>
  </ds:schemaRefs>
</ds:datastoreItem>
</file>

<file path=customXml/itemProps4.xml><?xml version="1.0" encoding="utf-8"?>
<ds:datastoreItem xmlns:ds="http://schemas.openxmlformats.org/officeDocument/2006/customXml" ds:itemID="{E0C54DFF-E2F2-4F5A-B591-BFCF4C2439B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d915e31-9ab6-4f5d-9035-ce7dd207e250"/>
    <ds:schemaRef ds:uri="4c66d194-5aa3-4c03-b4fc-8fedf2c708a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273</TotalTime>
  <Pages>67</Pages>
  <Words>23632</Words>
  <Characters>129977</Characters>
  <Application>Microsoft Office Word</Application>
  <DocSecurity>0</DocSecurity>
  <Lines>1083</Lines>
  <Paragraphs>306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153303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Ambiente</dc:creator>
  <cp:keywords/>
  <dc:description/>
  <cp:lastModifiedBy>Johana Katherine Junca Ortiz</cp:lastModifiedBy>
  <cp:revision>57</cp:revision>
  <cp:lastPrinted>2023-04-25T10:46:00Z</cp:lastPrinted>
  <dcterms:created xsi:type="dcterms:W3CDTF">2026-01-27T00:22:00Z</dcterms:created>
  <dcterms:modified xsi:type="dcterms:W3CDTF">2026-01-29T17:14:00Z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0x01010037E1E738B3325D4CB852EBF6B851B68B</vt:lpwstr>
  </property>
  <property fmtid="{D5CDD505-2E9C-101B-9397-08002B2CF9AE}" pid="3" name="MediaServiceImageTags">
    <vt:lpwstr/>
  </property>
</Properties>
</file>